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169E" w14:textId="77777777" w:rsidR="00514F71" w:rsidRPr="00514F71" w:rsidRDefault="00D054DF" w:rsidP="00514F71">
      <w:pPr>
        <w:jc w:val="both"/>
        <w:rPr>
          <w:rFonts w:ascii="Arial" w:hAnsi="Arial" w:cs="Arial"/>
          <w:b/>
          <w:sz w:val="24"/>
        </w:rPr>
      </w:pPr>
      <w:r w:rsidRPr="00D054DF">
        <w:rPr>
          <w:rFonts w:ascii="Arial" w:hAnsi="Arial" w:cs="Arial"/>
          <w:b/>
          <w:sz w:val="24"/>
        </w:rPr>
        <w:t>KONINKLIJK BESLUIT VAN 19 APRIL 2014 HOUDENDE BEZOLDIGINGS</w:t>
      </w:r>
      <w:r>
        <w:rPr>
          <w:rFonts w:ascii="Arial" w:hAnsi="Arial" w:cs="Arial"/>
          <w:b/>
          <w:sz w:val="24"/>
        </w:rPr>
        <w:t>-</w:t>
      </w:r>
      <w:r w:rsidRPr="00D054DF">
        <w:rPr>
          <w:rFonts w:ascii="Arial" w:hAnsi="Arial" w:cs="Arial"/>
          <w:b/>
          <w:sz w:val="24"/>
        </w:rPr>
        <w:t>REGELING VAN HET OPERATIONEEL PERSONEEL VAN DE HULPVERLENINGSZONES, BECOMMENTARIEERD.</w:t>
      </w:r>
    </w:p>
    <w:p w14:paraId="57E2169F" w14:textId="77777777" w:rsidR="00514F71" w:rsidRPr="00514F71" w:rsidRDefault="00514F71" w:rsidP="00514F71">
      <w:pPr>
        <w:spacing w:before="120"/>
        <w:jc w:val="both"/>
        <w:rPr>
          <w:rFonts w:ascii="Arial" w:hAnsi="Arial" w:cs="Arial"/>
          <w:b/>
          <w:sz w:val="24"/>
          <w:lang w:val="fr-BE"/>
        </w:rPr>
      </w:pPr>
      <w:r w:rsidRPr="00514F71">
        <w:rPr>
          <w:rFonts w:ascii="Arial" w:hAnsi="Arial" w:cs="Arial"/>
          <w:b/>
          <w:sz w:val="24"/>
          <w:lang w:val="fr-BE"/>
        </w:rPr>
        <w:t>ARRÊTÉ ROYAL DU 19 AVRIL 2014 PORTANT STATUT PÉCUNIAIRE DU PERSONNEL OPÉRATIONNEL DES ZONES DE SECOURS, COMMENTÉ.</w:t>
      </w:r>
    </w:p>
    <w:p w14:paraId="57E216A0" w14:textId="77777777" w:rsidR="00D54F0E" w:rsidRDefault="00D54F0E" w:rsidP="00514F71">
      <w:pPr>
        <w:pStyle w:val="TM1"/>
        <w:pBdr>
          <w:bottom w:val="single" w:sz="4" w:space="1" w:color="auto"/>
        </w:pBdr>
        <w:tabs>
          <w:tab w:val="right" w:leader="dot" w:pos="9062"/>
        </w:tabs>
        <w:rPr>
          <w:rFonts w:ascii="Arial" w:hAnsi="Arial" w:cs="Arial"/>
          <w:sz w:val="20"/>
          <w:szCs w:val="20"/>
          <w:lang w:val="fr-BE"/>
        </w:rPr>
      </w:pPr>
    </w:p>
    <w:p w14:paraId="57E216A1" w14:textId="77777777" w:rsidR="00514F71" w:rsidRPr="00514F71" w:rsidRDefault="00514F71" w:rsidP="00514F71">
      <w:pPr>
        <w:rPr>
          <w:lang w:val="fr-BE"/>
        </w:rPr>
      </w:pPr>
      <w:bookmarkStart w:id="0" w:name="top"/>
      <w:bookmarkEnd w:id="0"/>
    </w:p>
    <w:p w14:paraId="57E216A2" w14:textId="77777777" w:rsidR="009B6F4A" w:rsidRPr="009B6F4A" w:rsidRDefault="00DC7662">
      <w:pPr>
        <w:pStyle w:val="TM1"/>
        <w:tabs>
          <w:tab w:val="right" w:leader="dot" w:pos="9062"/>
        </w:tabs>
        <w:rPr>
          <w:rFonts w:ascii="Arial" w:eastAsiaTheme="minorEastAsia" w:hAnsi="Arial" w:cs="Arial"/>
          <w:noProof/>
          <w:sz w:val="18"/>
          <w:szCs w:val="20"/>
          <w:lang w:val="fr-BE" w:eastAsia="fr-BE"/>
        </w:rPr>
      </w:pPr>
      <w:r w:rsidRPr="009B6F4A">
        <w:rPr>
          <w:rFonts w:ascii="Arial" w:hAnsi="Arial" w:cs="Arial"/>
          <w:sz w:val="18"/>
          <w:szCs w:val="20"/>
        </w:rPr>
        <w:fldChar w:fldCharType="begin"/>
      </w:r>
      <w:r w:rsidRPr="009B6F4A">
        <w:rPr>
          <w:rFonts w:ascii="Arial" w:hAnsi="Arial" w:cs="Arial"/>
          <w:sz w:val="18"/>
          <w:szCs w:val="20"/>
        </w:rPr>
        <w:instrText xml:space="preserve"> TOC \o "1-2" \h \z \u </w:instrText>
      </w:r>
      <w:r w:rsidRPr="009B6F4A">
        <w:rPr>
          <w:rFonts w:ascii="Arial" w:hAnsi="Arial" w:cs="Arial"/>
          <w:sz w:val="18"/>
          <w:szCs w:val="20"/>
        </w:rPr>
        <w:fldChar w:fldCharType="separate"/>
      </w:r>
      <w:hyperlink w:anchor="_Toc6916473" w:history="1">
        <w:r w:rsidR="009B6F4A" w:rsidRPr="009B6F4A">
          <w:rPr>
            <w:rStyle w:val="Lienhypertexte"/>
            <w:rFonts w:ascii="Arial" w:hAnsi="Arial" w:cs="Arial"/>
            <w:noProof/>
            <w:sz w:val="18"/>
            <w:szCs w:val="20"/>
          </w:rPr>
          <w:t>BOEK 1 - ALGEMENE BEPALINGEN</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_Toc6916473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w:t>
        </w:r>
        <w:r w:rsidR="009B6F4A" w:rsidRPr="009B6F4A">
          <w:rPr>
            <w:rFonts w:ascii="Arial" w:hAnsi="Arial" w:cs="Arial"/>
            <w:noProof/>
            <w:webHidden/>
            <w:sz w:val="18"/>
            <w:szCs w:val="20"/>
          </w:rPr>
          <w:fldChar w:fldCharType="end"/>
        </w:r>
      </w:hyperlink>
    </w:p>
    <w:p w14:paraId="57E216A3" w14:textId="77777777" w:rsidR="009B6F4A" w:rsidRPr="009B6F4A" w:rsidRDefault="0001257D">
      <w:pPr>
        <w:pStyle w:val="TM1"/>
        <w:tabs>
          <w:tab w:val="right" w:leader="dot" w:pos="9062"/>
        </w:tabs>
        <w:rPr>
          <w:rFonts w:ascii="Arial" w:eastAsiaTheme="minorEastAsia" w:hAnsi="Arial" w:cs="Arial"/>
          <w:noProof/>
          <w:sz w:val="18"/>
          <w:szCs w:val="20"/>
          <w:lang w:val="fr-BE" w:eastAsia="fr-BE"/>
        </w:rPr>
      </w:pPr>
      <w:hyperlink w:anchor="_Toc6916474" w:history="1">
        <w:r w:rsidR="009B6F4A" w:rsidRPr="009B6F4A">
          <w:rPr>
            <w:rStyle w:val="Lienhypertexte"/>
            <w:rFonts w:ascii="Arial" w:hAnsi="Arial" w:cs="Arial"/>
            <w:noProof/>
            <w:sz w:val="18"/>
            <w:szCs w:val="20"/>
            <w:lang w:val="fr-FR"/>
          </w:rPr>
          <w:t>LIVRE 1</w:t>
        </w:r>
        <w:r w:rsidR="009B6F4A" w:rsidRPr="009B6F4A">
          <w:rPr>
            <w:rStyle w:val="Lienhypertexte"/>
            <w:rFonts w:ascii="Arial" w:hAnsi="Arial" w:cs="Arial"/>
            <w:noProof/>
            <w:sz w:val="18"/>
            <w:szCs w:val="20"/>
            <w:vertAlign w:val="superscript"/>
            <w:lang w:val="fr-FR"/>
          </w:rPr>
          <w:t>er</w:t>
        </w:r>
        <w:r w:rsidR="009B6F4A" w:rsidRPr="009B6F4A">
          <w:rPr>
            <w:rStyle w:val="Lienhypertexte"/>
            <w:rFonts w:ascii="Arial" w:hAnsi="Arial" w:cs="Arial"/>
            <w:noProof/>
            <w:sz w:val="18"/>
            <w:szCs w:val="20"/>
            <w:lang w:val="fr-FR"/>
          </w:rPr>
          <w:t xml:space="preserve"> - DES DISPOSITIONS GÉNÉRALES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_Toc6916474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w:t>
        </w:r>
        <w:r w:rsidR="009B6F4A" w:rsidRPr="009B6F4A">
          <w:rPr>
            <w:rFonts w:ascii="Arial" w:hAnsi="Arial" w:cs="Arial"/>
            <w:noProof/>
            <w:webHidden/>
            <w:sz w:val="18"/>
            <w:szCs w:val="20"/>
          </w:rPr>
          <w:fldChar w:fldCharType="end"/>
        </w:r>
      </w:hyperlink>
    </w:p>
    <w:p w14:paraId="57E216A4" w14:textId="77777777" w:rsidR="009B6F4A" w:rsidRPr="009B6F4A" w:rsidRDefault="0001257D" w:rsidP="009B6F4A">
      <w:pPr>
        <w:pStyle w:val="TM1"/>
        <w:tabs>
          <w:tab w:val="right" w:leader="dot" w:pos="9062"/>
        </w:tabs>
        <w:spacing w:before="240"/>
        <w:rPr>
          <w:rFonts w:ascii="Arial" w:eastAsiaTheme="minorEastAsia" w:hAnsi="Arial" w:cs="Arial"/>
          <w:noProof/>
          <w:sz w:val="18"/>
          <w:szCs w:val="20"/>
          <w:lang w:val="fr-BE" w:eastAsia="fr-BE"/>
        </w:rPr>
      </w:pPr>
      <w:hyperlink w:anchor="_Toc6916475" w:history="1">
        <w:r w:rsidR="009B6F4A" w:rsidRPr="009B6F4A">
          <w:rPr>
            <w:rStyle w:val="Lienhypertexte"/>
            <w:rFonts w:ascii="Arial" w:hAnsi="Arial" w:cs="Arial"/>
            <w:noProof/>
            <w:sz w:val="18"/>
            <w:szCs w:val="20"/>
          </w:rPr>
          <w:t>BOEK 2 - BEPALINGEN VOOR HET BEROEPSPERSONEELSLID</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_Toc6916475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7</w:t>
        </w:r>
        <w:r w:rsidR="009B6F4A" w:rsidRPr="009B6F4A">
          <w:rPr>
            <w:rFonts w:ascii="Arial" w:hAnsi="Arial" w:cs="Arial"/>
            <w:noProof/>
            <w:webHidden/>
            <w:sz w:val="18"/>
            <w:szCs w:val="20"/>
          </w:rPr>
          <w:fldChar w:fldCharType="end"/>
        </w:r>
      </w:hyperlink>
    </w:p>
    <w:p w14:paraId="57E216A5" w14:textId="77777777" w:rsidR="009B6F4A" w:rsidRPr="009B6F4A" w:rsidRDefault="0001257D">
      <w:pPr>
        <w:pStyle w:val="TM1"/>
        <w:tabs>
          <w:tab w:val="right" w:leader="dot" w:pos="9062"/>
        </w:tabs>
        <w:rPr>
          <w:rFonts w:ascii="Arial" w:eastAsiaTheme="minorEastAsia" w:hAnsi="Arial" w:cs="Arial"/>
          <w:noProof/>
          <w:sz w:val="18"/>
          <w:szCs w:val="20"/>
          <w:lang w:val="fr-BE" w:eastAsia="fr-BE"/>
        </w:rPr>
      </w:pPr>
      <w:hyperlink w:anchor="_Toc6916476" w:history="1">
        <w:r w:rsidR="009B6F4A" w:rsidRPr="009B6F4A">
          <w:rPr>
            <w:rStyle w:val="Lienhypertexte"/>
            <w:rFonts w:ascii="Arial" w:hAnsi="Arial" w:cs="Arial"/>
            <w:noProof/>
            <w:sz w:val="18"/>
            <w:szCs w:val="20"/>
            <w:lang w:val="fr-FR"/>
          </w:rPr>
          <w:t>LIVRE 2 - DES DISPOSITIONS PROPRES AU MEMBRE DU PERSONNEL PROFESSIONNEL</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_Toc6916476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7</w:t>
        </w:r>
        <w:r w:rsidR="009B6F4A" w:rsidRPr="009B6F4A">
          <w:rPr>
            <w:rFonts w:ascii="Arial" w:hAnsi="Arial" w:cs="Arial"/>
            <w:noProof/>
            <w:webHidden/>
            <w:sz w:val="18"/>
            <w:szCs w:val="20"/>
          </w:rPr>
          <w:fldChar w:fldCharType="end"/>
        </w:r>
      </w:hyperlink>
    </w:p>
    <w:p w14:paraId="57E216A6"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77" w:history="1">
        <w:r w:rsidR="009B6F4A" w:rsidRPr="009B6F4A">
          <w:rPr>
            <w:rStyle w:val="Lienhypertexte"/>
            <w:rFonts w:ascii="Arial" w:hAnsi="Arial" w:cs="Arial"/>
            <w:noProof/>
            <w:sz w:val="18"/>
            <w:szCs w:val="20"/>
          </w:rPr>
          <w:t>TITEL 1. - Algemene Bepalingen</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_Toc6916477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7</w:t>
        </w:r>
        <w:r w:rsidR="009B6F4A" w:rsidRPr="009B6F4A">
          <w:rPr>
            <w:rFonts w:ascii="Arial" w:hAnsi="Arial" w:cs="Arial"/>
            <w:noProof/>
            <w:webHidden/>
            <w:sz w:val="18"/>
            <w:szCs w:val="20"/>
          </w:rPr>
          <w:fldChar w:fldCharType="end"/>
        </w:r>
      </w:hyperlink>
    </w:p>
    <w:p w14:paraId="57E216A7"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78" w:history="1">
        <w:r w:rsidR="009B6F4A" w:rsidRPr="009B6F4A">
          <w:rPr>
            <w:rStyle w:val="Lienhypertexte"/>
            <w:rFonts w:ascii="Arial" w:hAnsi="Arial" w:cs="Arial"/>
            <w:noProof/>
            <w:sz w:val="18"/>
            <w:szCs w:val="20"/>
            <w:lang w:val="fr-FR"/>
          </w:rPr>
          <w:t>TITRE 1</w:t>
        </w:r>
        <w:r w:rsidR="009B6F4A" w:rsidRPr="009B6F4A">
          <w:rPr>
            <w:rStyle w:val="Lienhypertexte"/>
            <w:rFonts w:ascii="Arial" w:hAnsi="Arial" w:cs="Arial"/>
            <w:noProof/>
            <w:sz w:val="18"/>
            <w:szCs w:val="20"/>
            <w:vertAlign w:val="superscript"/>
            <w:lang w:val="fr-FR"/>
          </w:rPr>
          <w:t>er</w:t>
        </w:r>
        <w:r w:rsidR="009B6F4A" w:rsidRPr="009B6F4A">
          <w:rPr>
            <w:rStyle w:val="Lienhypertexte"/>
            <w:rFonts w:ascii="Arial" w:hAnsi="Arial" w:cs="Arial"/>
            <w:noProof/>
            <w:sz w:val="18"/>
            <w:szCs w:val="20"/>
            <w:lang w:val="fr-FR"/>
          </w:rPr>
          <w:t>. - Des dispositions générales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_Toc6916478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7</w:t>
        </w:r>
        <w:r w:rsidR="009B6F4A" w:rsidRPr="009B6F4A">
          <w:rPr>
            <w:rFonts w:ascii="Arial" w:hAnsi="Arial" w:cs="Arial"/>
            <w:noProof/>
            <w:webHidden/>
            <w:sz w:val="18"/>
            <w:szCs w:val="20"/>
          </w:rPr>
          <w:fldChar w:fldCharType="end"/>
        </w:r>
      </w:hyperlink>
    </w:p>
    <w:p w14:paraId="57E216A8"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79" w:history="1">
        <w:r w:rsidR="009B6F4A" w:rsidRPr="009B6F4A">
          <w:rPr>
            <w:rStyle w:val="Lienhypertexte"/>
            <w:rFonts w:ascii="Arial" w:hAnsi="Arial" w:cs="Arial"/>
            <w:noProof/>
            <w:sz w:val="18"/>
            <w:szCs w:val="20"/>
          </w:rPr>
          <w:t>TITEL 2. - Wedde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_Toc6916479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10</w:t>
        </w:r>
        <w:r w:rsidR="009B6F4A" w:rsidRPr="009B6F4A">
          <w:rPr>
            <w:rFonts w:ascii="Arial" w:hAnsi="Arial" w:cs="Arial"/>
            <w:noProof/>
            <w:webHidden/>
            <w:sz w:val="18"/>
            <w:szCs w:val="20"/>
          </w:rPr>
          <w:fldChar w:fldCharType="end"/>
        </w:r>
      </w:hyperlink>
    </w:p>
    <w:p w14:paraId="57E216A9"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0" w:history="1">
        <w:r w:rsidR="009B6F4A" w:rsidRPr="009B6F4A">
          <w:rPr>
            <w:rStyle w:val="Lienhypertexte"/>
            <w:rFonts w:ascii="Arial" w:hAnsi="Arial" w:cs="Arial"/>
            <w:noProof/>
            <w:sz w:val="18"/>
            <w:szCs w:val="20"/>
            <w:lang w:val="fr-FR"/>
          </w:rPr>
          <w:t>TITRE 2. - Du traitement</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_Toc6916480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10</w:t>
        </w:r>
        <w:r w:rsidR="009B6F4A" w:rsidRPr="009B6F4A">
          <w:rPr>
            <w:rFonts w:ascii="Arial" w:hAnsi="Arial" w:cs="Arial"/>
            <w:noProof/>
            <w:webHidden/>
            <w:sz w:val="18"/>
            <w:szCs w:val="20"/>
          </w:rPr>
          <w:fldChar w:fldCharType="end"/>
        </w:r>
      </w:hyperlink>
    </w:p>
    <w:p w14:paraId="57E216AA"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1" w:history="1">
        <w:r w:rsidR="009B6F4A" w:rsidRPr="009B6F4A">
          <w:rPr>
            <w:rStyle w:val="Lienhypertexte"/>
            <w:rFonts w:ascii="Arial" w:hAnsi="Arial" w:cs="Arial"/>
            <w:noProof/>
            <w:sz w:val="18"/>
            <w:szCs w:val="20"/>
          </w:rPr>
          <w:t>TITEL 3. - Toekenning van de weddenschaal ingeval van bevordering door  verhoging in graad</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_Toc6916481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12</w:t>
        </w:r>
        <w:r w:rsidR="009B6F4A" w:rsidRPr="009B6F4A">
          <w:rPr>
            <w:rFonts w:ascii="Arial" w:hAnsi="Arial" w:cs="Arial"/>
            <w:noProof/>
            <w:webHidden/>
            <w:sz w:val="18"/>
            <w:szCs w:val="20"/>
          </w:rPr>
          <w:fldChar w:fldCharType="end"/>
        </w:r>
      </w:hyperlink>
    </w:p>
    <w:p w14:paraId="57E216AB"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2" w:history="1">
        <w:r w:rsidR="009B6F4A" w:rsidRPr="009B6F4A">
          <w:rPr>
            <w:rStyle w:val="Lienhypertexte"/>
            <w:rFonts w:ascii="Arial" w:hAnsi="Arial" w:cs="Arial"/>
            <w:noProof/>
            <w:sz w:val="18"/>
            <w:szCs w:val="20"/>
            <w:lang w:val="fr-FR"/>
          </w:rPr>
          <w:t xml:space="preserve">TITRE 3. - De l'attribution de l'échelle de traitement en cas de promotion </w:t>
        </w:r>
        <w:r w:rsidR="009B6F4A" w:rsidRPr="009B6F4A">
          <w:rPr>
            <w:rStyle w:val="Lienhypertexte"/>
            <w:rFonts w:ascii="Arial" w:hAnsi="Arial" w:cs="Arial"/>
            <w:noProof/>
            <w:sz w:val="18"/>
            <w:szCs w:val="20"/>
            <w:lang w:val="fr-FR"/>
          </w:rPr>
          <w:br/>
          <w:t>par avancement de grade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_Toc6916482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12</w:t>
        </w:r>
        <w:r w:rsidR="009B6F4A" w:rsidRPr="009B6F4A">
          <w:rPr>
            <w:rFonts w:ascii="Arial" w:hAnsi="Arial" w:cs="Arial"/>
            <w:noProof/>
            <w:webHidden/>
            <w:sz w:val="18"/>
            <w:szCs w:val="20"/>
          </w:rPr>
          <w:fldChar w:fldCharType="end"/>
        </w:r>
      </w:hyperlink>
    </w:p>
    <w:p w14:paraId="57E216AC"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3" w:history="1">
        <w:r w:rsidR="009B6F4A" w:rsidRPr="009B6F4A">
          <w:rPr>
            <w:rStyle w:val="Lienhypertexte"/>
            <w:rFonts w:ascii="Arial" w:hAnsi="Arial" w:cs="Arial"/>
            <w:noProof/>
            <w:sz w:val="18"/>
            <w:szCs w:val="20"/>
          </w:rPr>
          <w:t>TITEL 4. - Bevordering in weddeschaal</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_Toc6916483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13</w:t>
        </w:r>
        <w:r w:rsidR="009B6F4A" w:rsidRPr="009B6F4A">
          <w:rPr>
            <w:rFonts w:ascii="Arial" w:hAnsi="Arial" w:cs="Arial"/>
            <w:noProof/>
            <w:webHidden/>
            <w:sz w:val="18"/>
            <w:szCs w:val="20"/>
          </w:rPr>
          <w:fldChar w:fldCharType="end"/>
        </w:r>
      </w:hyperlink>
    </w:p>
    <w:p w14:paraId="57E216AD"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4" w:history="1">
        <w:r w:rsidR="009B6F4A" w:rsidRPr="009B6F4A">
          <w:rPr>
            <w:rStyle w:val="Lienhypertexte"/>
            <w:rFonts w:ascii="Arial" w:hAnsi="Arial" w:cs="Arial"/>
            <w:noProof/>
            <w:sz w:val="18"/>
            <w:szCs w:val="20"/>
            <w:lang w:val="fr-FR"/>
          </w:rPr>
          <w:t>TITRE 4. - De la promotion barémique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_Toc6916484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13</w:t>
        </w:r>
        <w:r w:rsidR="009B6F4A" w:rsidRPr="009B6F4A">
          <w:rPr>
            <w:rFonts w:ascii="Arial" w:hAnsi="Arial" w:cs="Arial"/>
            <w:noProof/>
            <w:webHidden/>
            <w:sz w:val="18"/>
            <w:szCs w:val="20"/>
          </w:rPr>
          <w:fldChar w:fldCharType="end"/>
        </w:r>
      </w:hyperlink>
    </w:p>
    <w:p w14:paraId="57E216AE"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5" w:history="1">
        <w:r w:rsidR="009B6F4A" w:rsidRPr="009B6F4A">
          <w:rPr>
            <w:rStyle w:val="Lienhypertexte"/>
            <w:rFonts w:ascii="Arial" w:hAnsi="Arial" w:cs="Arial"/>
            <w:noProof/>
            <w:sz w:val="18"/>
            <w:szCs w:val="20"/>
          </w:rPr>
          <w:t>TITEL 5. - Geldelijke anciënniteit</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_Toc6916485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17</w:t>
        </w:r>
        <w:r w:rsidR="009B6F4A" w:rsidRPr="009B6F4A">
          <w:rPr>
            <w:rFonts w:ascii="Arial" w:hAnsi="Arial" w:cs="Arial"/>
            <w:noProof/>
            <w:webHidden/>
            <w:sz w:val="18"/>
            <w:szCs w:val="20"/>
          </w:rPr>
          <w:fldChar w:fldCharType="end"/>
        </w:r>
      </w:hyperlink>
    </w:p>
    <w:p w14:paraId="57E216AF"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6" w:history="1">
        <w:r w:rsidR="009B6F4A" w:rsidRPr="009B6F4A">
          <w:rPr>
            <w:rStyle w:val="Lienhypertexte"/>
            <w:rFonts w:ascii="Arial" w:hAnsi="Arial" w:cs="Arial"/>
            <w:noProof/>
            <w:sz w:val="18"/>
            <w:szCs w:val="20"/>
            <w:lang w:val="fr-FR"/>
          </w:rPr>
          <w:t>TITRE 5. - De l'ancienneté pécuniaire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_Toc6916486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17</w:t>
        </w:r>
        <w:r w:rsidR="009B6F4A" w:rsidRPr="009B6F4A">
          <w:rPr>
            <w:rFonts w:ascii="Arial" w:hAnsi="Arial" w:cs="Arial"/>
            <w:noProof/>
            <w:webHidden/>
            <w:sz w:val="18"/>
            <w:szCs w:val="20"/>
          </w:rPr>
          <w:fldChar w:fldCharType="end"/>
        </w:r>
      </w:hyperlink>
    </w:p>
    <w:p w14:paraId="57E216B0"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7" w:history="1">
        <w:r w:rsidR="009B6F4A" w:rsidRPr="009B6F4A">
          <w:rPr>
            <w:rStyle w:val="Lienhypertexte"/>
            <w:rFonts w:ascii="Arial" w:hAnsi="Arial" w:cs="Arial"/>
            <w:noProof/>
            <w:sz w:val="18"/>
            <w:szCs w:val="20"/>
          </w:rPr>
          <w:t>TITEL 6. -  Premie voor operationaliteit en onregelmatige prestaties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_Toc6916487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21</w:t>
        </w:r>
        <w:r w:rsidR="009B6F4A" w:rsidRPr="009B6F4A">
          <w:rPr>
            <w:rFonts w:ascii="Arial" w:hAnsi="Arial" w:cs="Arial"/>
            <w:noProof/>
            <w:webHidden/>
            <w:sz w:val="18"/>
            <w:szCs w:val="20"/>
          </w:rPr>
          <w:fldChar w:fldCharType="end"/>
        </w:r>
      </w:hyperlink>
    </w:p>
    <w:p w14:paraId="57E216B1"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8" w:history="1">
        <w:r w:rsidR="009B6F4A" w:rsidRPr="009B6F4A">
          <w:rPr>
            <w:rStyle w:val="Lienhypertexte"/>
            <w:rFonts w:ascii="Arial" w:hAnsi="Arial" w:cs="Arial"/>
            <w:noProof/>
            <w:sz w:val="18"/>
            <w:szCs w:val="20"/>
            <w:lang w:val="fr-FR"/>
          </w:rPr>
          <w:t>TITRE 6. - De la prime d'opérationnalité et de prestations irrégulières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_Toc6916488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21</w:t>
        </w:r>
        <w:r w:rsidR="009B6F4A" w:rsidRPr="009B6F4A">
          <w:rPr>
            <w:rFonts w:ascii="Arial" w:hAnsi="Arial" w:cs="Arial"/>
            <w:noProof/>
            <w:webHidden/>
            <w:sz w:val="18"/>
            <w:szCs w:val="20"/>
          </w:rPr>
          <w:fldChar w:fldCharType="end"/>
        </w:r>
      </w:hyperlink>
    </w:p>
    <w:p w14:paraId="57E216B2"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89" w:history="1">
        <w:r w:rsidR="009B6F4A" w:rsidRPr="009B6F4A">
          <w:rPr>
            <w:rStyle w:val="Lienhypertexte"/>
            <w:rFonts w:ascii="Arial" w:hAnsi="Arial" w:cs="Arial"/>
            <w:noProof/>
            <w:sz w:val="18"/>
            <w:szCs w:val="20"/>
          </w:rPr>
          <w:t>TITEL 7. - Toelage voor de uitoefening van een hogere functie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_Toc6916489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24</w:t>
        </w:r>
        <w:r w:rsidR="009B6F4A" w:rsidRPr="009B6F4A">
          <w:rPr>
            <w:rFonts w:ascii="Arial" w:hAnsi="Arial" w:cs="Arial"/>
            <w:noProof/>
            <w:webHidden/>
            <w:sz w:val="18"/>
            <w:szCs w:val="20"/>
          </w:rPr>
          <w:fldChar w:fldCharType="end"/>
        </w:r>
      </w:hyperlink>
    </w:p>
    <w:p w14:paraId="57E216B3"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0" w:history="1">
        <w:r w:rsidR="009B6F4A" w:rsidRPr="009B6F4A">
          <w:rPr>
            <w:rStyle w:val="Lienhypertexte"/>
            <w:rFonts w:ascii="Arial" w:hAnsi="Arial" w:cs="Arial"/>
            <w:noProof/>
            <w:sz w:val="18"/>
            <w:szCs w:val="20"/>
            <w:lang w:val="fr-FR"/>
          </w:rPr>
          <w:t>TITRE 7. - De l'allocation pour l'exercice d'une fonction supérieure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_Toc6916490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24</w:t>
        </w:r>
        <w:r w:rsidR="009B6F4A" w:rsidRPr="009B6F4A">
          <w:rPr>
            <w:rFonts w:ascii="Arial" w:hAnsi="Arial" w:cs="Arial"/>
            <w:noProof/>
            <w:webHidden/>
            <w:sz w:val="18"/>
            <w:szCs w:val="20"/>
          </w:rPr>
          <w:fldChar w:fldCharType="end"/>
        </w:r>
      </w:hyperlink>
    </w:p>
    <w:p w14:paraId="57E216B4"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1" w:history="1">
        <w:r w:rsidR="009B6F4A" w:rsidRPr="009B6F4A">
          <w:rPr>
            <w:rStyle w:val="Lienhypertexte"/>
            <w:rFonts w:ascii="Arial" w:hAnsi="Arial" w:cs="Arial"/>
            <w:i/>
            <w:noProof/>
            <w:sz w:val="18"/>
            <w:szCs w:val="20"/>
          </w:rPr>
          <w:t>[TITEL 8. - Diplomatoelage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_Toc6916491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27</w:t>
        </w:r>
        <w:r w:rsidR="009B6F4A" w:rsidRPr="009B6F4A">
          <w:rPr>
            <w:rFonts w:ascii="Arial" w:hAnsi="Arial" w:cs="Arial"/>
            <w:noProof/>
            <w:webHidden/>
            <w:sz w:val="18"/>
            <w:szCs w:val="20"/>
          </w:rPr>
          <w:fldChar w:fldCharType="end"/>
        </w:r>
      </w:hyperlink>
    </w:p>
    <w:p w14:paraId="57E216B5"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2" w:history="1">
        <w:r w:rsidR="009B6F4A" w:rsidRPr="009B6F4A">
          <w:rPr>
            <w:rStyle w:val="Lienhypertexte"/>
            <w:rFonts w:ascii="Arial" w:hAnsi="Arial" w:cs="Arial"/>
            <w:i/>
            <w:noProof/>
            <w:sz w:val="18"/>
            <w:szCs w:val="20"/>
            <w:lang w:val="fr-FR"/>
          </w:rPr>
          <w:t>[TITRE 8. - De l'allocation pour diplôme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_Toc6916492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27</w:t>
        </w:r>
        <w:r w:rsidR="009B6F4A" w:rsidRPr="009B6F4A">
          <w:rPr>
            <w:rFonts w:ascii="Arial" w:hAnsi="Arial" w:cs="Arial"/>
            <w:noProof/>
            <w:webHidden/>
            <w:sz w:val="18"/>
            <w:szCs w:val="20"/>
          </w:rPr>
          <w:fldChar w:fldCharType="end"/>
        </w:r>
      </w:hyperlink>
    </w:p>
    <w:p w14:paraId="57E216B6" w14:textId="77777777" w:rsidR="009B6F4A" w:rsidRPr="009B6F4A" w:rsidRDefault="0001257D" w:rsidP="009B6F4A">
      <w:pPr>
        <w:pStyle w:val="TM1"/>
        <w:tabs>
          <w:tab w:val="right" w:leader="dot" w:pos="9062"/>
        </w:tabs>
        <w:spacing w:before="240"/>
        <w:rPr>
          <w:rFonts w:ascii="Arial" w:eastAsiaTheme="minorEastAsia" w:hAnsi="Arial" w:cs="Arial"/>
          <w:noProof/>
          <w:sz w:val="18"/>
          <w:szCs w:val="20"/>
          <w:lang w:val="fr-BE" w:eastAsia="fr-BE"/>
        </w:rPr>
      </w:pPr>
      <w:hyperlink w:anchor="_Toc6916493" w:history="1">
        <w:r w:rsidR="009B6F4A" w:rsidRPr="009B6F4A">
          <w:rPr>
            <w:rStyle w:val="Lienhypertexte"/>
            <w:rFonts w:ascii="Arial" w:hAnsi="Arial" w:cs="Arial"/>
            <w:noProof/>
            <w:sz w:val="18"/>
            <w:szCs w:val="20"/>
          </w:rPr>
          <w:t>BOEK 3 - BEPALINGEN VOOR HET VRIJWILLIG PERSONEELSLID</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_Toc6916493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29</w:t>
        </w:r>
        <w:r w:rsidR="009B6F4A" w:rsidRPr="009B6F4A">
          <w:rPr>
            <w:rFonts w:ascii="Arial" w:hAnsi="Arial" w:cs="Arial"/>
            <w:noProof/>
            <w:webHidden/>
            <w:sz w:val="18"/>
            <w:szCs w:val="20"/>
          </w:rPr>
          <w:fldChar w:fldCharType="end"/>
        </w:r>
      </w:hyperlink>
    </w:p>
    <w:p w14:paraId="57E216B7" w14:textId="77777777" w:rsidR="009B6F4A" w:rsidRPr="009B6F4A" w:rsidRDefault="0001257D">
      <w:pPr>
        <w:pStyle w:val="TM1"/>
        <w:tabs>
          <w:tab w:val="right" w:leader="dot" w:pos="9062"/>
        </w:tabs>
        <w:rPr>
          <w:rFonts w:ascii="Arial" w:eastAsiaTheme="minorEastAsia" w:hAnsi="Arial" w:cs="Arial"/>
          <w:noProof/>
          <w:sz w:val="18"/>
          <w:szCs w:val="20"/>
          <w:lang w:val="fr-BE" w:eastAsia="fr-BE"/>
        </w:rPr>
      </w:pPr>
      <w:hyperlink w:anchor="_Toc6916494" w:history="1">
        <w:r w:rsidR="009B6F4A" w:rsidRPr="009B6F4A">
          <w:rPr>
            <w:rStyle w:val="Lienhypertexte"/>
            <w:rFonts w:ascii="Arial" w:hAnsi="Arial" w:cs="Arial"/>
            <w:noProof/>
            <w:sz w:val="18"/>
            <w:szCs w:val="20"/>
            <w:lang w:val="fr-FR"/>
          </w:rPr>
          <w:t>LIVRE 3 - DES DISPOSITIONS PROPRES AU MEMBRE DU PERSONNEL VOLONTAIRE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_Toc6916494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29</w:t>
        </w:r>
        <w:r w:rsidR="009B6F4A" w:rsidRPr="009B6F4A">
          <w:rPr>
            <w:rFonts w:ascii="Arial" w:hAnsi="Arial" w:cs="Arial"/>
            <w:noProof/>
            <w:webHidden/>
            <w:sz w:val="18"/>
            <w:szCs w:val="20"/>
          </w:rPr>
          <w:fldChar w:fldCharType="end"/>
        </w:r>
      </w:hyperlink>
    </w:p>
    <w:p w14:paraId="57E216B8"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5" w:history="1">
        <w:r w:rsidR="009B6F4A" w:rsidRPr="009B6F4A">
          <w:rPr>
            <w:rStyle w:val="Lienhypertexte"/>
            <w:rFonts w:ascii="Arial" w:hAnsi="Arial" w:cs="Arial"/>
            <w:noProof/>
            <w:sz w:val="18"/>
            <w:szCs w:val="20"/>
          </w:rPr>
          <w:t>TITEL 1. - Prestatievergoeding</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_Toc6916495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32</w:t>
        </w:r>
        <w:r w:rsidR="009B6F4A" w:rsidRPr="009B6F4A">
          <w:rPr>
            <w:rFonts w:ascii="Arial" w:hAnsi="Arial" w:cs="Arial"/>
            <w:noProof/>
            <w:webHidden/>
            <w:sz w:val="18"/>
            <w:szCs w:val="20"/>
          </w:rPr>
          <w:fldChar w:fldCharType="end"/>
        </w:r>
      </w:hyperlink>
    </w:p>
    <w:p w14:paraId="57E216B9"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6" w:history="1">
        <w:r w:rsidR="009B6F4A" w:rsidRPr="009B6F4A">
          <w:rPr>
            <w:rStyle w:val="Lienhypertexte"/>
            <w:rFonts w:ascii="Arial" w:hAnsi="Arial" w:cs="Arial"/>
            <w:noProof/>
            <w:sz w:val="18"/>
            <w:szCs w:val="20"/>
            <w:lang w:val="fr-FR"/>
          </w:rPr>
          <w:t>TITRE 1</w:t>
        </w:r>
        <w:r w:rsidR="009B6F4A" w:rsidRPr="009B6F4A">
          <w:rPr>
            <w:rStyle w:val="Lienhypertexte"/>
            <w:rFonts w:ascii="Arial" w:hAnsi="Arial" w:cs="Arial"/>
            <w:noProof/>
            <w:sz w:val="18"/>
            <w:szCs w:val="20"/>
            <w:vertAlign w:val="superscript"/>
            <w:lang w:val="fr-FR"/>
          </w:rPr>
          <w:t>er</w:t>
        </w:r>
        <w:r w:rsidR="009B6F4A" w:rsidRPr="009B6F4A">
          <w:rPr>
            <w:rStyle w:val="Lienhypertexte"/>
            <w:rFonts w:ascii="Arial" w:hAnsi="Arial" w:cs="Arial"/>
            <w:noProof/>
            <w:sz w:val="18"/>
            <w:szCs w:val="20"/>
            <w:lang w:val="fr-FR"/>
          </w:rPr>
          <w:t>. - De l'indemnité de prestation</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_Toc6916496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32</w:t>
        </w:r>
        <w:r w:rsidR="009B6F4A" w:rsidRPr="009B6F4A">
          <w:rPr>
            <w:rFonts w:ascii="Arial" w:hAnsi="Arial" w:cs="Arial"/>
            <w:noProof/>
            <w:webHidden/>
            <w:sz w:val="18"/>
            <w:szCs w:val="20"/>
          </w:rPr>
          <w:fldChar w:fldCharType="end"/>
        </w:r>
      </w:hyperlink>
    </w:p>
    <w:p w14:paraId="57E216BA"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7" w:history="1">
        <w:r w:rsidR="009B6F4A" w:rsidRPr="009B6F4A">
          <w:rPr>
            <w:rStyle w:val="Lienhypertexte"/>
            <w:rFonts w:ascii="Arial" w:hAnsi="Arial" w:cs="Arial"/>
            <w:i/>
            <w:noProof/>
            <w:sz w:val="18"/>
            <w:szCs w:val="20"/>
          </w:rPr>
          <w:t>[TITEL 2. - diplomatoelage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_Toc6916497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39</w:t>
        </w:r>
        <w:r w:rsidR="009B6F4A" w:rsidRPr="009B6F4A">
          <w:rPr>
            <w:rFonts w:ascii="Arial" w:hAnsi="Arial" w:cs="Arial"/>
            <w:noProof/>
            <w:webHidden/>
            <w:sz w:val="18"/>
            <w:szCs w:val="20"/>
          </w:rPr>
          <w:fldChar w:fldCharType="end"/>
        </w:r>
      </w:hyperlink>
    </w:p>
    <w:p w14:paraId="57E216BB"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8" w:history="1">
        <w:r w:rsidR="009B6F4A" w:rsidRPr="009B6F4A">
          <w:rPr>
            <w:rStyle w:val="Lienhypertexte"/>
            <w:rFonts w:ascii="Arial" w:hAnsi="Arial" w:cs="Arial"/>
            <w:i/>
            <w:noProof/>
            <w:sz w:val="18"/>
            <w:szCs w:val="20"/>
            <w:lang w:val="fr-FR"/>
          </w:rPr>
          <w:t>[TITRE 2. - de l'allocation pour diplôme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_Toc6916498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39</w:t>
        </w:r>
        <w:r w:rsidR="009B6F4A" w:rsidRPr="009B6F4A">
          <w:rPr>
            <w:rFonts w:ascii="Arial" w:hAnsi="Arial" w:cs="Arial"/>
            <w:noProof/>
            <w:webHidden/>
            <w:sz w:val="18"/>
            <w:szCs w:val="20"/>
          </w:rPr>
          <w:fldChar w:fldCharType="end"/>
        </w:r>
      </w:hyperlink>
    </w:p>
    <w:p w14:paraId="57E216BC"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499" w:history="1">
        <w:r w:rsidR="009B6F4A" w:rsidRPr="009B6F4A">
          <w:rPr>
            <w:rStyle w:val="Lienhypertexte"/>
            <w:rFonts w:ascii="Arial" w:hAnsi="Arial" w:cs="Arial"/>
            <w:noProof/>
            <w:sz w:val="18"/>
            <w:szCs w:val="20"/>
          </w:rPr>
          <w:t>TITEL 3. - Toelage voor onregelmatige prestaties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_Toc6916499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42</w:t>
        </w:r>
        <w:r w:rsidR="009B6F4A" w:rsidRPr="009B6F4A">
          <w:rPr>
            <w:rFonts w:ascii="Arial" w:hAnsi="Arial" w:cs="Arial"/>
            <w:noProof/>
            <w:webHidden/>
            <w:sz w:val="18"/>
            <w:szCs w:val="20"/>
          </w:rPr>
          <w:fldChar w:fldCharType="end"/>
        </w:r>
      </w:hyperlink>
    </w:p>
    <w:p w14:paraId="57E216BD"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500" w:history="1">
        <w:r w:rsidR="009B6F4A" w:rsidRPr="009B6F4A">
          <w:rPr>
            <w:rStyle w:val="Lienhypertexte"/>
            <w:rFonts w:ascii="Arial" w:hAnsi="Arial" w:cs="Arial"/>
            <w:noProof/>
            <w:sz w:val="18"/>
            <w:szCs w:val="20"/>
            <w:lang w:val="fr-FR"/>
          </w:rPr>
          <w:t>TITRE 3. - De l'allocation pour prestations irrégulières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_Toc6916500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42</w:t>
        </w:r>
        <w:r w:rsidR="009B6F4A" w:rsidRPr="009B6F4A">
          <w:rPr>
            <w:rFonts w:ascii="Arial" w:hAnsi="Arial" w:cs="Arial"/>
            <w:noProof/>
            <w:webHidden/>
            <w:sz w:val="18"/>
            <w:szCs w:val="20"/>
          </w:rPr>
          <w:fldChar w:fldCharType="end"/>
        </w:r>
      </w:hyperlink>
    </w:p>
    <w:p w14:paraId="57E216BE"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501" w:history="1">
        <w:r w:rsidR="009B6F4A" w:rsidRPr="009B6F4A">
          <w:rPr>
            <w:rStyle w:val="Lienhypertexte"/>
            <w:rFonts w:ascii="Arial" w:hAnsi="Arial" w:cs="Arial"/>
            <w:noProof/>
            <w:sz w:val="18"/>
            <w:szCs w:val="20"/>
          </w:rPr>
          <w:t>TITEL 4. - Toelage voor de uitoefening van een hogere functie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_Toc6916501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44</w:t>
        </w:r>
        <w:r w:rsidR="009B6F4A" w:rsidRPr="009B6F4A">
          <w:rPr>
            <w:rFonts w:ascii="Arial" w:hAnsi="Arial" w:cs="Arial"/>
            <w:noProof/>
            <w:webHidden/>
            <w:sz w:val="18"/>
            <w:szCs w:val="20"/>
          </w:rPr>
          <w:fldChar w:fldCharType="end"/>
        </w:r>
      </w:hyperlink>
    </w:p>
    <w:p w14:paraId="57E216BF" w14:textId="77777777" w:rsidR="009B6F4A" w:rsidRPr="009B6F4A" w:rsidRDefault="0001257D">
      <w:pPr>
        <w:pStyle w:val="TM2"/>
        <w:tabs>
          <w:tab w:val="right" w:leader="dot" w:pos="9062"/>
        </w:tabs>
        <w:rPr>
          <w:rFonts w:ascii="Arial" w:eastAsiaTheme="minorEastAsia" w:hAnsi="Arial" w:cs="Arial"/>
          <w:noProof/>
          <w:sz w:val="18"/>
          <w:szCs w:val="20"/>
          <w:lang w:val="fr-BE" w:eastAsia="fr-BE"/>
        </w:rPr>
      </w:pPr>
      <w:hyperlink w:anchor="_Toc6916502" w:history="1">
        <w:r w:rsidR="009B6F4A" w:rsidRPr="009B6F4A">
          <w:rPr>
            <w:rStyle w:val="Lienhypertexte"/>
            <w:rFonts w:ascii="Arial" w:hAnsi="Arial" w:cs="Arial"/>
            <w:noProof/>
            <w:sz w:val="18"/>
            <w:szCs w:val="20"/>
            <w:lang w:val="fr-FR"/>
          </w:rPr>
          <w:t>TITRE 4. - De l'allocation pour l'exercice d'une fonction  supérieure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_Toc6916502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44</w:t>
        </w:r>
        <w:r w:rsidR="009B6F4A" w:rsidRPr="009B6F4A">
          <w:rPr>
            <w:rFonts w:ascii="Arial" w:hAnsi="Arial" w:cs="Arial"/>
            <w:noProof/>
            <w:webHidden/>
            <w:sz w:val="18"/>
            <w:szCs w:val="20"/>
          </w:rPr>
          <w:fldChar w:fldCharType="end"/>
        </w:r>
      </w:hyperlink>
    </w:p>
    <w:p w14:paraId="57E216C0" w14:textId="77777777" w:rsidR="009B6F4A" w:rsidRPr="009B6F4A" w:rsidRDefault="0001257D" w:rsidP="009B6F4A">
      <w:pPr>
        <w:pStyle w:val="TM1"/>
        <w:tabs>
          <w:tab w:val="right" w:leader="dot" w:pos="9062"/>
        </w:tabs>
        <w:spacing w:before="240"/>
        <w:rPr>
          <w:rFonts w:ascii="Arial" w:eastAsiaTheme="minorEastAsia" w:hAnsi="Arial" w:cs="Arial"/>
          <w:noProof/>
          <w:sz w:val="18"/>
          <w:szCs w:val="20"/>
          <w:lang w:val="fr-BE" w:eastAsia="fr-BE"/>
        </w:rPr>
      </w:pPr>
      <w:hyperlink w:anchor="_Toc6916503" w:history="1">
        <w:r w:rsidR="009B6F4A" w:rsidRPr="009B6F4A">
          <w:rPr>
            <w:rStyle w:val="Lienhypertexte"/>
            <w:rFonts w:ascii="Arial" w:hAnsi="Arial" w:cs="Arial"/>
            <w:noProof/>
            <w:sz w:val="18"/>
            <w:szCs w:val="20"/>
          </w:rPr>
          <w:t>BOEK 4 - BEPALINGEN WAARVAN DE UITVOERING FACULTATIEF IS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_Toc6916503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45</w:t>
        </w:r>
        <w:r w:rsidR="009B6F4A" w:rsidRPr="009B6F4A">
          <w:rPr>
            <w:rFonts w:ascii="Arial" w:hAnsi="Arial" w:cs="Arial"/>
            <w:noProof/>
            <w:webHidden/>
            <w:sz w:val="18"/>
            <w:szCs w:val="20"/>
          </w:rPr>
          <w:fldChar w:fldCharType="end"/>
        </w:r>
      </w:hyperlink>
    </w:p>
    <w:p w14:paraId="57E216C1" w14:textId="77777777" w:rsidR="009B6F4A" w:rsidRPr="009B6F4A" w:rsidRDefault="0001257D">
      <w:pPr>
        <w:pStyle w:val="TM1"/>
        <w:tabs>
          <w:tab w:val="right" w:leader="dot" w:pos="9062"/>
        </w:tabs>
        <w:rPr>
          <w:rFonts w:ascii="Arial" w:eastAsiaTheme="minorEastAsia" w:hAnsi="Arial" w:cs="Arial"/>
          <w:noProof/>
          <w:sz w:val="18"/>
          <w:szCs w:val="20"/>
          <w:lang w:val="fr-BE" w:eastAsia="fr-BE"/>
        </w:rPr>
      </w:pPr>
      <w:hyperlink w:anchor="_Toc6916504" w:history="1">
        <w:r w:rsidR="009B6F4A" w:rsidRPr="009B6F4A">
          <w:rPr>
            <w:rStyle w:val="Lienhypertexte"/>
            <w:rFonts w:ascii="Arial" w:hAnsi="Arial" w:cs="Arial"/>
            <w:noProof/>
            <w:sz w:val="18"/>
            <w:szCs w:val="20"/>
            <w:lang w:val="fr-BE"/>
          </w:rPr>
          <w:t>LIVRE 4 - DES DISPOSITIONS DONT LA MISE EN OEUVRE EST FACULTATIVE</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_Toc6916504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45</w:t>
        </w:r>
        <w:r w:rsidR="009B6F4A" w:rsidRPr="009B6F4A">
          <w:rPr>
            <w:rFonts w:ascii="Arial" w:hAnsi="Arial" w:cs="Arial"/>
            <w:noProof/>
            <w:webHidden/>
            <w:sz w:val="18"/>
            <w:szCs w:val="20"/>
          </w:rPr>
          <w:fldChar w:fldCharType="end"/>
        </w:r>
      </w:hyperlink>
    </w:p>
    <w:p w14:paraId="57E216C2" w14:textId="77777777" w:rsidR="009B6F4A" w:rsidRPr="009B6F4A" w:rsidRDefault="0001257D" w:rsidP="009B6F4A">
      <w:pPr>
        <w:pStyle w:val="TM1"/>
        <w:tabs>
          <w:tab w:val="right" w:leader="dot" w:pos="9062"/>
        </w:tabs>
        <w:spacing w:before="240"/>
        <w:rPr>
          <w:rFonts w:ascii="Arial" w:eastAsiaTheme="minorEastAsia" w:hAnsi="Arial" w:cs="Arial"/>
          <w:noProof/>
          <w:sz w:val="18"/>
          <w:szCs w:val="20"/>
          <w:lang w:val="fr-BE" w:eastAsia="fr-BE"/>
        </w:rPr>
      </w:pPr>
      <w:hyperlink w:anchor="_Toc6916505" w:history="1">
        <w:r w:rsidR="009B6F4A" w:rsidRPr="009B6F4A">
          <w:rPr>
            <w:rStyle w:val="Lienhypertexte"/>
            <w:rFonts w:ascii="Arial" w:hAnsi="Arial" w:cs="Arial"/>
            <w:noProof/>
            <w:sz w:val="18"/>
            <w:szCs w:val="20"/>
          </w:rPr>
          <w:t>BOEK 5 – OPHEFFINGS-, OVERGANGS-, EN SLOTBEPALINGEN</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_Toc6916505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49</w:t>
        </w:r>
        <w:r w:rsidR="009B6F4A" w:rsidRPr="009B6F4A">
          <w:rPr>
            <w:rFonts w:ascii="Arial" w:hAnsi="Arial" w:cs="Arial"/>
            <w:noProof/>
            <w:webHidden/>
            <w:sz w:val="18"/>
            <w:szCs w:val="20"/>
          </w:rPr>
          <w:fldChar w:fldCharType="end"/>
        </w:r>
      </w:hyperlink>
    </w:p>
    <w:p w14:paraId="57E216C3" w14:textId="77777777" w:rsidR="009B6F4A" w:rsidRPr="009B6F4A" w:rsidRDefault="0001257D">
      <w:pPr>
        <w:pStyle w:val="TM1"/>
        <w:tabs>
          <w:tab w:val="right" w:leader="dot" w:pos="9062"/>
        </w:tabs>
        <w:rPr>
          <w:rFonts w:ascii="Arial" w:eastAsiaTheme="minorEastAsia" w:hAnsi="Arial" w:cs="Arial"/>
          <w:noProof/>
          <w:sz w:val="18"/>
          <w:szCs w:val="20"/>
          <w:lang w:val="fr-BE" w:eastAsia="fr-BE"/>
        </w:rPr>
      </w:pPr>
      <w:hyperlink w:anchor="_Toc6916506" w:history="1">
        <w:r w:rsidR="009B6F4A" w:rsidRPr="009B6F4A">
          <w:rPr>
            <w:rStyle w:val="Lienhypertexte"/>
            <w:rFonts w:ascii="Arial" w:hAnsi="Arial" w:cs="Arial"/>
            <w:noProof/>
            <w:sz w:val="18"/>
            <w:szCs w:val="20"/>
            <w:lang w:val="fr-FR"/>
          </w:rPr>
          <w:t>LIVRE 5 – DES DISPOSITIONS ABROGATOIRES, TRANSITOIRES ET FINALES</w:t>
        </w:r>
        <w:r w:rsidR="009B6F4A" w:rsidRPr="009B6F4A">
          <w:rPr>
            <w:rFonts w:ascii="Arial" w:hAnsi="Arial" w:cs="Arial"/>
            <w:noProof/>
            <w:webHidden/>
            <w:sz w:val="18"/>
            <w:szCs w:val="20"/>
          </w:rPr>
          <w:tab/>
        </w:r>
        <w:r w:rsidR="009B6F4A" w:rsidRPr="009B6F4A">
          <w:rPr>
            <w:rFonts w:ascii="Arial" w:hAnsi="Arial" w:cs="Arial"/>
            <w:noProof/>
            <w:webHidden/>
            <w:sz w:val="18"/>
            <w:szCs w:val="20"/>
          </w:rPr>
          <w:fldChar w:fldCharType="begin"/>
        </w:r>
        <w:r w:rsidR="009B6F4A" w:rsidRPr="009B6F4A">
          <w:rPr>
            <w:rFonts w:ascii="Arial" w:hAnsi="Arial" w:cs="Arial"/>
            <w:noProof/>
            <w:webHidden/>
            <w:sz w:val="18"/>
            <w:szCs w:val="20"/>
          </w:rPr>
          <w:instrText xml:space="preserve"> PAGEREF _Toc6916506 \h </w:instrText>
        </w:r>
        <w:r w:rsidR="009B6F4A" w:rsidRPr="009B6F4A">
          <w:rPr>
            <w:rFonts w:ascii="Arial" w:hAnsi="Arial" w:cs="Arial"/>
            <w:noProof/>
            <w:webHidden/>
            <w:sz w:val="18"/>
            <w:szCs w:val="20"/>
          </w:rPr>
        </w:r>
        <w:r w:rsidR="009B6F4A" w:rsidRPr="009B6F4A">
          <w:rPr>
            <w:rFonts w:ascii="Arial" w:hAnsi="Arial" w:cs="Arial"/>
            <w:noProof/>
            <w:webHidden/>
            <w:sz w:val="18"/>
            <w:szCs w:val="20"/>
          </w:rPr>
          <w:fldChar w:fldCharType="separate"/>
        </w:r>
        <w:r w:rsidR="009B6F4A" w:rsidRPr="009B6F4A">
          <w:rPr>
            <w:rFonts w:ascii="Arial" w:hAnsi="Arial" w:cs="Arial"/>
            <w:noProof/>
            <w:webHidden/>
            <w:sz w:val="18"/>
            <w:szCs w:val="20"/>
          </w:rPr>
          <w:t>49</w:t>
        </w:r>
        <w:r w:rsidR="009B6F4A" w:rsidRPr="009B6F4A">
          <w:rPr>
            <w:rFonts w:ascii="Arial" w:hAnsi="Arial" w:cs="Arial"/>
            <w:noProof/>
            <w:webHidden/>
            <w:sz w:val="18"/>
            <w:szCs w:val="20"/>
          </w:rPr>
          <w:fldChar w:fldCharType="end"/>
        </w:r>
      </w:hyperlink>
    </w:p>
    <w:p w14:paraId="57E216C4" w14:textId="77777777" w:rsidR="00790AF9" w:rsidRDefault="00DC7662" w:rsidP="00514F71">
      <w:pPr>
        <w:spacing w:line="360" w:lineRule="auto"/>
      </w:pPr>
      <w:r w:rsidRPr="009B6F4A">
        <w:rPr>
          <w:rFonts w:ascii="Arial" w:hAnsi="Arial" w:cs="Arial"/>
          <w:sz w:val="18"/>
          <w:szCs w:val="20"/>
        </w:rPr>
        <w:fldChar w:fldCharType="end"/>
      </w:r>
      <w:r w:rsidR="00790AF9">
        <w:br w:type="page"/>
      </w:r>
    </w:p>
    <w:p w14:paraId="57E216C5" w14:textId="77777777" w:rsidR="00DC7662" w:rsidRDefault="00DC7662"/>
    <w:tbl>
      <w:tblPr>
        <w:tblStyle w:val="Grilledutableau"/>
        <w:tblW w:w="0" w:type="auto"/>
        <w:tblLook w:val="04A0" w:firstRow="1" w:lastRow="0" w:firstColumn="1" w:lastColumn="0" w:noHBand="0" w:noVBand="1"/>
      </w:tblPr>
      <w:tblGrid>
        <w:gridCol w:w="4557"/>
        <w:gridCol w:w="4505"/>
      </w:tblGrid>
      <w:tr w:rsidR="00A8005A" w:rsidRPr="00A730B7" w14:paraId="57E216C8" w14:textId="77777777" w:rsidTr="003E5421">
        <w:tc>
          <w:tcPr>
            <w:tcW w:w="4557" w:type="dxa"/>
          </w:tcPr>
          <w:p w14:paraId="57E216C6" w14:textId="77777777" w:rsidR="00A8005A" w:rsidRPr="00530257" w:rsidRDefault="00A8005A" w:rsidP="00A730B7">
            <w:pPr>
              <w:tabs>
                <w:tab w:val="left" w:pos="284"/>
                <w:tab w:val="left" w:pos="567"/>
                <w:tab w:val="left" w:pos="851"/>
                <w:tab w:val="left" w:pos="1134"/>
                <w:tab w:val="left" w:pos="1418"/>
                <w:tab w:val="left" w:pos="1701"/>
              </w:tabs>
              <w:spacing w:before="120" w:after="120"/>
              <w:jc w:val="both"/>
              <w:rPr>
                <w:rFonts w:ascii="Arial" w:hAnsi="Arial" w:cs="Arial"/>
                <w:b/>
                <w:sz w:val="20"/>
                <w:szCs w:val="20"/>
              </w:rPr>
            </w:pPr>
            <w:r w:rsidRPr="00530257">
              <w:rPr>
                <w:rFonts w:ascii="Arial" w:hAnsi="Arial" w:cs="Arial"/>
                <w:b/>
                <w:sz w:val="20"/>
                <w:szCs w:val="20"/>
              </w:rPr>
              <w:t>KONINKLIJK BESLUIT VAN 19 APRIL 2014 HOUDENDE BEZOLDIGINGSREGELING VAN HET OPERATIONEEL PERSONEEL VAN DE HULPVERLENINGSZONES.</w:t>
            </w:r>
            <w:r>
              <w:rPr>
                <w:rFonts w:ascii="Arial" w:hAnsi="Arial" w:cs="Arial"/>
                <w:sz w:val="20"/>
                <w:szCs w:val="20"/>
              </w:rPr>
              <w:t xml:space="preserve"> (B.S. 01.10.2014 en erratum 10.12.2014)</w:t>
            </w:r>
          </w:p>
        </w:tc>
        <w:tc>
          <w:tcPr>
            <w:tcW w:w="4505" w:type="dxa"/>
          </w:tcPr>
          <w:p w14:paraId="57E216C7" w14:textId="77777777" w:rsidR="00A8005A" w:rsidRPr="00E83861" w:rsidRDefault="00A8005A" w:rsidP="00A730B7">
            <w:pPr>
              <w:tabs>
                <w:tab w:val="left" w:pos="284"/>
                <w:tab w:val="left" w:pos="567"/>
              </w:tabs>
              <w:spacing w:before="120" w:after="120"/>
              <w:jc w:val="both"/>
              <w:rPr>
                <w:rFonts w:ascii="Arial" w:hAnsi="Arial" w:cs="Arial"/>
                <w:b/>
                <w:sz w:val="20"/>
                <w:szCs w:val="20"/>
                <w:lang w:val="fr-FR"/>
              </w:rPr>
            </w:pPr>
            <w:r w:rsidRPr="00E83861">
              <w:rPr>
                <w:rFonts w:ascii="Arial" w:hAnsi="Arial" w:cs="Arial"/>
                <w:b/>
                <w:sz w:val="20"/>
                <w:szCs w:val="20"/>
                <w:lang w:val="fr-FR"/>
              </w:rPr>
              <w:t>ARRETE ROYAL DU 19 AVRIL 2014 PORTANT STATUT PECUNIAIRE DU PERSONNEL OPERATIONNEL DES ZONES DE SECOURS.</w:t>
            </w:r>
            <w:r w:rsidRPr="00E83861">
              <w:rPr>
                <w:rFonts w:ascii="Arial" w:hAnsi="Arial" w:cs="Arial"/>
                <w:sz w:val="20"/>
                <w:szCs w:val="20"/>
                <w:lang w:val="fr-FR"/>
              </w:rPr>
              <w:t xml:space="preserve"> (M.B. 01.10.2014 + </w:t>
            </w:r>
            <w:proofErr w:type="spellStart"/>
            <w:r w:rsidRPr="00E83861">
              <w:rPr>
                <w:rFonts w:ascii="Arial" w:hAnsi="Arial" w:cs="Arial"/>
                <w:sz w:val="20"/>
                <w:szCs w:val="20"/>
                <w:lang w:val="fr-FR"/>
              </w:rPr>
              <w:t>errat</w:t>
            </w:r>
            <w:proofErr w:type="spellEnd"/>
            <w:r w:rsidRPr="00E83861">
              <w:rPr>
                <w:rFonts w:ascii="Arial" w:hAnsi="Arial" w:cs="Arial"/>
                <w:sz w:val="20"/>
                <w:szCs w:val="20"/>
                <w:lang w:val="fr-FR"/>
              </w:rPr>
              <w:t>. 10.12.2014)</w:t>
            </w:r>
          </w:p>
        </w:tc>
      </w:tr>
      <w:tr w:rsidR="00606721" w:rsidRPr="00342AB4" w14:paraId="57E216E6" w14:textId="77777777" w:rsidTr="003E5421">
        <w:tc>
          <w:tcPr>
            <w:tcW w:w="4557" w:type="dxa"/>
          </w:tcPr>
          <w:p w14:paraId="57E216C9" w14:textId="77777777" w:rsidR="0009445E" w:rsidRPr="00FD216B" w:rsidRDefault="0009445E" w:rsidP="00606721">
            <w:pPr>
              <w:tabs>
                <w:tab w:val="left" w:pos="284"/>
                <w:tab w:val="left" w:pos="567"/>
                <w:tab w:val="left" w:pos="851"/>
                <w:tab w:val="left" w:pos="1134"/>
                <w:tab w:val="left" w:pos="1418"/>
                <w:tab w:val="left" w:pos="1701"/>
              </w:tabs>
              <w:jc w:val="both"/>
              <w:rPr>
                <w:rFonts w:ascii="Arial" w:hAnsi="Arial" w:cs="Arial"/>
                <w:sz w:val="20"/>
                <w:szCs w:val="20"/>
                <w:lang w:val="nl-NL"/>
              </w:rPr>
            </w:pPr>
          </w:p>
          <w:p w14:paraId="57E216CA"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sidRPr="00FD216B">
              <w:rPr>
                <w:rFonts w:ascii="Arial" w:hAnsi="Arial" w:cs="Arial"/>
                <w:sz w:val="20"/>
                <w:szCs w:val="20"/>
                <w:lang w:val="nl-NL"/>
              </w:rPr>
              <w:tab/>
            </w:r>
            <w:r w:rsidRPr="00F302FF">
              <w:rPr>
                <w:rFonts w:ascii="Arial" w:hAnsi="Arial" w:cs="Arial"/>
                <w:sz w:val="20"/>
                <w:szCs w:val="20"/>
              </w:rPr>
              <w:t>Gelet op de wet van 15 mei 2007 betreffende de civiele veiligheid, artikelen 106, 207 et 224, tweede lid;</w:t>
            </w:r>
          </w:p>
          <w:p w14:paraId="57E216CB"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Gelet op de betrokkenheid van de gewesten;</w:t>
            </w:r>
          </w:p>
          <w:p w14:paraId="57E216CC"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Gelet op het advies van de Inspecteur van Financiën, gegeven op 5 december 2013 en op 19 februari 2014;</w:t>
            </w:r>
          </w:p>
          <w:p w14:paraId="57E216CD"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Gelet op de akkoordbevinding van de Minister van Begroting, gegeven op 12 december 2013 en op 19 februari 2014;</w:t>
            </w:r>
          </w:p>
          <w:p w14:paraId="57E216CE"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Gelet op de protocollen nr. 2014/02 en 2014/04 van 20 januari en 3 april 2014 van het Comité voor de provinciale en plaatselijke overheidsdiensten;</w:t>
            </w:r>
          </w:p>
          <w:p w14:paraId="57E216CF"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Gelet op advies 55.166/2 van de Raad van State, gegeven op 6 februari 2014, met toepassing van artikel 84, § 1, eerste lid, 1°, van de wetten op de Raad van State, gecoördineerd op 12 januari 1973, zoals vervangen door de wet van 2 april 2003 en advies 55.524/2 van de Raad van State, gegeven op 26 maart 2014, met toepassing van artikel 84, § 1, eerste lid, 2°, van de wetten op de Raad van State, gecoördineerd op 12 januari 1973;</w:t>
            </w:r>
          </w:p>
          <w:p w14:paraId="57E216D0"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Overwegende dat de uitvoering van de bepalingen van boek 4 facultatief is, maakt de kost verbonden aan de eventuele uitvoering ervan door de zone geen </w:t>
            </w:r>
            <w:proofErr w:type="spellStart"/>
            <w:r w:rsidRPr="00F302FF">
              <w:rPr>
                <w:rFonts w:ascii="Arial" w:hAnsi="Arial" w:cs="Arial"/>
                <w:sz w:val="20"/>
                <w:szCs w:val="20"/>
              </w:rPr>
              <w:t>meerkost</w:t>
            </w:r>
            <w:proofErr w:type="spellEnd"/>
            <w:r w:rsidRPr="00F302FF">
              <w:rPr>
                <w:rFonts w:ascii="Arial" w:hAnsi="Arial" w:cs="Arial"/>
                <w:sz w:val="20"/>
                <w:szCs w:val="20"/>
              </w:rPr>
              <w:t xml:space="preserve"> uit van de hervorming van de civiele veiligheid en valt deze kost dus niet onder de toepassing van artikel 67, tweede lid van de wet van 15 mei 2007;</w:t>
            </w:r>
          </w:p>
          <w:p w14:paraId="57E216D1"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Op de voordracht van de Minister van Binnenlandse Zaken en op het advies van de in Raad vergaderde ministers,</w:t>
            </w:r>
          </w:p>
          <w:p w14:paraId="57E216D2" w14:textId="77777777" w:rsidR="00606721"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p>
          <w:p w14:paraId="57E216D3" w14:textId="77777777" w:rsidR="00606721" w:rsidRPr="00F302FF" w:rsidRDefault="00606721" w:rsidP="00606721">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sz w:val="20"/>
                <w:szCs w:val="20"/>
              </w:rPr>
              <w:t>Hebben Wij besloten en besluiten Wij :</w:t>
            </w:r>
          </w:p>
          <w:p w14:paraId="57E216D4" w14:textId="77777777" w:rsidR="00606721" w:rsidRDefault="00606721"/>
        </w:tc>
        <w:tc>
          <w:tcPr>
            <w:tcW w:w="4505" w:type="dxa"/>
          </w:tcPr>
          <w:p w14:paraId="57E216D5" w14:textId="77777777" w:rsidR="00EB0125" w:rsidRPr="007D3DD0" w:rsidRDefault="00EB0125" w:rsidP="00606721">
            <w:pPr>
              <w:tabs>
                <w:tab w:val="left" w:pos="284"/>
                <w:tab w:val="left" w:pos="567"/>
              </w:tabs>
              <w:jc w:val="both"/>
              <w:rPr>
                <w:rFonts w:ascii="Arial" w:hAnsi="Arial" w:cs="Arial"/>
                <w:sz w:val="20"/>
                <w:szCs w:val="20"/>
                <w:lang w:val="nl-NL"/>
              </w:rPr>
            </w:pPr>
          </w:p>
          <w:p w14:paraId="57E216D6"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la loi du 15 mai 2007 relative à la sécurité civile, les articles 106, 207 et 224, alinéa 2 ;</w:t>
            </w:r>
          </w:p>
          <w:p w14:paraId="57E216D7" w14:textId="77777777" w:rsidR="00F91CBB" w:rsidRDefault="00F91CBB" w:rsidP="00606721">
            <w:pPr>
              <w:tabs>
                <w:tab w:val="left" w:pos="284"/>
                <w:tab w:val="left" w:pos="567"/>
              </w:tabs>
              <w:ind w:firstLine="284"/>
              <w:jc w:val="both"/>
              <w:rPr>
                <w:rFonts w:ascii="Arial" w:hAnsi="Arial" w:cs="Arial"/>
                <w:sz w:val="20"/>
                <w:szCs w:val="20"/>
                <w:lang w:val="fr-FR"/>
              </w:rPr>
            </w:pPr>
          </w:p>
          <w:p w14:paraId="57E216D8"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l'association des régions ;</w:t>
            </w:r>
          </w:p>
          <w:p w14:paraId="57E216D9"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l'avis de l'Inspecteur des Finances, donné le 5 décembre 2013 et le 19 février 2014 ;</w:t>
            </w:r>
          </w:p>
          <w:p w14:paraId="57E216DA" w14:textId="77777777" w:rsidR="00F91CBB" w:rsidRDefault="00F91CBB" w:rsidP="00606721">
            <w:pPr>
              <w:tabs>
                <w:tab w:val="left" w:pos="284"/>
                <w:tab w:val="left" w:pos="567"/>
              </w:tabs>
              <w:ind w:firstLine="284"/>
              <w:jc w:val="both"/>
              <w:rPr>
                <w:rFonts w:ascii="Arial" w:hAnsi="Arial" w:cs="Arial"/>
                <w:sz w:val="20"/>
                <w:szCs w:val="20"/>
                <w:lang w:val="fr-FR"/>
              </w:rPr>
            </w:pPr>
          </w:p>
          <w:p w14:paraId="57E216DB"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l'accord du Ministre du Budget, donné le 12 décembre 2013 et le 19 février 2014 ;</w:t>
            </w:r>
          </w:p>
          <w:p w14:paraId="57E216DC" w14:textId="77777777" w:rsidR="00F91CBB" w:rsidRDefault="00F91CBB" w:rsidP="00606721">
            <w:pPr>
              <w:tabs>
                <w:tab w:val="left" w:pos="284"/>
                <w:tab w:val="left" w:pos="567"/>
              </w:tabs>
              <w:ind w:firstLine="284"/>
              <w:jc w:val="both"/>
              <w:rPr>
                <w:rFonts w:ascii="Arial" w:hAnsi="Arial" w:cs="Arial"/>
                <w:sz w:val="20"/>
                <w:szCs w:val="20"/>
                <w:lang w:val="fr-FR"/>
              </w:rPr>
            </w:pPr>
          </w:p>
          <w:p w14:paraId="57E216DD"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les protocoles n° 2014/02 et 2014/04 des 20 janvier et 3 avril 2014 du Comité des services publics provinciaux et locaux ;</w:t>
            </w:r>
          </w:p>
          <w:p w14:paraId="57E216DE" w14:textId="77777777" w:rsidR="00F91CBB" w:rsidRDefault="00F91CBB" w:rsidP="00606721">
            <w:pPr>
              <w:tabs>
                <w:tab w:val="left" w:pos="284"/>
                <w:tab w:val="left" w:pos="567"/>
              </w:tabs>
              <w:ind w:firstLine="284"/>
              <w:jc w:val="both"/>
              <w:rPr>
                <w:rFonts w:ascii="Arial" w:hAnsi="Arial" w:cs="Arial"/>
                <w:sz w:val="20"/>
                <w:szCs w:val="20"/>
                <w:lang w:val="fr-FR"/>
              </w:rPr>
            </w:pPr>
          </w:p>
          <w:p w14:paraId="57E216DF"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Vu l'avis 55.166/2 du Conseil d'Etat, donné le 6 février 2014, en application de l'article 84, § 1</w:t>
            </w:r>
            <w:r w:rsidRPr="00E83861">
              <w:rPr>
                <w:rFonts w:ascii="Arial" w:hAnsi="Arial" w:cs="Arial"/>
                <w:sz w:val="20"/>
                <w:szCs w:val="20"/>
                <w:vertAlign w:val="superscript"/>
                <w:lang w:val="fr-FR"/>
              </w:rPr>
              <w:t>er</w:t>
            </w:r>
            <w:r w:rsidRPr="00E83861">
              <w:rPr>
                <w:rFonts w:ascii="Arial" w:hAnsi="Arial" w:cs="Arial"/>
                <w:sz w:val="20"/>
                <w:szCs w:val="20"/>
                <w:lang w:val="fr-FR"/>
              </w:rPr>
              <w:t>, alinéa 1</w:t>
            </w:r>
            <w:r w:rsidRPr="00E83861">
              <w:rPr>
                <w:rFonts w:ascii="Arial" w:hAnsi="Arial" w:cs="Arial"/>
                <w:sz w:val="20"/>
                <w:szCs w:val="20"/>
                <w:vertAlign w:val="superscript"/>
                <w:lang w:val="fr-FR"/>
              </w:rPr>
              <w:t>er</w:t>
            </w:r>
            <w:r w:rsidRPr="00E83861">
              <w:rPr>
                <w:rFonts w:ascii="Arial" w:hAnsi="Arial" w:cs="Arial"/>
                <w:sz w:val="20"/>
                <w:szCs w:val="20"/>
                <w:lang w:val="fr-FR"/>
              </w:rPr>
              <w:t>, 1°, des lois sur le Conseil d'Etat, coordonnées le 12 janvier 1973, tel qu'il est remplacé par la loi du 2 avril 2003 et l'avis 55.524/2 du Conseil d'Etat, donné le 26 mars 2014 en application de l'article 84, § 1</w:t>
            </w:r>
            <w:r w:rsidRPr="00E83861">
              <w:rPr>
                <w:rFonts w:ascii="Arial" w:hAnsi="Arial" w:cs="Arial"/>
                <w:sz w:val="20"/>
                <w:szCs w:val="20"/>
                <w:vertAlign w:val="superscript"/>
                <w:lang w:val="fr-FR"/>
              </w:rPr>
              <w:t>er</w:t>
            </w:r>
            <w:r w:rsidRPr="00E83861">
              <w:rPr>
                <w:rFonts w:ascii="Arial" w:hAnsi="Arial" w:cs="Arial"/>
                <w:sz w:val="20"/>
                <w:szCs w:val="20"/>
                <w:lang w:val="fr-FR"/>
              </w:rPr>
              <w:t>, alinéa 1</w:t>
            </w:r>
            <w:r w:rsidRPr="00E83861">
              <w:rPr>
                <w:rFonts w:ascii="Arial" w:hAnsi="Arial" w:cs="Arial"/>
                <w:sz w:val="20"/>
                <w:szCs w:val="20"/>
                <w:vertAlign w:val="superscript"/>
                <w:lang w:val="fr-FR"/>
              </w:rPr>
              <w:t>er</w:t>
            </w:r>
            <w:r w:rsidRPr="00E83861">
              <w:rPr>
                <w:rFonts w:ascii="Arial" w:hAnsi="Arial" w:cs="Arial"/>
                <w:sz w:val="20"/>
                <w:szCs w:val="20"/>
                <w:lang w:val="fr-FR"/>
              </w:rPr>
              <w:t>, 2°, des lois sur le Conseil d'Etat, coordonnées le 12 janvier 1973 ;</w:t>
            </w:r>
          </w:p>
          <w:p w14:paraId="57E216E0" w14:textId="77777777" w:rsidR="00F91CBB" w:rsidRDefault="00F91CBB" w:rsidP="00606721">
            <w:pPr>
              <w:tabs>
                <w:tab w:val="left" w:pos="284"/>
                <w:tab w:val="left" w:pos="567"/>
              </w:tabs>
              <w:ind w:firstLine="284"/>
              <w:jc w:val="both"/>
              <w:rPr>
                <w:rFonts w:ascii="Arial" w:hAnsi="Arial" w:cs="Arial"/>
                <w:sz w:val="20"/>
                <w:szCs w:val="20"/>
                <w:lang w:val="fr-FR"/>
              </w:rPr>
            </w:pPr>
          </w:p>
          <w:p w14:paraId="57E216E1"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Considérant que la mise en œuvre des dispositions reprises au livre 4 est facultative, le coût lié à cette éventuelle mise en œuvre par la zone de secours ne constitue pas un surcoût lié à la réforme de la sécurité civile et n'est donc pas visé par l'article 67, alinéa 2 de la loi du 15 mai 2007 ;</w:t>
            </w:r>
          </w:p>
          <w:p w14:paraId="57E216E2" w14:textId="77777777" w:rsidR="00606721" w:rsidRPr="00E83861" w:rsidRDefault="00606721" w:rsidP="00606721">
            <w:pPr>
              <w:tabs>
                <w:tab w:val="left" w:pos="284"/>
                <w:tab w:val="left" w:pos="567"/>
              </w:tabs>
              <w:ind w:firstLine="284"/>
              <w:jc w:val="both"/>
              <w:rPr>
                <w:rFonts w:ascii="Arial" w:hAnsi="Arial" w:cs="Arial"/>
                <w:sz w:val="20"/>
                <w:szCs w:val="20"/>
                <w:lang w:val="fr-FR"/>
              </w:rPr>
            </w:pPr>
            <w:r w:rsidRPr="00E83861">
              <w:rPr>
                <w:rFonts w:ascii="Arial" w:hAnsi="Arial" w:cs="Arial"/>
                <w:sz w:val="20"/>
                <w:szCs w:val="20"/>
                <w:lang w:val="fr-FR"/>
              </w:rPr>
              <w:t>Sur la proposition du Ministre de l'Intérieur et de l'avis des ministres qui en ont délibéré en Conseil,</w:t>
            </w:r>
          </w:p>
          <w:p w14:paraId="57E216E3" w14:textId="77777777" w:rsidR="00606721" w:rsidRPr="00E83861" w:rsidRDefault="00606721" w:rsidP="00606721">
            <w:pPr>
              <w:tabs>
                <w:tab w:val="left" w:pos="284"/>
                <w:tab w:val="left" w:pos="567"/>
              </w:tabs>
              <w:jc w:val="both"/>
              <w:rPr>
                <w:rFonts w:ascii="Arial" w:hAnsi="Arial" w:cs="Arial"/>
                <w:sz w:val="20"/>
                <w:szCs w:val="20"/>
                <w:lang w:val="fr-FR"/>
              </w:rPr>
            </w:pPr>
          </w:p>
          <w:p w14:paraId="57E216E4" w14:textId="77777777" w:rsidR="00606721" w:rsidRPr="00E83861" w:rsidRDefault="00606721" w:rsidP="00606721">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Nous avons arrêté et arrêtons :</w:t>
            </w:r>
          </w:p>
          <w:p w14:paraId="57E216E5" w14:textId="77777777" w:rsidR="00606721" w:rsidRPr="00606721" w:rsidRDefault="00606721">
            <w:pPr>
              <w:rPr>
                <w:lang w:val="fr-FR"/>
              </w:rPr>
            </w:pPr>
          </w:p>
        </w:tc>
      </w:tr>
    </w:tbl>
    <w:p w14:paraId="57E216E7" w14:textId="77777777" w:rsidR="00A8005A" w:rsidRPr="007D3DD0" w:rsidRDefault="00A8005A">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A8005A" w:rsidRPr="00342AB4" w14:paraId="57E216EA" w14:textId="77777777" w:rsidTr="004669EB">
        <w:tc>
          <w:tcPr>
            <w:tcW w:w="4557" w:type="dxa"/>
            <w:tcMar>
              <w:top w:w="57" w:type="dxa"/>
              <w:left w:w="57" w:type="dxa"/>
              <w:bottom w:w="57" w:type="dxa"/>
              <w:right w:w="57" w:type="dxa"/>
            </w:tcMar>
          </w:tcPr>
          <w:p w14:paraId="57E216E8" w14:textId="77777777" w:rsidR="00A8005A" w:rsidRDefault="00A8005A" w:rsidP="00351B2C">
            <w:pPr>
              <w:tabs>
                <w:tab w:val="left" w:pos="284"/>
                <w:tab w:val="left" w:pos="567"/>
                <w:tab w:val="left" w:pos="851"/>
                <w:tab w:val="left" w:pos="1134"/>
                <w:tab w:val="left" w:pos="1418"/>
                <w:tab w:val="left" w:pos="1701"/>
              </w:tabs>
              <w:spacing w:before="120" w:after="120"/>
              <w:jc w:val="center"/>
              <w:outlineLvl w:val="0"/>
              <w:rPr>
                <w:rFonts w:ascii="Arial" w:hAnsi="Arial" w:cs="Arial"/>
                <w:b/>
                <w:sz w:val="20"/>
                <w:szCs w:val="20"/>
              </w:rPr>
            </w:pPr>
            <w:bookmarkStart w:id="1" w:name="_Toc6901447"/>
            <w:bookmarkStart w:id="2" w:name="_Toc6916473"/>
            <w:r w:rsidRPr="00F302FF">
              <w:rPr>
                <w:rFonts w:ascii="Arial" w:hAnsi="Arial" w:cs="Arial"/>
                <w:b/>
                <w:sz w:val="20"/>
                <w:szCs w:val="20"/>
              </w:rPr>
              <w:lastRenderedPageBreak/>
              <w:t>BOEK 1</w:t>
            </w:r>
            <w:r w:rsidRPr="00F302FF">
              <w:rPr>
                <w:rFonts w:ascii="Arial" w:hAnsi="Arial" w:cs="Arial"/>
                <w:sz w:val="20"/>
                <w:szCs w:val="20"/>
              </w:rPr>
              <w:t xml:space="preserve"> </w:t>
            </w:r>
            <w:r w:rsidRPr="0089179A">
              <w:rPr>
                <w:rFonts w:ascii="Arial" w:hAnsi="Arial" w:cs="Arial"/>
                <w:sz w:val="20"/>
                <w:szCs w:val="20"/>
              </w:rPr>
              <w:t xml:space="preserve">- </w:t>
            </w:r>
            <w:r w:rsidRPr="0089179A">
              <w:rPr>
                <w:rFonts w:ascii="Arial" w:hAnsi="Arial" w:cs="Arial"/>
                <w:b/>
                <w:sz w:val="20"/>
                <w:szCs w:val="20"/>
              </w:rPr>
              <w:t>ALGEMENE BEPALINGEN</w:t>
            </w:r>
            <w:bookmarkEnd w:id="1"/>
            <w:bookmarkEnd w:id="2"/>
          </w:p>
        </w:tc>
        <w:tc>
          <w:tcPr>
            <w:tcW w:w="4505" w:type="dxa"/>
            <w:tcMar>
              <w:top w:w="57" w:type="dxa"/>
              <w:left w:w="57" w:type="dxa"/>
              <w:bottom w:w="57" w:type="dxa"/>
              <w:right w:w="57" w:type="dxa"/>
            </w:tcMar>
          </w:tcPr>
          <w:p w14:paraId="57E216E9" w14:textId="77777777" w:rsidR="00A8005A" w:rsidRDefault="00A8005A" w:rsidP="00351B2C">
            <w:pPr>
              <w:tabs>
                <w:tab w:val="left" w:pos="284"/>
                <w:tab w:val="left" w:pos="567"/>
              </w:tabs>
              <w:spacing w:before="120" w:after="120"/>
              <w:jc w:val="center"/>
              <w:outlineLvl w:val="0"/>
              <w:rPr>
                <w:rFonts w:ascii="Arial" w:hAnsi="Arial" w:cs="Arial"/>
                <w:b/>
                <w:sz w:val="20"/>
                <w:szCs w:val="20"/>
                <w:lang w:val="fr-FR"/>
              </w:rPr>
            </w:pPr>
            <w:bookmarkStart w:id="3" w:name="_Toc6901448"/>
            <w:bookmarkStart w:id="4" w:name="_Toc6916474"/>
            <w:r>
              <w:rPr>
                <w:rFonts w:ascii="Arial" w:hAnsi="Arial" w:cs="Arial"/>
                <w:b/>
                <w:sz w:val="20"/>
                <w:szCs w:val="20"/>
                <w:lang w:val="fr-FR"/>
              </w:rPr>
              <w:t>L</w:t>
            </w:r>
            <w:r w:rsidRPr="00E83861">
              <w:rPr>
                <w:rFonts w:ascii="Arial" w:hAnsi="Arial" w:cs="Arial"/>
                <w:b/>
                <w:sz w:val="20"/>
                <w:szCs w:val="20"/>
                <w:lang w:val="fr-FR"/>
              </w:rPr>
              <w:t>IVRE 1</w:t>
            </w:r>
            <w:r w:rsidRPr="00E83861">
              <w:rPr>
                <w:rFonts w:ascii="Arial" w:hAnsi="Arial" w:cs="Arial"/>
                <w:b/>
                <w:sz w:val="20"/>
                <w:szCs w:val="20"/>
                <w:vertAlign w:val="superscript"/>
                <w:lang w:val="fr-FR"/>
              </w:rPr>
              <w:t>er</w:t>
            </w:r>
            <w:r w:rsidRPr="00E83861">
              <w:rPr>
                <w:rFonts w:ascii="Arial" w:hAnsi="Arial" w:cs="Arial"/>
                <w:b/>
                <w:sz w:val="20"/>
                <w:szCs w:val="20"/>
                <w:lang w:val="fr-FR"/>
              </w:rPr>
              <w:t xml:space="preserve"> - DES DISPOSITIONS GÉNÉRALES</w:t>
            </w:r>
            <w:bookmarkEnd w:id="3"/>
            <w:bookmarkEnd w:id="4"/>
          </w:p>
        </w:tc>
      </w:tr>
      <w:tr w:rsidR="00E26618" w:rsidRPr="00342AB4" w14:paraId="57E216ED" w14:textId="77777777" w:rsidTr="003E5421">
        <w:tc>
          <w:tcPr>
            <w:tcW w:w="4557" w:type="dxa"/>
          </w:tcPr>
          <w:p w14:paraId="57E216EB" w14:textId="77777777" w:rsidR="00E26618" w:rsidRPr="00F302FF" w:rsidRDefault="00E26618" w:rsidP="004669EB">
            <w:pPr>
              <w:tabs>
                <w:tab w:val="left" w:pos="284"/>
                <w:tab w:val="left" w:pos="567"/>
                <w:tab w:val="left" w:pos="851"/>
                <w:tab w:val="left" w:pos="1134"/>
                <w:tab w:val="left" w:pos="1418"/>
                <w:tab w:val="left" w:pos="1701"/>
              </w:tabs>
              <w:spacing w:after="120"/>
              <w:jc w:val="both"/>
              <w:rPr>
                <w:rFonts w:ascii="Arial" w:hAnsi="Arial" w:cs="Arial"/>
                <w:b/>
                <w:sz w:val="20"/>
                <w:szCs w:val="20"/>
              </w:rPr>
            </w:pPr>
            <w:r w:rsidRPr="00F302FF">
              <w:rPr>
                <w:rFonts w:ascii="Arial" w:hAnsi="Arial" w:cs="Arial"/>
                <w:b/>
                <w:sz w:val="20"/>
                <w:szCs w:val="20"/>
              </w:rPr>
              <w:t>Artikel 1.</w:t>
            </w:r>
            <w:r w:rsidRPr="00F302FF">
              <w:rPr>
                <w:rFonts w:ascii="Arial" w:hAnsi="Arial" w:cs="Arial"/>
                <w:sz w:val="20"/>
                <w:szCs w:val="20"/>
              </w:rPr>
              <w:t xml:space="preserve"> Voor de toepassing van dit besluit verstaat men onder :</w:t>
            </w:r>
          </w:p>
        </w:tc>
        <w:tc>
          <w:tcPr>
            <w:tcW w:w="4505" w:type="dxa"/>
          </w:tcPr>
          <w:p w14:paraId="57E216EC" w14:textId="77777777" w:rsidR="00E26618" w:rsidRPr="00E26618" w:rsidRDefault="00E26618" w:rsidP="004669EB">
            <w:pPr>
              <w:tabs>
                <w:tab w:val="left" w:pos="284"/>
                <w:tab w:val="left" w:pos="567"/>
              </w:tabs>
              <w:jc w:val="both"/>
              <w:rPr>
                <w:rFonts w:ascii="Arial" w:hAnsi="Arial" w:cs="Arial"/>
                <w:b/>
                <w:sz w:val="20"/>
                <w:szCs w:val="20"/>
                <w:lang w:val="fr-FR"/>
              </w:rPr>
            </w:pPr>
            <w:r w:rsidRPr="00E83861">
              <w:rPr>
                <w:rFonts w:ascii="Arial" w:hAnsi="Arial" w:cs="Arial"/>
                <w:b/>
                <w:sz w:val="20"/>
                <w:szCs w:val="20"/>
                <w:lang w:val="fr-FR"/>
              </w:rPr>
              <w:t xml:space="preserve">Article </w:t>
            </w:r>
            <w:r w:rsidRPr="00A8005A">
              <w:rPr>
                <w:rFonts w:ascii="Arial" w:hAnsi="Arial" w:cs="Arial"/>
                <w:b/>
                <w:sz w:val="20"/>
                <w:szCs w:val="20"/>
                <w:lang w:val="fr-FR"/>
              </w:rPr>
              <w:t>1</w:t>
            </w:r>
            <w:r w:rsidRPr="00A8005A">
              <w:rPr>
                <w:rFonts w:ascii="Arial" w:hAnsi="Arial" w:cs="Arial"/>
                <w:b/>
                <w:sz w:val="20"/>
                <w:szCs w:val="20"/>
                <w:vertAlign w:val="superscript"/>
                <w:lang w:val="fr-FR"/>
              </w:rPr>
              <w:t>er</w:t>
            </w:r>
            <w:r w:rsidRPr="00E83861">
              <w:rPr>
                <w:rFonts w:ascii="Arial" w:hAnsi="Arial" w:cs="Arial"/>
                <w:b/>
                <w:sz w:val="20"/>
                <w:szCs w:val="20"/>
                <w:lang w:val="fr-FR"/>
              </w:rPr>
              <w:t>.</w:t>
            </w:r>
            <w:r w:rsidRPr="00E83861">
              <w:rPr>
                <w:rFonts w:ascii="Arial" w:hAnsi="Arial" w:cs="Arial"/>
                <w:sz w:val="20"/>
                <w:szCs w:val="20"/>
                <w:lang w:val="fr-FR"/>
              </w:rPr>
              <w:t xml:space="preserve"> Pour l'application du présent arrêté, l'on entend par :</w:t>
            </w:r>
          </w:p>
        </w:tc>
      </w:tr>
      <w:tr w:rsidR="00E26618" w:rsidRPr="00342AB4" w14:paraId="57E2170E" w14:textId="77777777" w:rsidTr="003E5421">
        <w:tc>
          <w:tcPr>
            <w:tcW w:w="4557" w:type="dxa"/>
          </w:tcPr>
          <w:p w14:paraId="57E216EE" w14:textId="77777777" w:rsidR="00E26618" w:rsidRPr="00076F2A" w:rsidRDefault="00364F03" w:rsidP="00A8005A">
            <w:pPr>
              <w:tabs>
                <w:tab w:val="left" w:pos="426"/>
                <w:tab w:val="left" w:pos="567"/>
              </w:tabs>
              <w:ind w:left="425" w:hanging="425"/>
              <w:jc w:val="both"/>
              <w:rPr>
                <w:rFonts w:ascii="Arial" w:hAnsi="Arial" w:cs="Arial"/>
                <w:sz w:val="20"/>
                <w:szCs w:val="20"/>
                <w:lang w:val="nl-NL"/>
              </w:rPr>
            </w:pPr>
            <w:r>
              <w:rPr>
                <w:rFonts w:ascii="Arial" w:hAnsi="Arial" w:cs="Arial"/>
                <w:sz w:val="20"/>
                <w:szCs w:val="20"/>
                <w:lang w:val="nl-NL"/>
              </w:rPr>
              <w:t xml:space="preserve">1° </w:t>
            </w:r>
            <w:r w:rsidR="00E26618" w:rsidRPr="00076F2A">
              <w:rPr>
                <w:rFonts w:ascii="Arial" w:hAnsi="Arial" w:cs="Arial"/>
                <w:sz w:val="20"/>
                <w:szCs w:val="20"/>
                <w:lang w:val="nl-NL"/>
              </w:rPr>
              <w:t>de minister : de minister bevoegd voor Binnenlandse Zaken;</w:t>
            </w:r>
          </w:p>
          <w:p w14:paraId="57E216EF" w14:textId="77777777" w:rsidR="00E26618" w:rsidRPr="00076F2A" w:rsidRDefault="00E26618"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2°</w:t>
            </w:r>
            <w:r w:rsidRPr="00076F2A">
              <w:rPr>
                <w:rFonts w:ascii="Arial" w:hAnsi="Arial" w:cs="Arial"/>
                <w:sz w:val="20"/>
                <w:szCs w:val="20"/>
                <w:lang w:val="nl-NL"/>
              </w:rPr>
              <w:tab/>
              <w:t>de wet van 15 mei 2007 : de wet van 15 mei 2007 betreffende de civiele veiligheid;</w:t>
            </w:r>
          </w:p>
          <w:p w14:paraId="57E216F0" w14:textId="77777777" w:rsidR="00E26618" w:rsidRPr="00076F2A" w:rsidRDefault="00E26618"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3°</w:t>
            </w:r>
            <w:r w:rsidRPr="00076F2A">
              <w:rPr>
                <w:rFonts w:ascii="Arial" w:hAnsi="Arial" w:cs="Arial"/>
                <w:sz w:val="20"/>
                <w:szCs w:val="20"/>
                <w:lang w:val="nl-NL"/>
              </w:rPr>
              <w:tab/>
              <w:t>de zone : de hulpverleningszone, vermeld in artikel 14 van de wet van 15 mei 2007;</w:t>
            </w:r>
          </w:p>
          <w:p w14:paraId="57E216F1" w14:textId="77777777" w:rsidR="00E26618" w:rsidRPr="00076F2A" w:rsidRDefault="00E26618"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4°</w:t>
            </w:r>
            <w:r w:rsidRPr="00076F2A">
              <w:rPr>
                <w:rFonts w:ascii="Arial" w:hAnsi="Arial" w:cs="Arial"/>
                <w:sz w:val="20"/>
                <w:szCs w:val="20"/>
                <w:lang w:val="nl-NL"/>
              </w:rPr>
              <w:tab/>
              <w:t>de zonecommandant : de zonecommandant, vermeld in artikel 109 van de wet van 15 mei 2007;</w:t>
            </w:r>
          </w:p>
          <w:p w14:paraId="57E216F2" w14:textId="77777777" w:rsidR="00E26618" w:rsidRPr="00076F2A" w:rsidRDefault="00E26618"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5°</w:t>
            </w:r>
            <w:r w:rsidRPr="00076F2A">
              <w:rPr>
                <w:rFonts w:ascii="Arial" w:hAnsi="Arial" w:cs="Arial"/>
                <w:sz w:val="20"/>
                <w:szCs w:val="20"/>
                <w:lang w:val="nl-NL"/>
              </w:rPr>
              <w:tab/>
              <w:t>de raad : de zoneraad, vermeld in artikel 24 van de wet van 15 mei 2007;</w:t>
            </w:r>
          </w:p>
          <w:p w14:paraId="57E216F3" w14:textId="77777777" w:rsidR="00E26618" w:rsidRDefault="00E26618"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6°</w:t>
            </w:r>
            <w:r w:rsidRPr="00076F2A">
              <w:rPr>
                <w:rFonts w:ascii="Arial" w:hAnsi="Arial" w:cs="Arial"/>
                <w:sz w:val="20"/>
                <w:szCs w:val="20"/>
                <w:lang w:val="nl-NL"/>
              </w:rPr>
              <w:tab/>
              <w:t>het college : het college van de zone, vermeld in artikel 55 van de wet van 15 mei 2007;</w:t>
            </w:r>
          </w:p>
          <w:p w14:paraId="57E216F4" w14:textId="77777777" w:rsidR="00D1374F" w:rsidRPr="00076F2A" w:rsidRDefault="00D1374F"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7°</w:t>
            </w:r>
            <w:r w:rsidRPr="00076F2A">
              <w:rPr>
                <w:rFonts w:ascii="Arial" w:hAnsi="Arial" w:cs="Arial"/>
                <w:sz w:val="20"/>
                <w:szCs w:val="20"/>
                <w:lang w:val="nl-NL"/>
              </w:rPr>
              <w:tab/>
              <w:t>de voorzitter : de persoon die het college en de raad voorzit, ver</w:t>
            </w:r>
            <w:r w:rsidR="00A8005A">
              <w:rPr>
                <w:rFonts w:ascii="Arial" w:hAnsi="Arial" w:cs="Arial"/>
                <w:sz w:val="20"/>
                <w:szCs w:val="20"/>
                <w:lang w:val="nl-NL"/>
              </w:rPr>
              <w:t xml:space="preserve">meld in de artikelen 37 en 57, </w:t>
            </w:r>
            <w:r w:rsidRPr="00076F2A">
              <w:rPr>
                <w:rFonts w:ascii="Arial" w:hAnsi="Arial" w:cs="Arial"/>
                <w:sz w:val="20"/>
                <w:szCs w:val="20"/>
                <w:lang w:val="nl-NL"/>
              </w:rPr>
              <w:t>derde lid, van de wet van 15 mei 2007;</w:t>
            </w:r>
          </w:p>
          <w:p w14:paraId="57E216F5" w14:textId="77777777" w:rsidR="00D1374F" w:rsidRPr="00076F2A" w:rsidRDefault="00D1374F"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8°</w:t>
            </w:r>
            <w:r w:rsidRPr="00076F2A">
              <w:rPr>
                <w:rFonts w:ascii="Arial" w:hAnsi="Arial" w:cs="Arial"/>
                <w:sz w:val="20"/>
                <w:szCs w:val="20"/>
                <w:lang w:val="nl-NL"/>
              </w:rPr>
              <w:tab/>
              <w:t xml:space="preserve">het vrijwillig personeelslid : vrijwillig brandweerman, vermeld in artikel 103 van de wet van 15 mei </w:t>
            </w:r>
            <w:r w:rsidRPr="00076F2A">
              <w:rPr>
                <w:rFonts w:ascii="Arial" w:hAnsi="Arial" w:cs="Arial"/>
                <w:sz w:val="20"/>
                <w:szCs w:val="20"/>
                <w:lang w:val="nl-NL"/>
              </w:rPr>
              <w:tab/>
              <w:t>2007;</w:t>
            </w:r>
          </w:p>
          <w:p w14:paraId="57E216F6" w14:textId="77777777" w:rsidR="00D1374F" w:rsidRPr="00F91CBB" w:rsidRDefault="00D1374F" w:rsidP="00A8005A">
            <w:pPr>
              <w:tabs>
                <w:tab w:val="left" w:pos="426"/>
                <w:tab w:val="left" w:pos="567"/>
              </w:tabs>
              <w:ind w:left="425" w:hanging="425"/>
              <w:jc w:val="both"/>
              <w:rPr>
                <w:rFonts w:ascii="Arial" w:hAnsi="Arial" w:cs="Arial"/>
                <w:sz w:val="20"/>
                <w:szCs w:val="20"/>
                <w:lang w:val="nl-NL"/>
              </w:rPr>
            </w:pPr>
            <w:r w:rsidRPr="00F91CBB">
              <w:rPr>
                <w:rFonts w:ascii="Arial" w:hAnsi="Arial" w:cs="Arial"/>
                <w:sz w:val="20"/>
                <w:szCs w:val="20"/>
                <w:lang w:val="nl-NL"/>
              </w:rPr>
              <w:t>9°</w:t>
            </w:r>
            <w:r w:rsidRPr="00F91CBB">
              <w:rPr>
                <w:rFonts w:ascii="Arial" w:hAnsi="Arial" w:cs="Arial"/>
                <w:sz w:val="20"/>
                <w:szCs w:val="20"/>
                <w:lang w:val="nl-NL"/>
              </w:rPr>
              <w:tab/>
              <w:t>het beroepspersoneelslid : beroepsbrandweerman, vermeld in artikel 103 van de wet van 15 mei 2007;</w:t>
            </w:r>
          </w:p>
          <w:p w14:paraId="57E216F7" w14:textId="77777777" w:rsidR="00D1374F" w:rsidRPr="00F91CBB" w:rsidRDefault="00D1374F" w:rsidP="00A8005A">
            <w:pPr>
              <w:tabs>
                <w:tab w:val="left" w:pos="426"/>
                <w:tab w:val="left" w:pos="567"/>
              </w:tabs>
              <w:ind w:left="425" w:hanging="425"/>
              <w:jc w:val="both"/>
              <w:rPr>
                <w:rFonts w:ascii="Arial" w:hAnsi="Arial" w:cs="Arial"/>
                <w:sz w:val="20"/>
                <w:szCs w:val="20"/>
                <w:lang w:val="nl-NL"/>
              </w:rPr>
            </w:pPr>
            <w:r w:rsidRPr="00F91CBB">
              <w:rPr>
                <w:rFonts w:ascii="Arial" w:hAnsi="Arial" w:cs="Arial"/>
                <w:sz w:val="20"/>
                <w:szCs w:val="20"/>
                <w:lang w:val="nl-NL"/>
              </w:rPr>
              <w:t>10°</w:t>
            </w:r>
            <w:r w:rsidRPr="00F91CBB">
              <w:rPr>
                <w:rFonts w:ascii="Arial" w:hAnsi="Arial" w:cs="Arial"/>
                <w:sz w:val="20"/>
                <w:szCs w:val="20"/>
                <w:lang w:val="nl-NL"/>
              </w:rPr>
              <w:tab/>
              <w:t>het personeelslid : brandweerman, ongeacht of het een vrijwillig personeelslid of een beroepspersoneelslid is;</w:t>
            </w:r>
          </w:p>
          <w:p w14:paraId="57E216F8" w14:textId="77777777" w:rsidR="00D1374F" w:rsidRPr="00076F2A" w:rsidRDefault="00D1374F"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11°</w:t>
            </w:r>
            <w:r w:rsidRPr="00076F2A">
              <w:rPr>
                <w:rFonts w:ascii="Arial" w:hAnsi="Arial" w:cs="Arial"/>
                <w:sz w:val="20"/>
                <w:szCs w:val="20"/>
                <w:lang w:val="nl-NL"/>
              </w:rPr>
              <w:tab/>
              <w:t xml:space="preserve">het opleidingscentrum voor de civiele veiligheid : opleidingscentrum voor de civiele veiligheid, </w:t>
            </w:r>
            <w:r w:rsidRPr="00076F2A">
              <w:rPr>
                <w:rFonts w:ascii="Arial" w:hAnsi="Arial" w:cs="Arial"/>
                <w:sz w:val="20"/>
                <w:szCs w:val="20"/>
                <w:lang w:val="nl-NL"/>
              </w:rPr>
              <w:tab/>
              <w:t>vermeld in artikel 175/1 van de wet van 15 mei 2007;</w:t>
            </w:r>
          </w:p>
          <w:p w14:paraId="57E216F9" w14:textId="77777777" w:rsidR="00D1374F" w:rsidRPr="00076F2A" w:rsidRDefault="00D1374F"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12°</w:t>
            </w:r>
            <w:r w:rsidRPr="00076F2A">
              <w:rPr>
                <w:rFonts w:ascii="Arial" w:hAnsi="Arial" w:cs="Arial"/>
                <w:sz w:val="20"/>
                <w:szCs w:val="20"/>
                <w:lang w:val="nl-NL"/>
              </w:rPr>
              <w:tab/>
              <w:t xml:space="preserve">het federaal kenniscentrum voor de civiele veiligheid : het federaal kenniscentrum voor de civiele </w:t>
            </w:r>
            <w:r w:rsidRPr="00076F2A">
              <w:rPr>
                <w:rFonts w:ascii="Arial" w:hAnsi="Arial" w:cs="Arial"/>
                <w:sz w:val="20"/>
                <w:szCs w:val="20"/>
                <w:lang w:val="nl-NL"/>
              </w:rPr>
              <w:tab/>
              <w:t>veiligheid, vermeld in artikel 175 van de wet van 15 mei 2007;</w:t>
            </w:r>
          </w:p>
          <w:p w14:paraId="57E216FA" w14:textId="77777777" w:rsidR="00D1374F" w:rsidRPr="00076F2A" w:rsidRDefault="00D1374F" w:rsidP="00A8005A">
            <w:pPr>
              <w:tabs>
                <w:tab w:val="left" w:pos="426"/>
                <w:tab w:val="left" w:pos="567"/>
              </w:tabs>
              <w:ind w:left="425" w:hanging="425"/>
              <w:jc w:val="both"/>
              <w:rPr>
                <w:rFonts w:ascii="Arial" w:hAnsi="Arial" w:cs="Arial"/>
                <w:sz w:val="20"/>
                <w:szCs w:val="20"/>
                <w:lang w:val="nl-NL"/>
              </w:rPr>
            </w:pPr>
            <w:r w:rsidRPr="00076F2A">
              <w:rPr>
                <w:rFonts w:ascii="Arial" w:hAnsi="Arial" w:cs="Arial"/>
                <w:sz w:val="20"/>
                <w:szCs w:val="20"/>
                <w:lang w:val="nl-NL"/>
              </w:rPr>
              <w:t>13°</w:t>
            </w:r>
            <w:r w:rsidRPr="00076F2A">
              <w:rPr>
                <w:rFonts w:ascii="Arial" w:hAnsi="Arial" w:cs="Arial"/>
                <w:sz w:val="20"/>
                <w:szCs w:val="20"/>
                <w:lang w:val="nl-NL"/>
              </w:rPr>
              <w:tab/>
              <w:t>de bevordering in weddeschaal : de overgang, binnen éénzelfde graad, naar de w</w:t>
            </w:r>
            <w:r w:rsidR="00A8005A">
              <w:rPr>
                <w:rFonts w:ascii="Arial" w:hAnsi="Arial" w:cs="Arial"/>
                <w:sz w:val="20"/>
                <w:szCs w:val="20"/>
                <w:lang w:val="nl-NL"/>
              </w:rPr>
              <w:t xml:space="preserve">eddeschaal van </w:t>
            </w:r>
            <w:r w:rsidRPr="00076F2A">
              <w:rPr>
                <w:rFonts w:ascii="Arial" w:hAnsi="Arial" w:cs="Arial"/>
                <w:sz w:val="20"/>
                <w:szCs w:val="20"/>
                <w:lang w:val="nl-NL"/>
              </w:rPr>
              <w:t xml:space="preserve">de onmiddellijk </w:t>
            </w:r>
            <w:proofErr w:type="spellStart"/>
            <w:r w:rsidRPr="00076F2A">
              <w:rPr>
                <w:rFonts w:ascii="Arial" w:hAnsi="Arial" w:cs="Arial"/>
                <w:sz w:val="20"/>
                <w:szCs w:val="20"/>
                <w:lang w:val="nl-NL"/>
              </w:rPr>
              <w:t>hogerliggende</w:t>
            </w:r>
            <w:proofErr w:type="spellEnd"/>
            <w:r w:rsidRPr="00076F2A">
              <w:rPr>
                <w:rFonts w:ascii="Arial" w:hAnsi="Arial" w:cs="Arial"/>
                <w:sz w:val="20"/>
                <w:szCs w:val="20"/>
                <w:lang w:val="nl-NL"/>
              </w:rPr>
              <w:t xml:space="preserve"> rang.</w:t>
            </w:r>
          </w:p>
          <w:p w14:paraId="57E216FB" w14:textId="77777777" w:rsidR="00D1374F" w:rsidRPr="00076F2A" w:rsidRDefault="00D1374F" w:rsidP="00E26618">
            <w:pPr>
              <w:tabs>
                <w:tab w:val="left" w:pos="426"/>
                <w:tab w:val="left" w:pos="567"/>
              </w:tabs>
              <w:spacing w:before="60"/>
              <w:ind w:left="426" w:hanging="426"/>
              <w:jc w:val="both"/>
              <w:rPr>
                <w:rFonts w:ascii="Arial" w:hAnsi="Arial" w:cs="Arial"/>
                <w:sz w:val="20"/>
                <w:szCs w:val="20"/>
                <w:lang w:val="nl-NL"/>
              </w:rPr>
            </w:pPr>
          </w:p>
          <w:p w14:paraId="57E216FC" w14:textId="77777777" w:rsidR="00E26618" w:rsidRPr="00076F2A" w:rsidRDefault="00E26618" w:rsidP="00F91CBB">
            <w:pPr>
              <w:tabs>
                <w:tab w:val="left" w:pos="426"/>
                <w:tab w:val="left" w:pos="567"/>
              </w:tabs>
              <w:spacing w:before="60"/>
              <w:ind w:left="426" w:hanging="426"/>
              <w:jc w:val="both"/>
              <w:rPr>
                <w:rFonts w:ascii="Arial" w:hAnsi="Arial" w:cs="Arial"/>
                <w:sz w:val="20"/>
                <w:szCs w:val="20"/>
                <w:lang w:val="nl-NL"/>
              </w:rPr>
            </w:pPr>
          </w:p>
        </w:tc>
        <w:tc>
          <w:tcPr>
            <w:tcW w:w="4505" w:type="dxa"/>
          </w:tcPr>
          <w:p w14:paraId="57E216FD" w14:textId="77777777" w:rsidR="00E26618" w:rsidRPr="00E83861" w:rsidRDefault="00E26618"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le ministre : le ministre qui a l'Intérieur dans ses attributions ;</w:t>
            </w:r>
          </w:p>
          <w:p w14:paraId="57E216FE" w14:textId="77777777" w:rsidR="00E26618" w:rsidRPr="00E83861" w:rsidRDefault="00E26618"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la loi du 15 mai 2007 : la loi du 15 mai 2007 relative à la sécurité civile ;</w:t>
            </w:r>
          </w:p>
          <w:p w14:paraId="57E216FF" w14:textId="77777777" w:rsidR="00E26618" w:rsidRPr="00E83861" w:rsidRDefault="00E26618"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la zone : la zone de secours visée à l'article 14 de la loi du 15 mai 2007 ;</w:t>
            </w:r>
          </w:p>
          <w:p w14:paraId="57E21700" w14:textId="77777777" w:rsidR="00E26618" w:rsidRPr="00E83861" w:rsidRDefault="00E26618" w:rsidP="00A8005A">
            <w:pPr>
              <w:tabs>
                <w:tab w:val="left" w:pos="426"/>
                <w:tab w:val="left" w:pos="567"/>
              </w:tabs>
              <w:ind w:left="425" w:hanging="425"/>
              <w:jc w:val="both"/>
              <w:rPr>
                <w:rFonts w:ascii="Arial" w:hAnsi="Arial" w:cs="Arial"/>
                <w:sz w:val="20"/>
                <w:szCs w:val="20"/>
                <w:lang w:val="fr-FR"/>
              </w:rPr>
            </w:pPr>
            <w:r w:rsidRPr="00E83861">
              <w:rPr>
                <w:rFonts w:ascii="Arial" w:hAnsi="Arial" w:cs="Arial"/>
                <w:sz w:val="20"/>
                <w:szCs w:val="20"/>
                <w:lang w:val="fr-FR"/>
              </w:rPr>
              <w:t xml:space="preserve">4° </w:t>
            </w:r>
            <w:r w:rsidRPr="00E83861">
              <w:rPr>
                <w:rFonts w:ascii="Arial" w:hAnsi="Arial" w:cs="Arial"/>
                <w:sz w:val="20"/>
                <w:szCs w:val="20"/>
                <w:lang w:val="fr-FR"/>
              </w:rPr>
              <w:tab/>
              <w:t>le commandant de zone : le commandant de zone visé à l'article 109 de la loi du 15 mai 2007 ;</w:t>
            </w:r>
          </w:p>
          <w:p w14:paraId="57E21701" w14:textId="77777777" w:rsidR="00E26618" w:rsidRPr="00E83861" w:rsidRDefault="00E26618"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5° </w:t>
            </w:r>
            <w:r w:rsidRPr="00E83861">
              <w:rPr>
                <w:rFonts w:ascii="Arial" w:hAnsi="Arial" w:cs="Arial"/>
                <w:sz w:val="20"/>
                <w:szCs w:val="20"/>
                <w:lang w:val="fr-FR"/>
              </w:rPr>
              <w:tab/>
              <w:t>le conseil : le conseil de la zone visé à l'article 24 de la loi du 15 mai 2007 ;</w:t>
            </w:r>
          </w:p>
          <w:p w14:paraId="57E21702" w14:textId="77777777" w:rsidR="00E26618" w:rsidRDefault="00E26618"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6° </w:t>
            </w:r>
            <w:r w:rsidRPr="00E83861">
              <w:rPr>
                <w:rFonts w:ascii="Arial" w:hAnsi="Arial" w:cs="Arial"/>
                <w:sz w:val="20"/>
                <w:szCs w:val="20"/>
                <w:lang w:val="fr-FR"/>
              </w:rPr>
              <w:tab/>
              <w:t>le collège : le collège de la zone visé à l'article 55 de la loi du 15 mai 2007 ;</w:t>
            </w:r>
          </w:p>
          <w:p w14:paraId="57E21703" w14:textId="77777777" w:rsidR="00A8005A" w:rsidRDefault="00A8005A" w:rsidP="00A8005A">
            <w:pPr>
              <w:tabs>
                <w:tab w:val="left" w:pos="426"/>
                <w:tab w:val="left" w:pos="567"/>
              </w:tabs>
              <w:ind w:left="426" w:hanging="426"/>
              <w:jc w:val="both"/>
              <w:rPr>
                <w:rFonts w:ascii="Arial" w:hAnsi="Arial" w:cs="Arial"/>
                <w:sz w:val="20"/>
                <w:szCs w:val="20"/>
                <w:lang w:val="fr-FR"/>
              </w:rPr>
            </w:pPr>
          </w:p>
          <w:p w14:paraId="57E21704"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7° </w:t>
            </w:r>
            <w:r w:rsidRPr="00E83861">
              <w:rPr>
                <w:rFonts w:ascii="Arial" w:hAnsi="Arial" w:cs="Arial"/>
                <w:sz w:val="20"/>
                <w:szCs w:val="20"/>
                <w:lang w:val="fr-FR"/>
              </w:rPr>
              <w:tab/>
              <w:t>le président : la personne, qui préside le collège et le conseil, visée aux articles 37 et 57, alinéa 3, de la loi du 15 mai 2007 ;</w:t>
            </w:r>
          </w:p>
          <w:p w14:paraId="57E21705"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8° </w:t>
            </w:r>
            <w:r w:rsidRPr="00E83861">
              <w:rPr>
                <w:rFonts w:ascii="Arial" w:hAnsi="Arial" w:cs="Arial"/>
                <w:sz w:val="20"/>
                <w:szCs w:val="20"/>
                <w:lang w:val="fr-FR"/>
              </w:rPr>
              <w:tab/>
              <w:t>le membre du personnel volontaire : le pompier volontaire visé à l'article 103 de la loi du 15 mai 2007 ;</w:t>
            </w:r>
          </w:p>
          <w:p w14:paraId="57E21706"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9° </w:t>
            </w:r>
            <w:r w:rsidRPr="00E83861">
              <w:rPr>
                <w:rFonts w:ascii="Arial" w:hAnsi="Arial" w:cs="Arial"/>
                <w:sz w:val="20"/>
                <w:szCs w:val="20"/>
                <w:lang w:val="fr-FR"/>
              </w:rPr>
              <w:tab/>
              <w:t>le membre du personnel professionnel : le pompier professionnel visé à l'article 103 de la loi du 15 mai 2007 ;</w:t>
            </w:r>
          </w:p>
          <w:p w14:paraId="57E21707"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10° </w:t>
            </w:r>
            <w:r w:rsidRPr="00E83861">
              <w:rPr>
                <w:rFonts w:ascii="Arial" w:hAnsi="Arial" w:cs="Arial"/>
                <w:sz w:val="20"/>
                <w:szCs w:val="20"/>
                <w:lang w:val="fr-FR"/>
              </w:rPr>
              <w:tab/>
              <w:t>le membre du personnel : le pompier, qu'il soit volontaire ou professionnel ;</w:t>
            </w:r>
          </w:p>
          <w:p w14:paraId="57E21708" w14:textId="77777777" w:rsidR="00D1374F" w:rsidRDefault="00D1374F" w:rsidP="00A8005A">
            <w:pPr>
              <w:tabs>
                <w:tab w:val="left" w:pos="426"/>
                <w:tab w:val="left" w:pos="567"/>
              </w:tabs>
              <w:ind w:left="425" w:hanging="425"/>
              <w:jc w:val="both"/>
              <w:rPr>
                <w:rFonts w:ascii="Arial" w:hAnsi="Arial" w:cs="Arial"/>
                <w:sz w:val="20"/>
                <w:szCs w:val="20"/>
                <w:lang w:val="fr-FR"/>
              </w:rPr>
            </w:pPr>
          </w:p>
          <w:p w14:paraId="57E21709"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11° </w:t>
            </w:r>
            <w:r w:rsidRPr="00E83861">
              <w:rPr>
                <w:rFonts w:ascii="Arial" w:hAnsi="Arial" w:cs="Arial"/>
                <w:sz w:val="20"/>
                <w:szCs w:val="20"/>
                <w:lang w:val="fr-FR"/>
              </w:rPr>
              <w:tab/>
              <w:t>le centre de formation pour la sécurité civile : le centre de formation pour la sécurité civile visé à l'article 175/1 de la loi du 15 mai 2007 ;</w:t>
            </w:r>
          </w:p>
          <w:p w14:paraId="57E2170A"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12° </w:t>
            </w:r>
            <w:r w:rsidRPr="00E83861">
              <w:rPr>
                <w:rFonts w:ascii="Arial" w:hAnsi="Arial" w:cs="Arial"/>
                <w:sz w:val="20"/>
                <w:szCs w:val="20"/>
                <w:lang w:val="fr-FR"/>
              </w:rPr>
              <w:tab/>
              <w:t>le centre fédéral de connaissances pour la sécurité civile : le centre fédéral de connaissances pour la sécurité civile visé à l'article 175 de la loi du 15 mai 2007 ;</w:t>
            </w:r>
          </w:p>
          <w:p w14:paraId="57E2170B" w14:textId="77777777" w:rsidR="00D1374F" w:rsidRPr="00E83861" w:rsidRDefault="00D1374F" w:rsidP="00A8005A">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13° </w:t>
            </w:r>
            <w:r w:rsidRPr="00E83861">
              <w:rPr>
                <w:rFonts w:ascii="Arial" w:hAnsi="Arial" w:cs="Arial"/>
                <w:sz w:val="20"/>
                <w:szCs w:val="20"/>
                <w:lang w:val="fr-FR"/>
              </w:rPr>
              <w:tab/>
              <w:t>la promotion barémique : le passage, au sein d'un même grade, à l'échelle de traitement du rang immédiatement supérieur.</w:t>
            </w:r>
          </w:p>
          <w:p w14:paraId="57E2170C" w14:textId="77777777" w:rsidR="00E26618" w:rsidRPr="00E83861" w:rsidRDefault="00E26618" w:rsidP="00E26618">
            <w:pPr>
              <w:tabs>
                <w:tab w:val="left" w:pos="426"/>
                <w:tab w:val="left" w:pos="567"/>
              </w:tabs>
              <w:ind w:left="425" w:hanging="425"/>
              <w:jc w:val="both"/>
              <w:rPr>
                <w:rFonts w:ascii="Arial" w:hAnsi="Arial" w:cs="Arial"/>
                <w:sz w:val="20"/>
                <w:szCs w:val="20"/>
                <w:lang w:val="fr-FR"/>
              </w:rPr>
            </w:pPr>
          </w:p>
          <w:p w14:paraId="57E2170D" w14:textId="77777777" w:rsidR="00E26618" w:rsidRPr="00E26618" w:rsidRDefault="00E26618" w:rsidP="001E264B">
            <w:pPr>
              <w:tabs>
                <w:tab w:val="left" w:pos="426"/>
                <w:tab w:val="left" w:pos="567"/>
              </w:tabs>
              <w:spacing w:before="60"/>
              <w:ind w:left="426" w:hanging="426"/>
              <w:jc w:val="both"/>
              <w:rPr>
                <w:rFonts w:ascii="Arial" w:hAnsi="Arial" w:cs="Arial"/>
                <w:sz w:val="20"/>
                <w:szCs w:val="20"/>
                <w:lang w:val="fr-FR"/>
              </w:rPr>
            </w:pPr>
          </w:p>
        </w:tc>
      </w:tr>
      <w:tr w:rsidR="003072EF" w:rsidRPr="007653D6" w14:paraId="57E21713" w14:textId="77777777" w:rsidTr="003E5421">
        <w:tc>
          <w:tcPr>
            <w:tcW w:w="4557" w:type="dxa"/>
          </w:tcPr>
          <w:p w14:paraId="57E2170F" w14:textId="77777777" w:rsidR="003072EF" w:rsidRPr="00570B27" w:rsidRDefault="003072EF" w:rsidP="003072EF">
            <w:pPr>
              <w:tabs>
                <w:tab w:val="left" w:pos="284"/>
                <w:tab w:val="left" w:pos="567"/>
                <w:tab w:val="left" w:pos="851"/>
                <w:tab w:val="left" w:pos="1134"/>
                <w:tab w:val="left" w:pos="1418"/>
                <w:tab w:val="left" w:pos="1701"/>
              </w:tabs>
              <w:jc w:val="both"/>
              <w:rPr>
                <w:rFonts w:ascii="Arial" w:hAnsi="Arial" w:cs="Arial"/>
                <w:sz w:val="18"/>
                <w:szCs w:val="18"/>
              </w:rPr>
            </w:pPr>
            <w:r w:rsidRPr="00F302FF">
              <w:rPr>
                <w:rFonts w:ascii="Arial" w:hAnsi="Arial" w:cs="Arial"/>
                <w:b/>
                <w:sz w:val="20"/>
                <w:szCs w:val="20"/>
              </w:rPr>
              <w:t>Art. 2.</w:t>
            </w:r>
            <w:r w:rsidRPr="00F302FF">
              <w:rPr>
                <w:rFonts w:ascii="Arial" w:hAnsi="Arial" w:cs="Arial"/>
                <w:sz w:val="20"/>
                <w:szCs w:val="20"/>
              </w:rPr>
              <w:t xml:space="preserve"> </w:t>
            </w:r>
            <w:r>
              <w:rPr>
                <w:rFonts w:ascii="Arial" w:hAnsi="Arial" w:cs="Arial"/>
                <w:b/>
                <w:sz w:val="20"/>
                <w:szCs w:val="20"/>
              </w:rPr>
              <w:t>[</w:t>
            </w:r>
            <w:r>
              <w:rPr>
                <w:rFonts w:ascii="Arial" w:hAnsi="Arial" w:cs="Arial"/>
                <w:sz w:val="20"/>
                <w:szCs w:val="20"/>
              </w:rPr>
              <w:t>…</w:t>
            </w:r>
            <w:r>
              <w:rPr>
                <w:rFonts w:ascii="Arial" w:hAnsi="Arial" w:cs="Arial"/>
                <w:b/>
                <w:sz w:val="20"/>
                <w:szCs w:val="20"/>
              </w:rPr>
              <w:t xml:space="preserve">] </w:t>
            </w:r>
            <w:r w:rsidRPr="00570B27">
              <w:rPr>
                <w:rFonts w:ascii="Arial" w:hAnsi="Arial" w:cs="Arial"/>
                <w:i/>
                <w:sz w:val="18"/>
                <w:szCs w:val="18"/>
              </w:rPr>
              <w:t xml:space="preserve">Opgeheven bij K.B. van 9 mei 2016 (bezoldigingsregeling operationeel personeel), art. 1 </w:t>
            </w:r>
            <w:r w:rsidRPr="00570B27">
              <w:rPr>
                <w:rFonts w:ascii="Arial" w:hAnsi="Arial" w:cs="Arial"/>
                <w:sz w:val="18"/>
                <w:szCs w:val="18"/>
              </w:rPr>
              <w:t>(inw. 1 juli 2016) (B.S. 23.05.2016)</w:t>
            </w:r>
          </w:p>
          <w:p w14:paraId="57E21710" w14:textId="77777777" w:rsidR="003072EF" w:rsidRPr="00F302FF" w:rsidRDefault="003072EF" w:rsidP="00D1374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711" w14:textId="77777777" w:rsidR="003072EF" w:rsidRPr="00570B27" w:rsidRDefault="003072EF" w:rsidP="003072EF">
            <w:pPr>
              <w:tabs>
                <w:tab w:val="left" w:pos="284"/>
                <w:tab w:val="left" w:pos="567"/>
              </w:tabs>
              <w:jc w:val="both"/>
              <w:rPr>
                <w:rFonts w:ascii="Arial" w:hAnsi="Arial" w:cs="Arial"/>
                <w:b/>
                <w:sz w:val="18"/>
                <w:szCs w:val="18"/>
                <w:lang w:val="fr-FR"/>
              </w:rPr>
            </w:pPr>
            <w:r w:rsidRPr="00E83861">
              <w:rPr>
                <w:rFonts w:ascii="Arial" w:hAnsi="Arial" w:cs="Arial"/>
                <w:b/>
                <w:sz w:val="20"/>
                <w:szCs w:val="20"/>
                <w:lang w:val="fr-FR"/>
              </w:rPr>
              <w:t>Art. 2. [</w:t>
            </w:r>
            <w:r w:rsidRPr="00E83861">
              <w:rPr>
                <w:rFonts w:ascii="Arial" w:hAnsi="Arial" w:cs="Arial"/>
                <w:sz w:val="20"/>
                <w:szCs w:val="20"/>
                <w:lang w:val="fr-FR"/>
              </w:rPr>
              <w:t>…</w:t>
            </w:r>
            <w:r w:rsidRPr="00E83861">
              <w:rPr>
                <w:rFonts w:ascii="Arial" w:hAnsi="Arial" w:cs="Arial"/>
                <w:b/>
                <w:sz w:val="20"/>
                <w:szCs w:val="20"/>
                <w:lang w:val="fr-FR"/>
              </w:rPr>
              <w:t>]</w:t>
            </w:r>
            <w:r>
              <w:rPr>
                <w:rFonts w:ascii="Arial" w:hAnsi="Arial" w:cs="Arial"/>
                <w:b/>
                <w:sz w:val="20"/>
                <w:szCs w:val="20"/>
                <w:lang w:val="fr-FR"/>
              </w:rPr>
              <w:t xml:space="preserve"> </w:t>
            </w:r>
            <w:r w:rsidRPr="00570B27">
              <w:rPr>
                <w:rFonts w:ascii="Arial" w:hAnsi="Arial" w:cs="Arial"/>
                <w:i/>
                <w:sz w:val="18"/>
                <w:szCs w:val="18"/>
                <w:lang w:val="fr-FR"/>
              </w:rPr>
              <w:t xml:space="preserve">abrogé par A.R. du 9 mai 2016 (statut pécuniaire du personnel opérationnel des zones de secours), art. 1. </w:t>
            </w:r>
            <w:r w:rsidRPr="00570B27">
              <w:rPr>
                <w:rFonts w:ascii="Arial" w:hAnsi="Arial" w:cs="Arial"/>
                <w:sz w:val="18"/>
                <w:szCs w:val="18"/>
                <w:lang w:val="fr-FR"/>
              </w:rPr>
              <w:t>(</w:t>
            </w:r>
            <w:proofErr w:type="spellStart"/>
            <w:r w:rsidRPr="00570B27">
              <w:rPr>
                <w:rFonts w:ascii="Arial" w:hAnsi="Arial" w:cs="Arial"/>
                <w:sz w:val="18"/>
                <w:szCs w:val="18"/>
                <w:lang w:val="fr-FR"/>
              </w:rPr>
              <w:t>vig</w:t>
            </w:r>
            <w:proofErr w:type="spellEnd"/>
            <w:r w:rsidRPr="00570B27">
              <w:rPr>
                <w:rFonts w:ascii="Arial" w:hAnsi="Arial" w:cs="Arial"/>
                <w:sz w:val="18"/>
                <w:szCs w:val="18"/>
                <w:lang w:val="fr-FR"/>
              </w:rPr>
              <w:t>. 1 juillet 2016) (M.B. 23.05.2016)</w:t>
            </w:r>
          </w:p>
          <w:p w14:paraId="57E21712" w14:textId="77777777" w:rsidR="003072EF" w:rsidRPr="00E83861" w:rsidRDefault="003072EF" w:rsidP="00D1374F">
            <w:pPr>
              <w:tabs>
                <w:tab w:val="left" w:pos="284"/>
                <w:tab w:val="left" w:pos="567"/>
              </w:tabs>
              <w:jc w:val="both"/>
              <w:rPr>
                <w:rFonts w:ascii="Arial" w:hAnsi="Arial" w:cs="Arial"/>
                <w:b/>
                <w:sz w:val="20"/>
                <w:szCs w:val="20"/>
                <w:lang w:val="fr-FR"/>
              </w:rPr>
            </w:pPr>
          </w:p>
        </w:tc>
      </w:tr>
    </w:tbl>
    <w:p w14:paraId="57E21714" w14:textId="77777777" w:rsidR="00A8005A" w:rsidRDefault="00A8005A">
      <w:r>
        <w:br w:type="page"/>
      </w:r>
    </w:p>
    <w:tbl>
      <w:tblPr>
        <w:tblStyle w:val="Grilledutableau"/>
        <w:tblW w:w="0" w:type="auto"/>
        <w:tblLook w:val="04A0" w:firstRow="1" w:lastRow="0" w:firstColumn="1" w:lastColumn="0" w:noHBand="0" w:noVBand="1"/>
      </w:tblPr>
      <w:tblGrid>
        <w:gridCol w:w="4557"/>
        <w:gridCol w:w="4505"/>
      </w:tblGrid>
      <w:tr w:rsidR="00D1374F" w:rsidRPr="00342AB4" w14:paraId="57E2171A" w14:textId="77777777" w:rsidTr="003E5421">
        <w:tc>
          <w:tcPr>
            <w:tcW w:w="4557" w:type="dxa"/>
          </w:tcPr>
          <w:p w14:paraId="57E21715"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b/>
                <w:sz w:val="20"/>
                <w:szCs w:val="20"/>
              </w:rPr>
              <w:lastRenderedPageBreak/>
              <w:t>Art. 3.</w:t>
            </w:r>
            <w:r w:rsidRPr="00F302FF">
              <w:rPr>
                <w:rFonts w:ascii="Arial" w:hAnsi="Arial" w:cs="Arial"/>
                <w:sz w:val="20"/>
                <w:szCs w:val="20"/>
              </w:rPr>
              <w:t xml:space="preserve"> De raad legt, bij reglementaire bepaling ter aanvulling van dit statuut, de modaliteiten vast voor terugbetaling aan het personeelslid van de reis- en verblijfkosten in het kader van een behoorlijk toegelaten zending. Het bedrag van deze vergoedingen mag niet hoger zijn dan het bedrag van toepassing op het personeel van de federale overheid.</w:t>
            </w:r>
          </w:p>
          <w:p w14:paraId="57E21716" w14:textId="77777777" w:rsidR="00D1374F" w:rsidRDefault="00D1374F" w:rsidP="00E26618">
            <w:pPr>
              <w:tabs>
                <w:tab w:val="left" w:pos="426"/>
                <w:tab w:val="left" w:pos="567"/>
              </w:tabs>
              <w:spacing w:before="60"/>
              <w:ind w:left="426" w:hanging="426"/>
              <w:jc w:val="both"/>
              <w:rPr>
                <w:rFonts w:ascii="Arial" w:hAnsi="Arial" w:cs="Arial"/>
                <w:sz w:val="20"/>
                <w:szCs w:val="20"/>
                <w:lang w:val="nl-NL"/>
              </w:rPr>
            </w:pPr>
          </w:p>
        </w:tc>
        <w:tc>
          <w:tcPr>
            <w:tcW w:w="4505" w:type="dxa"/>
          </w:tcPr>
          <w:p w14:paraId="57E21717" w14:textId="77777777" w:rsidR="00D1374F" w:rsidRPr="00E83861" w:rsidRDefault="00D1374F" w:rsidP="00D1374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3. </w:t>
            </w:r>
            <w:r w:rsidRPr="00E83861">
              <w:rPr>
                <w:rFonts w:ascii="Arial" w:hAnsi="Arial" w:cs="Arial"/>
                <w:sz w:val="20"/>
                <w:szCs w:val="20"/>
                <w:lang w:val="fr-FR"/>
              </w:rPr>
              <w:t>Le conseil fixe, par une disposition réglementaire complétant le présent statut, les modalités de remboursement, au membre du personnel, des frais de parcours et de séjour exposés dans le cadre d'une mission dûment autorisée. Le barème de ces indemnités ne peut être supérieur à celui dont bénéficie le personnel des services publics fédéraux.</w:t>
            </w:r>
          </w:p>
          <w:p w14:paraId="57E21718" w14:textId="77777777" w:rsidR="00D1374F" w:rsidRDefault="00D1374F" w:rsidP="00D1374F">
            <w:pPr>
              <w:tabs>
                <w:tab w:val="left" w:pos="284"/>
                <w:tab w:val="left" w:pos="567"/>
              </w:tabs>
              <w:jc w:val="both"/>
              <w:rPr>
                <w:rFonts w:ascii="Arial" w:hAnsi="Arial" w:cs="Arial"/>
                <w:color w:val="7F7F7F" w:themeColor="text1" w:themeTint="80"/>
                <w:sz w:val="20"/>
                <w:szCs w:val="20"/>
                <w:lang w:val="fr-FR"/>
              </w:rPr>
            </w:pPr>
          </w:p>
          <w:p w14:paraId="57E21719" w14:textId="77777777" w:rsidR="00D1374F" w:rsidRPr="00E83861" w:rsidRDefault="00D1374F" w:rsidP="00E26618">
            <w:pPr>
              <w:tabs>
                <w:tab w:val="left" w:pos="426"/>
                <w:tab w:val="left" w:pos="567"/>
              </w:tabs>
              <w:spacing w:before="60"/>
              <w:ind w:left="426" w:hanging="426"/>
              <w:jc w:val="both"/>
              <w:rPr>
                <w:rFonts w:ascii="Arial" w:hAnsi="Arial" w:cs="Arial"/>
                <w:sz w:val="20"/>
                <w:szCs w:val="20"/>
                <w:lang w:val="fr-FR"/>
              </w:rPr>
            </w:pPr>
          </w:p>
        </w:tc>
      </w:tr>
      <w:tr w:rsidR="00606721" w:rsidRPr="00342AB4" w14:paraId="57E2172E" w14:textId="77777777" w:rsidTr="003E5421">
        <w:tc>
          <w:tcPr>
            <w:tcW w:w="4557" w:type="dxa"/>
          </w:tcPr>
          <w:p w14:paraId="57E2171B" w14:textId="77777777" w:rsidR="00BF3FCE" w:rsidRDefault="006E2547" w:rsidP="00BF3FC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494E04">
              <w:rPr>
                <w:rFonts w:ascii="Arial" w:hAnsi="Arial" w:cs="Arial"/>
                <w:b/>
                <w:color w:val="7F7F7F" w:themeColor="text1" w:themeTint="80"/>
                <w:sz w:val="20"/>
                <w:szCs w:val="20"/>
              </w:rPr>
              <w:t>V</w:t>
            </w:r>
            <w:r w:rsidR="003072EF">
              <w:rPr>
                <w:rFonts w:ascii="Arial" w:hAnsi="Arial" w:cs="Arial"/>
                <w:b/>
                <w:color w:val="7F7F7F" w:themeColor="text1" w:themeTint="80"/>
                <w:sz w:val="20"/>
                <w:szCs w:val="20"/>
              </w:rPr>
              <w:t>1</w:t>
            </w:r>
            <w:r w:rsidRPr="00494E04">
              <w:rPr>
                <w:rFonts w:ascii="Arial" w:hAnsi="Arial" w:cs="Arial"/>
                <w:b/>
                <w:color w:val="7F7F7F" w:themeColor="text1" w:themeTint="80"/>
                <w:sz w:val="20"/>
                <w:szCs w:val="20"/>
              </w:rPr>
              <w:t xml:space="preserve">: </w:t>
            </w:r>
            <w:r w:rsidR="00BF3FCE" w:rsidRPr="00494E04">
              <w:rPr>
                <w:rFonts w:ascii="Arial" w:hAnsi="Arial" w:cs="Arial"/>
                <w:b/>
                <w:color w:val="7F7F7F" w:themeColor="text1" w:themeTint="80"/>
                <w:sz w:val="20"/>
                <w:szCs w:val="20"/>
              </w:rPr>
              <w:t>Is artikel 3 van het KB geldelijk statuut van toepassing op de fietsvergoeding voor woon</w:t>
            </w:r>
            <w:r w:rsidR="00CF2BF4">
              <w:rPr>
                <w:rFonts w:ascii="Arial" w:hAnsi="Arial" w:cs="Arial"/>
                <w:b/>
                <w:color w:val="7F7F7F" w:themeColor="text1" w:themeTint="80"/>
                <w:sz w:val="20"/>
                <w:szCs w:val="20"/>
              </w:rPr>
              <w:t>- werk</w:t>
            </w:r>
            <w:r w:rsidR="00BF3FCE" w:rsidRPr="00494E04">
              <w:rPr>
                <w:rFonts w:ascii="Arial" w:hAnsi="Arial" w:cs="Arial"/>
                <w:b/>
                <w:color w:val="7F7F7F" w:themeColor="text1" w:themeTint="80"/>
                <w:sz w:val="20"/>
                <w:szCs w:val="20"/>
              </w:rPr>
              <w:t>verkeer?</w:t>
            </w:r>
          </w:p>
          <w:p w14:paraId="57E2171C" w14:textId="77777777" w:rsidR="00CF2BF4" w:rsidRDefault="00CF2BF4" w:rsidP="00BF3FC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1D" w14:textId="77777777" w:rsidR="00CF2BF4" w:rsidRDefault="00CF2BF4" w:rsidP="00BF3FC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1E" w14:textId="77777777" w:rsid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1F" w14:textId="77777777" w:rsid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F3FCE">
              <w:rPr>
                <w:rFonts w:ascii="Arial" w:hAnsi="Arial" w:cs="Arial"/>
                <w:color w:val="7F7F7F" w:themeColor="text1" w:themeTint="80"/>
                <w:sz w:val="20"/>
                <w:szCs w:val="20"/>
              </w:rPr>
              <w:t xml:space="preserve">Artikel 3 van het KB geldelijk statuut slaat niet op de verplaatsingen woon-werk. </w:t>
            </w:r>
          </w:p>
          <w:p w14:paraId="57E21720" w14:textId="77777777" w:rsidR="00BF3FCE" w:rsidRP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21" w14:textId="77777777" w:rsid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F3FCE">
              <w:rPr>
                <w:rFonts w:ascii="Arial" w:hAnsi="Arial" w:cs="Arial"/>
                <w:color w:val="7F7F7F" w:themeColor="text1" w:themeTint="80"/>
                <w:sz w:val="20"/>
                <w:szCs w:val="20"/>
              </w:rPr>
              <w:t>De dienstverplaatsingen met de fiets zijn voor het operationeel personeel beperkt  tot 0.2</w:t>
            </w:r>
            <w:r w:rsidR="008010A8">
              <w:rPr>
                <w:rFonts w:ascii="Arial" w:hAnsi="Arial" w:cs="Arial"/>
                <w:color w:val="7F7F7F" w:themeColor="text1" w:themeTint="80"/>
                <w:sz w:val="20"/>
                <w:szCs w:val="20"/>
              </w:rPr>
              <w:t>4</w:t>
            </w:r>
            <w:r w:rsidR="00863CBB">
              <w:rPr>
                <w:rFonts w:ascii="Arial" w:hAnsi="Arial" w:cs="Arial"/>
                <w:color w:val="7F7F7F" w:themeColor="text1" w:themeTint="80"/>
                <w:sz w:val="20"/>
                <w:szCs w:val="20"/>
              </w:rPr>
              <w:t xml:space="preserve"> </w:t>
            </w:r>
            <w:r w:rsidRPr="00BF3FCE">
              <w:rPr>
                <w:rFonts w:ascii="Arial" w:hAnsi="Arial" w:cs="Arial"/>
                <w:color w:val="7F7F7F" w:themeColor="text1" w:themeTint="80"/>
                <w:sz w:val="20"/>
                <w:szCs w:val="20"/>
              </w:rPr>
              <w:t>euro/km</w:t>
            </w:r>
            <w:r w:rsidR="00863CBB">
              <w:rPr>
                <w:rFonts w:ascii="Arial" w:hAnsi="Arial" w:cs="Arial"/>
                <w:color w:val="7F7F7F" w:themeColor="text1" w:themeTint="80"/>
                <w:sz w:val="20"/>
                <w:szCs w:val="20"/>
              </w:rPr>
              <w:t>,</w:t>
            </w:r>
            <w:r w:rsidR="00863CBB">
              <w:t xml:space="preserve"> </w:t>
            </w:r>
            <w:r w:rsidR="00863CBB" w:rsidRPr="00863CBB">
              <w:rPr>
                <w:rFonts w:ascii="Arial" w:hAnsi="Arial" w:cs="Arial"/>
                <w:color w:val="7F7F7F" w:themeColor="text1" w:themeTint="80"/>
                <w:sz w:val="20"/>
                <w:szCs w:val="20"/>
              </w:rPr>
              <w:t xml:space="preserve">vanaf 1 </w:t>
            </w:r>
            <w:r w:rsidR="008010A8">
              <w:rPr>
                <w:rFonts w:ascii="Arial" w:hAnsi="Arial" w:cs="Arial"/>
                <w:color w:val="7F7F7F" w:themeColor="text1" w:themeTint="80"/>
                <w:sz w:val="20"/>
                <w:szCs w:val="20"/>
              </w:rPr>
              <w:t>januari 2019</w:t>
            </w:r>
            <w:r w:rsidR="00863CBB">
              <w:rPr>
                <w:rFonts w:ascii="Arial" w:hAnsi="Arial" w:cs="Arial"/>
                <w:color w:val="7F7F7F" w:themeColor="text1" w:themeTint="80"/>
                <w:sz w:val="20"/>
                <w:szCs w:val="20"/>
              </w:rPr>
              <w:t>,</w:t>
            </w:r>
            <w:r w:rsidRPr="00BF3FCE">
              <w:rPr>
                <w:rFonts w:ascii="Arial" w:hAnsi="Arial" w:cs="Arial"/>
                <w:color w:val="7F7F7F" w:themeColor="text1" w:themeTint="80"/>
                <w:sz w:val="20"/>
                <w:szCs w:val="20"/>
              </w:rPr>
              <w:t xml:space="preserve"> conform het KB van </w:t>
            </w:r>
            <w:r w:rsidR="00863CBB">
              <w:rPr>
                <w:rFonts w:ascii="Arial" w:hAnsi="Arial" w:cs="Arial"/>
                <w:color w:val="7F7F7F" w:themeColor="text1" w:themeTint="80"/>
                <w:sz w:val="20"/>
                <w:szCs w:val="20"/>
              </w:rPr>
              <w:t>13.07.2017</w:t>
            </w:r>
            <w:r w:rsidRPr="00BF3FCE">
              <w:rPr>
                <w:rFonts w:ascii="Arial" w:hAnsi="Arial" w:cs="Arial"/>
                <w:color w:val="7F7F7F" w:themeColor="text1" w:themeTint="80"/>
                <w:sz w:val="20"/>
                <w:szCs w:val="20"/>
              </w:rPr>
              <w:t>.</w:t>
            </w:r>
          </w:p>
          <w:p w14:paraId="57E21722" w14:textId="77777777" w:rsidR="00BF3FCE" w:rsidRP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23" w14:textId="77777777" w:rsidR="00BF3FCE" w:rsidRDefault="00BF3FCE"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F3FCE">
              <w:rPr>
                <w:rFonts w:ascii="Arial" w:hAnsi="Arial" w:cs="Arial"/>
                <w:color w:val="7F7F7F" w:themeColor="text1" w:themeTint="80"/>
                <w:sz w:val="20"/>
                <w:szCs w:val="20"/>
              </w:rPr>
              <w:t>De verplaatsingen woon-werk vallen niet onder artikel 3 en zijn beperking. De zone kan deze dus vrij bepalen, rekening houdend met andere wetgeving ter</w:t>
            </w:r>
            <w:r w:rsidR="00CF2BF4">
              <w:rPr>
                <w:rFonts w:ascii="Arial" w:hAnsi="Arial" w:cs="Arial"/>
                <w:color w:val="7F7F7F" w:themeColor="text1" w:themeTint="80"/>
                <w:sz w:val="20"/>
                <w:szCs w:val="20"/>
              </w:rPr>
              <w:t xml:space="preserve"> </w:t>
            </w:r>
            <w:r w:rsidRPr="00BF3FCE">
              <w:rPr>
                <w:rFonts w:ascii="Arial" w:hAnsi="Arial" w:cs="Arial"/>
                <w:color w:val="7F7F7F" w:themeColor="text1" w:themeTint="80"/>
                <w:sz w:val="20"/>
                <w:szCs w:val="20"/>
              </w:rPr>
              <w:t>zake (bv</w:t>
            </w:r>
            <w:r w:rsidR="00CF2BF4">
              <w:rPr>
                <w:rFonts w:ascii="Arial" w:hAnsi="Arial" w:cs="Arial"/>
                <w:color w:val="7F7F7F" w:themeColor="text1" w:themeTint="80"/>
                <w:sz w:val="20"/>
                <w:szCs w:val="20"/>
              </w:rPr>
              <w:t>.</w:t>
            </w:r>
            <w:r w:rsidRPr="00BF3FCE">
              <w:rPr>
                <w:rFonts w:ascii="Arial" w:hAnsi="Arial" w:cs="Arial"/>
                <w:color w:val="7F7F7F" w:themeColor="text1" w:themeTint="80"/>
                <w:sz w:val="20"/>
                <w:szCs w:val="20"/>
              </w:rPr>
              <w:t xml:space="preserve"> fiscale).</w:t>
            </w:r>
          </w:p>
          <w:p w14:paraId="57E21724" w14:textId="77777777" w:rsidR="00DA691C" w:rsidRDefault="00DA691C"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25" w14:textId="77777777" w:rsidR="001E264B" w:rsidRPr="004229F1" w:rsidRDefault="001E264B"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26" w14:textId="77777777" w:rsidR="00606721" w:rsidRPr="001E264B" w:rsidRDefault="00606721" w:rsidP="00D1374F">
            <w:pPr>
              <w:tabs>
                <w:tab w:val="left" w:pos="284"/>
                <w:tab w:val="left" w:pos="567"/>
                <w:tab w:val="left" w:pos="851"/>
                <w:tab w:val="left" w:pos="1134"/>
                <w:tab w:val="left" w:pos="1418"/>
                <w:tab w:val="left" w:pos="1701"/>
              </w:tabs>
              <w:jc w:val="both"/>
            </w:pPr>
          </w:p>
        </w:tc>
        <w:tc>
          <w:tcPr>
            <w:tcW w:w="4505" w:type="dxa"/>
          </w:tcPr>
          <w:p w14:paraId="57E21727" w14:textId="77777777" w:rsidR="00BF3FCE" w:rsidRDefault="006E2547" w:rsidP="00BF3FCE">
            <w:pPr>
              <w:tabs>
                <w:tab w:val="left" w:pos="284"/>
                <w:tab w:val="left" w:pos="567"/>
              </w:tabs>
              <w:jc w:val="both"/>
              <w:rPr>
                <w:rFonts w:ascii="Arial" w:hAnsi="Arial" w:cs="Arial"/>
                <w:b/>
                <w:color w:val="7F7F7F" w:themeColor="text1" w:themeTint="80"/>
                <w:sz w:val="20"/>
                <w:szCs w:val="20"/>
                <w:lang w:val="fr-FR"/>
              </w:rPr>
            </w:pPr>
            <w:r w:rsidRPr="00494E04">
              <w:rPr>
                <w:rFonts w:ascii="Arial" w:hAnsi="Arial" w:cs="Arial"/>
                <w:b/>
                <w:color w:val="7F7F7F" w:themeColor="text1" w:themeTint="80"/>
                <w:sz w:val="20"/>
                <w:szCs w:val="20"/>
                <w:lang w:val="fr-FR"/>
              </w:rPr>
              <w:t>Q</w:t>
            </w:r>
            <w:r w:rsidR="003072EF">
              <w:rPr>
                <w:rFonts w:ascii="Arial" w:hAnsi="Arial" w:cs="Arial"/>
                <w:b/>
                <w:color w:val="7F7F7F" w:themeColor="text1" w:themeTint="80"/>
                <w:sz w:val="20"/>
                <w:szCs w:val="20"/>
                <w:lang w:val="fr-FR"/>
              </w:rPr>
              <w:t>1</w:t>
            </w:r>
            <w:r w:rsidRPr="00494E04">
              <w:rPr>
                <w:rFonts w:ascii="Arial" w:hAnsi="Arial" w:cs="Arial"/>
                <w:b/>
                <w:color w:val="7F7F7F" w:themeColor="text1" w:themeTint="80"/>
                <w:sz w:val="20"/>
                <w:szCs w:val="20"/>
                <w:lang w:val="fr-FR"/>
              </w:rPr>
              <w:t xml:space="preserve"> : </w:t>
            </w:r>
            <w:r w:rsidR="00BF3FCE" w:rsidRPr="00494E04">
              <w:rPr>
                <w:rFonts w:ascii="Arial" w:hAnsi="Arial" w:cs="Arial"/>
                <w:b/>
                <w:color w:val="7F7F7F" w:themeColor="text1" w:themeTint="80"/>
                <w:sz w:val="20"/>
                <w:szCs w:val="20"/>
                <w:lang w:val="fr-FR"/>
              </w:rPr>
              <w:t xml:space="preserve">L’article 3 de l’AR portant le statut pécuniaire est-il d’application </w:t>
            </w:r>
            <w:r w:rsidR="00C73EE0">
              <w:rPr>
                <w:rFonts w:ascii="Arial" w:hAnsi="Arial" w:cs="Arial"/>
                <w:b/>
                <w:color w:val="7F7F7F" w:themeColor="text1" w:themeTint="80"/>
                <w:sz w:val="20"/>
                <w:szCs w:val="20"/>
                <w:lang w:val="fr-FR"/>
              </w:rPr>
              <w:t>pour</w:t>
            </w:r>
            <w:r w:rsidR="00BF3FCE" w:rsidRPr="00494E04">
              <w:rPr>
                <w:rFonts w:ascii="Arial" w:hAnsi="Arial" w:cs="Arial"/>
                <w:b/>
                <w:color w:val="7F7F7F" w:themeColor="text1" w:themeTint="80"/>
                <w:sz w:val="20"/>
                <w:szCs w:val="20"/>
                <w:lang w:val="fr-FR"/>
              </w:rPr>
              <w:t xml:space="preserve"> l’indemnité </w:t>
            </w:r>
            <w:r w:rsidR="00C73EE0">
              <w:rPr>
                <w:rFonts w:ascii="Arial" w:hAnsi="Arial" w:cs="Arial"/>
                <w:b/>
                <w:color w:val="7F7F7F" w:themeColor="text1" w:themeTint="80"/>
                <w:sz w:val="20"/>
                <w:szCs w:val="20"/>
                <w:lang w:val="fr-FR"/>
              </w:rPr>
              <w:t>relative à</w:t>
            </w:r>
            <w:r w:rsidR="00BF3FCE" w:rsidRPr="00494E04">
              <w:rPr>
                <w:rFonts w:ascii="Arial" w:hAnsi="Arial" w:cs="Arial"/>
                <w:b/>
                <w:color w:val="7F7F7F" w:themeColor="text1" w:themeTint="80"/>
                <w:sz w:val="20"/>
                <w:szCs w:val="20"/>
                <w:lang w:val="fr-FR"/>
              </w:rPr>
              <w:t xml:space="preserve"> l’utilisation de la bicyclette pour les déplacements entre le domicile et le lieu du travail ?</w:t>
            </w:r>
          </w:p>
          <w:p w14:paraId="57E21728" w14:textId="77777777" w:rsidR="00CF2BF4" w:rsidRPr="00494E04" w:rsidRDefault="00CF2BF4" w:rsidP="00BF3FCE">
            <w:pPr>
              <w:tabs>
                <w:tab w:val="left" w:pos="284"/>
                <w:tab w:val="left" w:pos="567"/>
              </w:tabs>
              <w:jc w:val="both"/>
              <w:rPr>
                <w:rFonts w:ascii="Arial" w:hAnsi="Arial" w:cs="Arial"/>
                <w:b/>
                <w:color w:val="7F7F7F" w:themeColor="text1" w:themeTint="80"/>
                <w:sz w:val="20"/>
                <w:szCs w:val="20"/>
                <w:lang w:val="fr-FR"/>
              </w:rPr>
            </w:pPr>
          </w:p>
          <w:p w14:paraId="57E21729" w14:textId="77777777" w:rsidR="00BF3FCE" w:rsidRPr="00BF3FCE" w:rsidRDefault="00BF3FCE" w:rsidP="00BF3FCE">
            <w:pPr>
              <w:tabs>
                <w:tab w:val="left" w:pos="284"/>
                <w:tab w:val="left" w:pos="567"/>
              </w:tabs>
              <w:jc w:val="both"/>
              <w:rPr>
                <w:rFonts w:ascii="Arial" w:hAnsi="Arial" w:cs="Arial"/>
                <w:color w:val="7F7F7F" w:themeColor="text1" w:themeTint="80"/>
                <w:sz w:val="20"/>
                <w:szCs w:val="20"/>
                <w:lang w:val="fr-FR"/>
              </w:rPr>
            </w:pPr>
            <w:r w:rsidRPr="00BF3FCE">
              <w:rPr>
                <w:rFonts w:ascii="Arial" w:hAnsi="Arial" w:cs="Arial"/>
                <w:color w:val="7F7F7F" w:themeColor="text1" w:themeTint="80"/>
                <w:sz w:val="20"/>
                <w:szCs w:val="20"/>
                <w:lang w:val="fr-FR"/>
              </w:rPr>
              <w:t xml:space="preserve">L’article 3 de l’AR portant le statut pécuniaire ne porte pas </w:t>
            </w:r>
            <w:r w:rsidR="00494E04">
              <w:rPr>
                <w:rFonts w:ascii="Arial" w:hAnsi="Arial" w:cs="Arial"/>
                <w:color w:val="7F7F7F" w:themeColor="text1" w:themeTint="80"/>
                <w:sz w:val="20"/>
                <w:szCs w:val="20"/>
                <w:lang w:val="fr-FR"/>
              </w:rPr>
              <w:t xml:space="preserve">sur </w:t>
            </w:r>
            <w:r w:rsidRPr="00BF3FCE">
              <w:rPr>
                <w:rFonts w:ascii="Arial" w:hAnsi="Arial" w:cs="Arial"/>
                <w:color w:val="7F7F7F" w:themeColor="text1" w:themeTint="80"/>
                <w:sz w:val="20"/>
                <w:szCs w:val="20"/>
                <w:lang w:val="fr-FR"/>
              </w:rPr>
              <w:t xml:space="preserve">les déplacements entre le domicile et le lieu du travail. </w:t>
            </w:r>
          </w:p>
          <w:p w14:paraId="57E2172A" w14:textId="77777777" w:rsidR="00BF3FCE" w:rsidRPr="00BF3FCE" w:rsidRDefault="00BF3FCE" w:rsidP="00BF3FCE">
            <w:pPr>
              <w:tabs>
                <w:tab w:val="left" w:pos="284"/>
                <w:tab w:val="left" w:pos="567"/>
              </w:tabs>
              <w:jc w:val="both"/>
              <w:rPr>
                <w:rFonts w:ascii="Arial" w:hAnsi="Arial" w:cs="Arial"/>
                <w:color w:val="7F7F7F" w:themeColor="text1" w:themeTint="80"/>
                <w:sz w:val="20"/>
                <w:szCs w:val="20"/>
                <w:lang w:val="fr-FR"/>
              </w:rPr>
            </w:pPr>
            <w:r w:rsidRPr="00BF3FCE">
              <w:rPr>
                <w:rFonts w:ascii="Arial" w:hAnsi="Arial" w:cs="Arial"/>
                <w:color w:val="7F7F7F" w:themeColor="text1" w:themeTint="80"/>
                <w:sz w:val="20"/>
                <w:szCs w:val="20"/>
                <w:lang w:val="fr-FR"/>
              </w:rPr>
              <w:t>Pour le personnel opérationnel, les déplacements de service au moyen de la bicyclette se limitent donc à 0,2</w:t>
            </w:r>
            <w:r w:rsidR="008010A8">
              <w:rPr>
                <w:rFonts w:ascii="Arial" w:hAnsi="Arial" w:cs="Arial"/>
                <w:color w:val="7F7F7F" w:themeColor="text1" w:themeTint="80"/>
                <w:sz w:val="20"/>
                <w:szCs w:val="20"/>
                <w:lang w:val="fr-FR"/>
              </w:rPr>
              <w:t>4</w:t>
            </w:r>
            <w:r w:rsidRPr="00BF3FCE">
              <w:rPr>
                <w:rFonts w:ascii="Arial" w:hAnsi="Arial" w:cs="Arial"/>
                <w:color w:val="7F7F7F" w:themeColor="text1" w:themeTint="80"/>
                <w:sz w:val="20"/>
                <w:szCs w:val="20"/>
                <w:lang w:val="fr-FR"/>
              </w:rPr>
              <w:t xml:space="preserve"> euro/km</w:t>
            </w:r>
            <w:r w:rsidR="00396E18">
              <w:rPr>
                <w:rFonts w:ascii="Arial" w:hAnsi="Arial" w:cs="Arial"/>
                <w:color w:val="7F7F7F" w:themeColor="text1" w:themeTint="80"/>
                <w:sz w:val="20"/>
                <w:szCs w:val="20"/>
                <w:lang w:val="fr-FR"/>
              </w:rPr>
              <w:t xml:space="preserve"> depuis le </w:t>
            </w:r>
            <w:r w:rsidR="008010A8">
              <w:rPr>
                <w:rFonts w:ascii="Arial" w:hAnsi="Arial" w:cs="Arial"/>
                <w:color w:val="7F7F7F" w:themeColor="text1" w:themeTint="80"/>
                <w:sz w:val="20"/>
                <w:szCs w:val="20"/>
                <w:lang w:val="fr-FR"/>
              </w:rPr>
              <w:t>1</w:t>
            </w:r>
            <w:r w:rsidR="008010A8" w:rsidRPr="008010A8">
              <w:rPr>
                <w:rFonts w:ascii="Arial" w:hAnsi="Arial" w:cs="Arial"/>
                <w:color w:val="7F7F7F" w:themeColor="text1" w:themeTint="80"/>
                <w:sz w:val="20"/>
                <w:szCs w:val="20"/>
                <w:vertAlign w:val="superscript"/>
                <w:lang w:val="fr-FR"/>
              </w:rPr>
              <w:t>er</w:t>
            </w:r>
            <w:r w:rsidR="008010A8">
              <w:rPr>
                <w:rFonts w:ascii="Arial" w:hAnsi="Arial" w:cs="Arial"/>
                <w:color w:val="7F7F7F" w:themeColor="text1" w:themeTint="80"/>
                <w:sz w:val="20"/>
                <w:szCs w:val="20"/>
                <w:lang w:val="fr-FR"/>
              </w:rPr>
              <w:t xml:space="preserve"> janvier 2019</w:t>
            </w:r>
            <w:r w:rsidR="00396E18">
              <w:rPr>
                <w:rFonts w:ascii="Arial" w:hAnsi="Arial" w:cs="Arial"/>
                <w:color w:val="7F7F7F" w:themeColor="text1" w:themeTint="80"/>
                <w:sz w:val="20"/>
                <w:szCs w:val="20"/>
                <w:lang w:val="fr-FR"/>
              </w:rPr>
              <w:t>,</w:t>
            </w:r>
            <w:r w:rsidRPr="00BF3FCE">
              <w:rPr>
                <w:rFonts w:ascii="Arial" w:hAnsi="Arial" w:cs="Arial"/>
                <w:color w:val="7F7F7F" w:themeColor="text1" w:themeTint="80"/>
                <w:sz w:val="20"/>
                <w:szCs w:val="20"/>
                <w:lang w:val="fr-FR"/>
              </w:rPr>
              <w:t xml:space="preserve"> ce conformément à l’AR du </w:t>
            </w:r>
            <w:r w:rsidR="00396E18">
              <w:rPr>
                <w:rFonts w:ascii="Arial" w:hAnsi="Arial" w:cs="Arial"/>
                <w:color w:val="7F7F7F" w:themeColor="text1" w:themeTint="80"/>
                <w:sz w:val="20"/>
                <w:szCs w:val="20"/>
                <w:lang w:val="fr-FR"/>
              </w:rPr>
              <w:t>13.7.2017</w:t>
            </w:r>
            <w:r w:rsidRPr="00BF3FCE">
              <w:rPr>
                <w:rFonts w:ascii="Arial" w:hAnsi="Arial" w:cs="Arial"/>
                <w:color w:val="7F7F7F" w:themeColor="text1" w:themeTint="80"/>
                <w:sz w:val="20"/>
                <w:szCs w:val="20"/>
                <w:lang w:val="fr-FR"/>
              </w:rPr>
              <w:t>.</w:t>
            </w:r>
          </w:p>
          <w:p w14:paraId="57E2172B" w14:textId="77777777" w:rsidR="001E264B" w:rsidRDefault="00BF3FCE" w:rsidP="00BF3FCE">
            <w:pPr>
              <w:tabs>
                <w:tab w:val="left" w:pos="284"/>
                <w:tab w:val="left" w:pos="567"/>
              </w:tabs>
              <w:jc w:val="both"/>
              <w:rPr>
                <w:rFonts w:ascii="Arial" w:hAnsi="Arial" w:cs="Arial"/>
                <w:color w:val="7F7F7F" w:themeColor="text1" w:themeTint="80"/>
                <w:sz w:val="20"/>
                <w:szCs w:val="20"/>
                <w:lang w:val="fr-FR"/>
              </w:rPr>
            </w:pPr>
            <w:r w:rsidRPr="00BF3FCE">
              <w:rPr>
                <w:rFonts w:ascii="Arial" w:hAnsi="Arial" w:cs="Arial"/>
                <w:color w:val="7F7F7F" w:themeColor="text1" w:themeTint="80"/>
                <w:sz w:val="20"/>
                <w:szCs w:val="20"/>
                <w:lang w:val="fr-FR"/>
              </w:rPr>
              <w:t>Les déplacements entre le domicile et le lieu du travail ne sont pas du ressort de l’article 3 et de ses restrictions. De ce fait, la zone peut librement déterminer celles-ci en tenant compte des autres législations en la matière (par ex. fiscales).</w:t>
            </w:r>
          </w:p>
          <w:p w14:paraId="57E2172C" w14:textId="77777777" w:rsidR="00DA691C" w:rsidRDefault="00DA691C" w:rsidP="00DA691C">
            <w:pPr>
              <w:tabs>
                <w:tab w:val="left" w:pos="284"/>
                <w:tab w:val="left" w:pos="567"/>
              </w:tabs>
              <w:jc w:val="both"/>
              <w:rPr>
                <w:rFonts w:ascii="Arial" w:hAnsi="Arial" w:cs="Arial"/>
                <w:color w:val="7F7F7F" w:themeColor="text1" w:themeTint="80"/>
                <w:sz w:val="20"/>
                <w:szCs w:val="20"/>
                <w:lang w:val="fr-FR"/>
              </w:rPr>
            </w:pPr>
          </w:p>
          <w:p w14:paraId="57E2172D" w14:textId="77777777" w:rsidR="00606721" w:rsidRPr="00D1374F" w:rsidRDefault="00606721"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494E04" w:rsidRPr="00342AB4" w14:paraId="57E2173C" w14:textId="77777777" w:rsidTr="003E5421">
        <w:tc>
          <w:tcPr>
            <w:tcW w:w="4557" w:type="dxa"/>
          </w:tcPr>
          <w:p w14:paraId="57E2172F" w14:textId="77777777" w:rsidR="00494E04" w:rsidRDefault="00494E04" w:rsidP="00494E0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494E04">
              <w:rPr>
                <w:rFonts w:ascii="Arial" w:hAnsi="Arial" w:cs="Arial"/>
                <w:b/>
                <w:color w:val="7F7F7F" w:themeColor="text1" w:themeTint="80"/>
                <w:sz w:val="20"/>
                <w:szCs w:val="20"/>
              </w:rPr>
              <w:t>V</w:t>
            </w:r>
            <w:r w:rsidR="003072EF">
              <w:rPr>
                <w:rFonts w:ascii="Arial" w:hAnsi="Arial" w:cs="Arial"/>
                <w:b/>
                <w:color w:val="7F7F7F" w:themeColor="text1" w:themeTint="80"/>
                <w:sz w:val="20"/>
                <w:szCs w:val="20"/>
              </w:rPr>
              <w:t>2</w:t>
            </w:r>
            <w:r w:rsidRPr="00494E04">
              <w:rPr>
                <w:rFonts w:ascii="Arial" w:hAnsi="Arial" w:cs="Arial"/>
                <w:b/>
                <w:color w:val="7F7F7F" w:themeColor="text1" w:themeTint="80"/>
                <w:sz w:val="20"/>
                <w:szCs w:val="20"/>
              </w:rPr>
              <w:t xml:space="preserve"> : Wie betaalt de verplaatsingskosten </w:t>
            </w:r>
            <w:r w:rsidR="00252431">
              <w:rPr>
                <w:rFonts w:ascii="Arial" w:hAnsi="Arial" w:cs="Arial"/>
                <w:b/>
                <w:color w:val="7F7F7F" w:themeColor="text1" w:themeTint="80"/>
                <w:sz w:val="20"/>
                <w:szCs w:val="20"/>
              </w:rPr>
              <w:t>in het kader van een educatief verlof dat door zijn hoofdwerkgever aan een vrijwilliger werd toegekend?</w:t>
            </w:r>
          </w:p>
          <w:p w14:paraId="57E21730" w14:textId="77777777" w:rsidR="00CF2BF4" w:rsidRPr="00494E04" w:rsidRDefault="00CF2BF4" w:rsidP="00494E0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31" w14:textId="77777777" w:rsidR="00A8005A" w:rsidRDefault="00494E04" w:rsidP="00494E0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A691C">
              <w:rPr>
                <w:rFonts w:ascii="Arial" w:hAnsi="Arial" w:cs="Arial"/>
                <w:color w:val="7F7F7F" w:themeColor="text1" w:themeTint="80"/>
                <w:sz w:val="20"/>
                <w:szCs w:val="20"/>
              </w:rPr>
              <w:t xml:space="preserve">De </w:t>
            </w:r>
            <w:r w:rsidR="003072EF" w:rsidRPr="003072EF">
              <w:rPr>
                <w:rFonts w:ascii="Arial" w:hAnsi="Arial" w:cs="Arial"/>
                <w:color w:val="7F7F7F" w:themeColor="text1" w:themeTint="80"/>
                <w:sz w:val="20"/>
                <w:szCs w:val="20"/>
              </w:rPr>
              <w:t>Ministeriële omzendbrief van 10 november 2016 betreffende educatief verlof voor vrijwillige brandweerlieden – prestatievergoeding</w:t>
            </w:r>
            <w:r w:rsidR="003072EF">
              <w:rPr>
                <w:rFonts w:ascii="Arial" w:hAnsi="Arial" w:cs="Arial"/>
                <w:color w:val="7F7F7F" w:themeColor="text1" w:themeTint="80"/>
                <w:sz w:val="20"/>
                <w:szCs w:val="20"/>
              </w:rPr>
              <w:t xml:space="preserve"> </w:t>
            </w:r>
            <w:r w:rsidRPr="00DA691C">
              <w:rPr>
                <w:rFonts w:ascii="Arial" w:hAnsi="Arial" w:cs="Arial"/>
                <w:color w:val="7F7F7F" w:themeColor="text1" w:themeTint="80"/>
                <w:sz w:val="20"/>
                <w:szCs w:val="20"/>
              </w:rPr>
              <w:t xml:space="preserve"> bepaalt </w:t>
            </w:r>
            <w:r w:rsidR="00CF2BF4">
              <w:rPr>
                <w:rFonts w:ascii="Arial" w:hAnsi="Arial" w:cs="Arial"/>
                <w:color w:val="7F7F7F" w:themeColor="text1" w:themeTint="80"/>
                <w:sz w:val="20"/>
                <w:szCs w:val="20"/>
              </w:rPr>
              <w:t>niets</w:t>
            </w:r>
            <w:r w:rsidRPr="00DA691C">
              <w:rPr>
                <w:rFonts w:ascii="Arial" w:hAnsi="Arial" w:cs="Arial"/>
                <w:color w:val="7F7F7F" w:themeColor="text1" w:themeTint="80"/>
                <w:sz w:val="20"/>
                <w:szCs w:val="20"/>
              </w:rPr>
              <w:t xml:space="preserve"> over de verplaatsingstijd naar de opleiding. </w:t>
            </w:r>
          </w:p>
          <w:p w14:paraId="57E21732" w14:textId="77777777" w:rsidR="00A8005A" w:rsidRDefault="00A8005A" w:rsidP="00494E0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33" w14:textId="77777777" w:rsidR="00494E04" w:rsidRDefault="00494E04" w:rsidP="00494E0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A691C">
              <w:rPr>
                <w:rFonts w:ascii="Arial" w:hAnsi="Arial" w:cs="Arial"/>
                <w:color w:val="7F7F7F" w:themeColor="text1" w:themeTint="80"/>
                <w:sz w:val="20"/>
                <w:szCs w:val="20"/>
              </w:rPr>
              <w:t>Deze wordt volgens onze info niet ten laste genomen door de hoofdwerkgever. Het educatief verlof wordt toegekend volgens het aantal opleidingsuren.</w:t>
            </w:r>
          </w:p>
          <w:p w14:paraId="57E21734" w14:textId="77777777" w:rsidR="00494E04" w:rsidRDefault="00494E04" w:rsidP="00494E0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A691C">
              <w:rPr>
                <w:rFonts w:ascii="Arial" w:hAnsi="Arial" w:cs="Arial"/>
                <w:color w:val="7F7F7F" w:themeColor="text1" w:themeTint="80"/>
                <w:sz w:val="20"/>
                <w:szCs w:val="20"/>
              </w:rPr>
              <w:t>In toepassing van artikel 3 van het KB geldelijk statuut zal de zone de reiskosten ten laste nemen. De opleiding werd immers goedgekeurd door de zonecommandant of zijn afgevaardigde en is dus een toegelaten zending.</w:t>
            </w:r>
          </w:p>
          <w:p w14:paraId="57E21735" w14:textId="77777777" w:rsidR="00494E04" w:rsidRDefault="00494E04" w:rsidP="00494E0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36" w14:textId="77777777" w:rsidR="00494E04" w:rsidRDefault="00494E04"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37" w14:textId="77777777" w:rsidR="00494E04" w:rsidRDefault="00494E04" w:rsidP="00494E04">
            <w:pPr>
              <w:tabs>
                <w:tab w:val="left" w:pos="284"/>
                <w:tab w:val="left" w:pos="567"/>
              </w:tabs>
              <w:jc w:val="both"/>
              <w:rPr>
                <w:rFonts w:ascii="Arial" w:hAnsi="Arial" w:cs="Arial"/>
                <w:b/>
                <w:color w:val="7F7F7F" w:themeColor="text1" w:themeTint="80"/>
                <w:sz w:val="20"/>
                <w:szCs w:val="20"/>
                <w:lang w:val="fr-FR"/>
              </w:rPr>
            </w:pPr>
            <w:r w:rsidRPr="00494E04">
              <w:rPr>
                <w:rFonts w:ascii="Arial" w:hAnsi="Arial" w:cs="Arial"/>
                <w:b/>
                <w:color w:val="7F7F7F" w:themeColor="text1" w:themeTint="80"/>
                <w:sz w:val="20"/>
                <w:szCs w:val="20"/>
                <w:lang w:val="fr-FR"/>
              </w:rPr>
              <w:t>Q</w:t>
            </w:r>
            <w:r w:rsidR="003072EF">
              <w:rPr>
                <w:rFonts w:ascii="Arial" w:hAnsi="Arial" w:cs="Arial"/>
                <w:b/>
                <w:color w:val="7F7F7F" w:themeColor="text1" w:themeTint="80"/>
                <w:sz w:val="20"/>
                <w:szCs w:val="20"/>
                <w:lang w:val="fr-FR"/>
              </w:rPr>
              <w:t>2</w:t>
            </w:r>
            <w:r w:rsidRPr="00494E04">
              <w:rPr>
                <w:rFonts w:ascii="Arial" w:hAnsi="Arial" w:cs="Arial"/>
                <w:b/>
                <w:color w:val="7F7F7F" w:themeColor="text1" w:themeTint="80"/>
                <w:sz w:val="20"/>
                <w:szCs w:val="20"/>
                <w:lang w:val="fr-FR"/>
              </w:rPr>
              <w:t xml:space="preserve"> : Qui paie les frais de déplacement dans le cadre d’un congé-formation accordé à un pompier volontaire par son employeur principal ?  </w:t>
            </w:r>
          </w:p>
          <w:p w14:paraId="57E21738" w14:textId="77777777" w:rsidR="00CF2BF4" w:rsidRPr="00494E04" w:rsidRDefault="00CF2BF4" w:rsidP="00494E04">
            <w:pPr>
              <w:tabs>
                <w:tab w:val="left" w:pos="284"/>
                <w:tab w:val="left" w:pos="567"/>
              </w:tabs>
              <w:jc w:val="both"/>
              <w:rPr>
                <w:rFonts w:ascii="Arial" w:hAnsi="Arial" w:cs="Arial"/>
                <w:b/>
                <w:color w:val="7F7F7F" w:themeColor="text1" w:themeTint="80"/>
                <w:sz w:val="20"/>
                <w:szCs w:val="20"/>
                <w:lang w:val="fr-FR"/>
              </w:rPr>
            </w:pPr>
          </w:p>
          <w:p w14:paraId="57E21739" w14:textId="77777777" w:rsidR="00494E04" w:rsidRPr="00DA691C" w:rsidRDefault="00494E04" w:rsidP="00494E04">
            <w:pPr>
              <w:tabs>
                <w:tab w:val="left" w:pos="284"/>
                <w:tab w:val="left" w:pos="567"/>
              </w:tabs>
              <w:jc w:val="both"/>
              <w:rPr>
                <w:rFonts w:ascii="Arial" w:hAnsi="Arial" w:cs="Arial"/>
                <w:color w:val="7F7F7F" w:themeColor="text1" w:themeTint="80"/>
                <w:sz w:val="20"/>
                <w:szCs w:val="20"/>
                <w:lang w:val="fr-FR"/>
              </w:rPr>
            </w:pPr>
            <w:r w:rsidRPr="00DA691C">
              <w:rPr>
                <w:rFonts w:ascii="Arial" w:hAnsi="Arial" w:cs="Arial"/>
                <w:color w:val="7F7F7F" w:themeColor="text1" w:themeTint="80"/>
                <w:sz w:val="20"/>
                <w:szCs w:val="20"/>
                <w:lang w:val="fr-FR"/>
              </w:rPr>
              <w:t xml:space="preserve">La circulaire </w:t>
            </w:r>
            <w:r w:rsidR="003072EF" w:rsidRPr="003072EF">
              <w:rPr>
                <w:rFonts w:ascii="Arial" w:hAnsi="Arial" w:cs="Arial"/>
                <w:color w:val="7F7F7F" w:themeColor="text1" w:themeTint="80"/>
                <w:sz w:val="20"/>
                <w:szCs w:val="20"/>
                <w:lang w:val="fr-FR"/>
              </w:rPr>
              <w:t>ministérielle du 10 novembre 2016 relative au congé-éducation pour pompiers volontaires - indemnité de prestation</w:t>
            </w:r>
            <w:r w:rsidR="003072EF">
              <w:rPr>
                <w:rFonts w:ascii="Arial" w:hAnsi="Arial" w:cs="Arial"/>
                <w:color w:val="7F7F7F" w:themeColor="text1" w:themeTint="80"/>
                <w:sz w:val="20"/>
                <w:szCs w:val="20"/>
                <w:lang w:val="fr-FR"/>
              </w:rPr>
              <w:t xml:space="preserve"> </w:t>
            </w:r>
            <w:r w:rsidRPr="00DA691C">
              <w:rPr>
                <w:rFonts w:ascii="Arial" w:hAnsi="Arial" w:cs="Arial"/>
                <w:color w:val="7F7F7F" w:themeColor="text1" w:themeTint="80"/>
                <w:sz w:val="20"/>
                <w:szCs w:val="20"/>
                <w:lang w:val="fr-FR"/>
              </w:rPr>
              <w:t>ne prévoit rien en ce qui concerne le temps de déplacement vers la formation.</w:t>
            </w:r>
          </w:p>
          <w:p w14:paraId="57E2173A" w14:textId="77777777" w:rsidR="00494E04" w:rsidRPr="00DA691C" w:rsidRDefault="00494E04" w:rsidP="00494E04">
            <w:pPr>
              <w:tabs>
                <w:tab w:val="left" w:pos="284"/>
                <w:tab w:val="left" w:pos="567"/>
              </w:tabs>
              <w:jc w:val="both"/>
              <w:rPr>
                <w:rFonts w:ascii="Arial" w:hAnsi="Arial" w:cs="Arial"/>
                <w:color w:val="7F7F7F" w:themeColor="text1" w:themeTint="80"/>
                <w:sz w:val="20"/>
                <w:szCs w:val="20"/>
                <w:lang w:val="fr-FR"/>
              </w:rPr>
            </w:pPr>
            <w:r w:rsidRPr="00DA691C">
              <w:rPr>
                <w:rFonts w:ascii="Arial" w:hAnsi="Arial" w:cs="Arial"/>
                <w:color w:val="7F7F7F" w:themeColor="text1" w:themeTint="80"/>
                <w:sz w:val="20"/>
                <w:szCs w:val="20"/>
                <w:lang w:val="fr-FR"/>
              </w:rPr>
              <w:t>Selon nos informations, les frais de déplacement ne sont pas pris en charge par l'employeur principal. Le congé éducation est octroyé selon le nombre d'heures de formation.</w:t>
            </w:r>
          </w:p>
          <w:p w14:paraId="57E2173B" w14:textId="77777777" w:rsidR="00494E04" w:rsidRDefault="00494E04" w:rsidP="00494E04">
            <w:pPr>
              <w:tabs>
                <w:tab w:val="left" w:pos="284"/>
                <w:tab w:val="left" w:pos="567"/>
              </w:tabs>
              <w:jc w:val="both"/>
              <w:rPr>
                <w:rFonts w:ascii="Arial" w:hAnsi="Arial" w:cs="Arial"/>
                <w:color w:val="7F7F7F" w:themeColor="text1" w:themeTint="80"/>
                <w:sz w:val="20"/>
                <w:szCs w:val="20"/>
                <w:lang w:val="fr-FR"/>
              </w:rPr>
            </w:pPr>
            <w:r w:rsidRPr="00DA691C">
              <w:rPr>
                <w:rFonts w:ascii="Arial" w:hAnsi="Arial" w:cs="Arial"/>
                <w:color w:val="7F7F7F" w:themeColor="text1" w:themeTint="80"/>
                <w:sz w:val="20"/>
                <w:szCs w:val="20"/>
                <w:lang w:val="fr-FR"/>
              </w:rPr>
              <w:t>En application de l'article 3 de l'AR statut pécuniaire, la zone prendra les frais de déplacement à sa charge. En effet, la formation a été approuvée par le commandant de zone ou son délégué et il s'agit dès lors d'une mission autorisée.</w:t>
            </w:r>
          </w:p>
        </w:tc>
      </w:tr>
    </w:tbl>
    <w:p w14:paraId="57E2173D" w14:textId="77777777" w:rsidR="00A8005A" w:rsidRPr="007D3DD0" w:rsidRDefault="00A8005A">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7239A5" w:rsidRPr="00342AB4" w14:paraId="57E2174A" w14:textId="77777777" w:rsidTr="00F23611">
        <w:tc>
          <w:tcPr>
            <w:tcW w:w="4557" w:type="dxa"/>
          </w:tcPr>
          <w:p w14:paraId="57E2173E" w14:textId="77777777" w:rsidR="007239A5" w:rsidRPr="002C2681" w:rsidRDefault="007239A5" w:rsidP="00F2361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2C2681">
              <w:rPr>
                <w:rFonts w:ascii="Arial" w:hAnsi="Arial" w:cs="Arial"/>
                <w:b/>
                <w:color w:val="7F7F7F" w:themeColor="text1" w:themeTint="80"/>
                <w:sz w:val="20"/>
                <w:szCs w:val="20"/>
              </w:rPr>
              <w:lastRenderedPageBreak/>
              <w:t>V</w:t>
            </w:r>
            <w:r w:rsidR="003072EF" w:rsidRPr="002C2681">
              <w:rPr>
                <w:rFonts w:ascii="Arial" w:hAnsi="Arial" w:cs="Arial"/>
                <w:b/>
                <w:color w:val="7F7F7F" w:themeColor="text1" w:themeTint="80"/>
                <w:sz w:val="20"/>
                <w:szCs w:val="20"/>
              </w:rPr>
              <w:t>3</w:t>
            </w:r>
            <w:r w:rsidRPr="002C2681">
              <w:rPr>
                <w:rFonts w:ascii="Arial" w:hAnsi="Arial" w:cs="Arial"/>
                <w:b/>
                <w:color w:val="7F7F7F" w:themeColor="text1" w:themeTint="80"/>
                <w:sz w:val="20"/>
                <w:szCs w:val="20"/>
              </w:rPr>
              <w:t>: Het Koninklijk besluit van 13 juli 2017 inzake de toelagen en vergoedingen van de federale ambtenaren wijzigt de regels inzake reis</w:t>
            </w:r>
            <w:r w:rsidR="00CF2BF4">
              <w:rPr>
                <w:rFonts w:ascii="Arial" w:hAnsi="Arial" w:cs="Arial"/>
                <w:b/>
                <w:color w:val="7F7F7F" w:themeColor="text1" w:themeTint="80"/>
                <w:sz w:val="20"/>
                <w:szCs w:val="20"/>
              </w:rPr>
              <w:t xml:space="preserve">- </w:t>
            </w:r>
            <w:r w:rsidRPr="002C2681">
              <w:rPr>
                <w:rFonts w:ascii="Arial" w:hAnsi="Arial" w:cs="Arial"/>
                <w:b/>
                <w:color w:val="7F7F7F" w:themeColor="text1" w:themeTint="80"/>
                <w:sz w:val="20"/>
                <w:szCs w:val="20"/>
              </w:rPr>
              <w:t>en verblijfskosten. Wat is de impact van deze wijziging op artikel 3?</w:t>
            </w:r>
          </w:p>
          <w:p w14:paraId="57E2173F" w14:textId="77777777" w:rsidR="007239A5" w:rsidRDefault="007239A5" w:rsidP="00F236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40" w14:textId="77777777" w:rsidR="007239A5" w:rsidRDefault="007239A5" w:rsidP="00F236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41" w14:textId="77777777" w:rsidR="007239A5" w:rsidRDefault="007239A5" w:rsidP="00F236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Artikel 3 verwijst naar “</w:t>
            </w:r>
            <w:r w:rsidRPr="003E59F8">
              <w:rPr>
                <w:rFonts w:ascii="Arial" w:hAnsi="Arial" w:cs="Arial"/>
                <w:color w:val="7F7F7F" w:themeColor="text1" w:themeTint="80"/>
                <w:sz w:val="20"/>
                <w:szCs w:val="20"/>
              </w:rPr>
              <w:t>de regeling van t</w:t>
            </w:r>
            <w:r>
              <w:rPr>
                <w:rFonts w:ascii="Arial" w:hAnsi="Arial" w:cs="Arial"/>
                <w:color w:val="7F7F7F" w:themeColor="text1" w:themeTint="80"/>
                <w:sz w:val="20"/>
                <w:szCs w:val="20"/>
              </w:rPr>
              <w:t>oepassing op het rijkspersoneel”</w:t>
            </w:r>
            <w:r w:rsidRPr="003E59F8">
              <w:rPr>
                <w:rFonts w:ascii="Arial" w:hAnsi="Arial" w:cs="Arial"/>
                <w:color w:val="7F7F7F" w:themeColor="text1" w:themeTint="80"/>
                <w:sz w:val="20"/>
                <w:szCs w:val="20"/>
              </w:rPr>
              <w:t>. De wijzigingen voor het Rijkspersoneel werken dus onmiddellijk door voor het zonepersoneel.</w:t>
            </w:r>
          </w:p>
          <w:p w14:paraId="57E21742" w14:textId="77777777" w:rsidR="00DA1EBB" w:rsidRPr="00DA1EBB" w:rsidRDefault="00DA1EBB" w:rsidP="00DA1EB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A1EBB">
              <w:rPr>
                <w:rFonts w:ascii="Arial" w:hAnsi="Arial" w:cs="Arial"/>
                <w:color w:val="7F7F7F" w:themeColor="text1" w:themeTint="80"/>
                <w:sz w:val="20"/>
                <w:szCs w:val="20"/>
              </w:rPr>
              <w:t xml:space="preserve">De regels inzake de reis- en verblijfskosten werden grondig herzien, in de zin van een kostenvermindering. </w:t>
            </w:r>
          </w:p>
          <w:p w14:paraId="57E21743" w14:textId="77777777" w:rsidR="00DA1EBB" w:rsidRDefault="00DA1EBB" w:rsidP="00DA1EB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A1EBB">
              <w:rPr>
                <w:rFonts w:ascii="Arial" w:hAnsi="Arial" w:cs="Arial"/>
                <w:color w:val="7F7F7F" w:themeColor="text1" w:themeTint="80"/>
                <w:sz w:val="20"/>
                <w:szCs w:val="20"/>
              </w:rPr>
              <w:t>Er moet dus onderzocht worden in welke mate het door de zone aangenomen reglement in uitvoering van artikel 3 van het geldelijk statuut herzien moet worden om in overeenstemming te zijn met de nieuwe opgelegde grenzen na de goedkeuring van het koninklijk besluit van 13 juli 2017</w:t>
            </w:r>
            <w:r w:rsidR="00CF2BF4">
              <w:rPr>
                <w:rFonts w:ascii="Arial" w:hAnsi="Arial" w:cs="Arial"/>
                <w:color w:val="7F7F7F" w:themeColor="text1" w:themeTint="80"/>
                <w:sz w:val="20"/>
                <w:szCs w:val="20"/>
              </w:rPr>
              <w:t>,</w:t>
            </w:r>
            <w:r w:rsidRPr="00DA1EBB">
              <w:rPr>
                <w:rFonts w:ascii="Arial" w:hAnsi="Arial" w:cs="Arial"/>
                <w:color w:val="7F7F7F" w:themeColor="text1" w:themeTint="80"/>
                <w:sz w:val="20"/>
                <w:szCs w:val="20"/>
              </w:rPr>
              <w:t xml:space="preserve"> in het bijzonder de artikelen 68 tot 91. Door de punten IV, 8 en 9 van het vers</w:t>
            </w:r>
            <w:r>
              <w:rPr>
                <w:rFonts w:ascii="Arial" w:hAnsi="Arial" w:cs="Arial"/>
                <w:color w:val="7F7F7F" w:themeColor="text1" w:themeTint="80"/>
                <w:sz w:val="20"/>
                <w:szCs w:val="20"/>
              </w:rPr>
              <w:t xml:space="preserve">lag aan de Koning te lezen, </w:t>
            </w:r>
            <w:r w:rsidR="00C61CFE">
              <w:rPr>
                <w:rFonts w:ascii="Arial" w:hAnsi="Arial" w:cs="Arial"/>
                <w:color w:val="7F7F7F" w:themeColor="text1" w:themeTint="80"/>
                <w:sz w:val="20"/>
                <w:szCs w:val="20"/>
              </w:rPr>
              <w:t>krijgen</w:t>
            </w:r>
            <w:r>
              <w:rPr>
                <w:rFonts w:ascii="Arial" w:hAnsi="Arial" w:cs="Arial"/>
                <w:color w:val="7F7F7F" w:themeColor="text1" w:themeTint="80"/>
                <w:sz w:val="20"/>
                <w:szCs w:val="20"/>
              </w:rPr>
              <w:t xml:space="preserve"> de zones </w:t>
            </w:r>
            <w:r w:rsidRPr="00DA1EBB">
              <w:rPr>
                <w:rFonts w:ascii="Arial" w:hAnsi="Arial" w:cs="Arial"/>
                <w:color w:val="7F7F7F" w:themeColor="text1" w:themeTint="80"/>
                <w:sz w:val="20"/>
                <w:szCs w:val="20"/>
              </w:rPr>
              <w:t xml:space="preserve">een </w:t>
            </w:r>
            <w:r w:rsidR="00C61CFE">
              <w:rPr>
                <w:rFonts w:ascii="Arial" w:hAnsi="Arial" w:cs="Arial"/>
                <w:color w:val="7F7F7F" w:themeColor="text1" w:themeTint="80"/>
                <w:sz w:val="20"/>
                <w:szCs w:val="20"/>
              </w:rPr>
              <w:t>duidelijk</w:t>
            </w:r>
            <w:r w:rsidRPr="00DA1EBB">
              <w:rPr>
                <w:rFonts w:ascii="Arial" w:hAnsi="Arial" w:cs="Arial"/>
                <w:color w:val="7F7F7F" w:themeColor="text1" w:themeTint="80"/>
                <w:sz w:val="20"/>
                <w:szCs w:val="20"/>
              </w:rPr>
              <w:t xml:space="preserve"> beeld van de wijzigingen die door het koninklijk besluit op dit vlak aangebracht zijn.</w:t>
            </w:r>
          </w:p>
          <w:p w14:paraId="57E21744" w14:textId="77777777" w:rsidR="003072EF" w:rsidRDefault="003072EF" w:rsidP="00DA1EB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45" w14:textId="77777777" w:rsidR="007239A5" w:rsidRPr="002C2681" w:rsidRDefault="007239A5" w:rsidP="00F23611">
            <w:pPr>
              <w:tabs>
                <w:tab w:val="left" w:pos="284"/>
                <w:tab w:val="left" w:pos="567"/>
              </w:tabs>
              <w:jc w:val="both"/>
              <w:rPr>
                <w:rFonts w:ascii="Arial" w:hAnsi="Arial" w:cs="Arial"/>
                <w:b/>
                <w:color w:val="7F7F7F" w:themeColor="text1" w:themeTint="80"/>
                <w:sz w:val="20"/>
                <w:szCs w:val="20"/>
                <w:lang w:val="fr-FR"/>
              </w:rPr>
            </w:pPr>
            <w:r w:rsidRPr="002C2681">
              <w:rPr>
                <w:rFonts w:ascii="Arial" w:hAnsi="Arial" w:cs="Arial"/>
                <w:b/>
                <w:color w:val="7F7F7F" w:themeColor="text1" w:themeTint="80"/>
                <w:sz w:val="20"/>
                <w:szCs w:val="20"/>
                <w:lang w:val="fr-FR"/>
              </w:rPr>
              <w:t>Q</w:t>
            </w:r>
            <w:r w:rsidR="003072EF" w:rsidRPr="002C2681">
              <w:rPr>
                <w:rFonts w:ascii="Arial" w:hAnsi="Arial" w:cs="Arial"/>
                <w:b/>
                <w:color w:val="7F7F7F" w:themeColor="text1" w:themeTint="80"/>
                <w:sz w:val="20"/>
                <w:szCs w:val="20"/>
                <w:lang w:val="fr-FR"/>
              </w:rPr>
              <w:t>3</w:t>
            </w:r>
            <w:r w:rsidRPr="002C2681">
              <w:rPr>
                <w:rFonts w:ascii="Arial" w:hAnsi="Arial" w:cs="Arial"/>
                <w:b/>
                <w:color w:val="7F7F7F" w:themeColor="text1" w:themeTint="80"/>
                <w:sz w:val="20"/>
                <w:szCs w:val="20"/>
                <w:lang w:val="fr-FR"/>
              </w:rPr>
              <w:t> : L’arrêté royal du 13 juillet 2017 fixant les allocations et indemnités des membres du personnel de la fonction publique fédérale modifie les règles en matière de frais de voyage et de séjour. Quel est l’impact de cette modification sur l’article 3 ?</w:t>
            </w:r>
          </w:p>
          <w:p w14:paraId="57E21746" w14:textId="77777777" w:rsidR="007239A5" w:rsidRDefault="007239A5" w:rsidP="00F23611">
            <w:pPr>
              <w:tabs>
                <w:tab w:val="left" w:pos="284"/>
                <w:tab w:val="left" w:pos="567"/>
              </w:tabs>
              <w:jc w:val="both"/>
              <w:rPr>
                <w:rFonts w:ascii="Arial" w:hAnsi="Arial" w:cs="Arial"/>
                <w:color w:val="7F7F7F" w:themeColor="text1" w:themeTint="80"/>
                <w:sz w:val="20"/>
                <w:szCs w:val="20"/>
                <w:lang w:val="fr-FR"/>
              </w:rPr>
            </w:pPr>
          </w:p>
          <w:p w14:paraId="57E21747" w14:textId="77777777" w:rsidR="007239A5" w:rsidRDefault="007239A5" w:rsidP="00F23611">
            <w:pPr>
              <w:tabs>
                <w:tab w:val="left" w:pos="284"/>
                <w:tab w:val="left" w:pos="567"/>
              </w:tabs>
              <w:jc w:val="both"/>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L’article 3 renvoyant au « </w:t>
            </w:r>
            <w:r w:rsidRPr="003E59F8">
              <w:rPr>
                <w:rFonts w:ascii="Arial" w:hAnsi="Arial" w:cs="Arial"/>
                <w:color w:val="7F7F7F" w:themeColor="text1" w:themeTint="80"/>
                <w:sz w:val="20"/>
                <w:szCs w:val="20"/>
                <w:lang w:val="fr-FR"/>
              </w:rPr>
              <w:t>régime a</w:t>
            </w:r>
            <w:r>
              <w:rPr>
                <w:rFonts w:ascii="Arial" w:hAnsi="Arial" w:cs="Arial"/>
                <w:color w:val="7F7F7F" w:themeColor="text1" w:themeTint="80"/>
                <w:sz w:val="20"/>
                <w:szCs w:val="20"/>
                <w:lang w:val="fr-FR"/>
              </w:rPr>
              <w:t>pplicable aux agents de l'Etat », l</w:t>
            </w:r>
            <w:r w:rsidRPr="003E59F8">
              <w:rPr>
                <w:rFonts w:ascii="Arial" w:hAnsi="Arial" w:cs="Arial"/>
                <w:color w:val="7F7F7F" w:themeColor="text1" w:themeTint="80"/>
                <w:sz w:val="20"/>
                <w:szCs w:val="20"/>
                <w:lang w:val="fr-FR"/>
              </w:rPr>
              <w:t>es modifications en la matière pour les ag</w:t>
            </w:r>
            <w:r>
              <w:rPr>
                <w:rFonts w:ascii="Arial" w:hAnsi="Arial" w:cs="Arial"/>
                <w:color w:val="7F7F7F" w:themeColor="text1" w:themeTint="80"/>
                <w:sz w:val="20"/>
                <w:szCs w:val="20"/>
                <w:lang w:val="fr-FR"/>
              </w:rPr>
              <w:t>ents de l'Etat s'appliquent</w:t>
            </w:r>
            <w:r w:rsidRPr="003E59F8">
              <w:rPr>
                <w:rFonts w:ascii="Arial" w:hAnsi="Arial" w:cs="Arial"/>
                <w:color w:val="7F7F7F" w:themeColor="text1" w:themeTint="80"/>
                <w:sz w:val="20"/>
                <w:szCs w:val="20"/>
                <w:lang w:val="fr-FR"/>
              </w:rPr>
              <w:t xml:space="preserve"> directement au personnel de la zone.</w:t>
            </w:r>
          </w:p>
          <w:p w14:paraId="57E21748" w14:textId="77777777" w:rsidR="00DA1EBB" w:rsidRPr="00DA1EBB" w:rsidRDefault="00DA1EBB" w:rsidP="00DA1EBB">
            <w:pPr>
              <w:tabs>
                <w:tab w:val="left" w:pos="284"/>
                <w:tab w:val="left" w:pos="567"/>
              </w:tabs>
              <w:jc w:val="both"/>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L</w:t>
            </w:r>
            <w:r w:rsidRPr="00DA1EBB">
              <w:rPr>
                <w:rFonts w:ascii="Arial" w:hAnsi="Arial" w:cs="Arial"/>
                <w:color w:val="7F7F7F" w:themeColor="text1" w:themeTint="80"/>
                <w:sz w:val="20"/>
                <w:szCs w:val="20"/>
                <w:lang w:val="fr-FR"/>
              </w:rPr>
              <w:t xml:space="preserve">es règles relatives au </w:t>
            </w:r>
            <w:r>
              <w:rPr>
                <w:rFonts w:ascii="Arial" w:hAnsi="Arial" w:cs="Arial"/>
                <w:color w:val="7F7F7F" w:themeColor="text1" w:themeTint="80"/>
                <w:sz w:val="20"/>
                <w:szCs w:val="20"/>
                <w:lang w:val="fr-FR"/>
              </w:rPr>
              <w:t xml:space="preserve">frais de parcours et de séjour </w:t>
            </w:r>
            <w:r w:rsidRPr="00DA1EBB">
              <w:rPr>
                <w:rFonts w:ascii="Arial" w:hAnsi="Arial" w:cs="Arial"/>
                <w:color w:val="7F7F7F" w:themeColor="text1" w:themeTint="80"/>
                <w:sz w:val="20"/>
                <w:szCs w:val="20"/>
                <w:lang w:val="fr-FR"/>
              </w:rPr>
              <w:t xml:space="preserve">ont été revues en profondeur, dans le sens d’une réduction des coûts. </w:t>
            </w:r>
          </w:p>
          <w:p w14:paraId="57E21749" w14:textId="77777777" w:rsidR="007239A5" w:rsidRDefault="00DA1EBB" w:rsidP="00DA1EBB">
            <w:pPr>
              <w:tabs>
                <w:tab w:val="left" w:pos="284"/>
                <w:tab w:val="left" w:pos="567"/>
              </w:tabs>
              <w:jc w:val="both"/>
              <w:rPr>
                <w:rFonts w:ascii="Arial" w:hAnsi="Arial" w:cs="Arial"/>
                <w:color w:val="7F7F7F" w:themeColor="text1" w:themeTint="80"/>
                <w:sz w:val="20"/>
                <w:szCs w:val="20"/>
                <w:lang w:val="fr-FR"/>
              </w:rPr>
            </w:pPr>
            <w:r w:rsidRPr="00DA1EBB">
              <w:rPr>
                <w:rFonts w:ascii="Arial" w:hAnsi="Arial" w:cs="Arial"/>
                <w:color w:val="7F7F7F" w:themeColor="text1" w:themeTint="80"/>
                <w:sz w:val="20"/>
                <w:szCs w:val="20"/>
                <w:lang w:val="fr-FR"/>
              </w:rPr>
              <w:t>Il convient donc d’examiner dans quelle mesure le règlement adopté par la zone en exécution de l’article 3 du statut pécuniaire doit être revu afin de se conformer aux nouvelles limites imposées suite à l’adoption de l’arrêté royal du 13 juillet 2017, plus particulièrement ses articles 68 à 91. La lecture des points IV</w:t>
            </w:r>
            <w:r>
              <w:rPr>
                <w:rFonts w:ascii="Arial" w:hAnsi="Arial" w:cs="Arial"/>
                <w:color w:val="7F7F7F" w:themeColor="text1" w:themeTint="80"/>
                <w:sz w:val="20"/>
                <w:szCs w:val="20"/>
                <w:lang w:val="fr-FR"/>
              </w:rPr>
              <w:t xml:space="preserve">, 8 et 9 du rapport au Roi </w:t>
            </w:r>
            <w:r w:rsidRPr="00DA1EBB">
              <w:rPr>
                <w:rFonts w:ascii="Arial" w:hAnsi="Arial" w:cs="Arial"/>
                <w:color w:val="7F7F7F" w:themeColor="text1" w:themeTint="80"/>
                <w:sz w:val="20"/>
                <w:szCs w:val="20"/>
                <w:lang w:val="fr-FR"/>
              </w:rPr>
              <w:t xml:space="preserve">permettront </w:t>
            </w:r>
            <w:r>
              <w:rPr>
                <w:rFonts w:ascii="Arial" w:hAnsi="Arial" w:cs="Arial"/>
                <w:color w:val="7F7F7F" w:themeColor="text1" w:themeTint="80"/>
                <w:sz w:val="20"/>
                <w:szCs w:val="20"/>
                <w:lang w:val="fr-FR"/>
              </w:rPr>
              <w:t xml:space="preserve">aux zones </w:t>
            </w:r>
            <w:r w:rsidRPr="00DA1EBB">
              <w:rPr>
                <w:rFonts w:ascii="Arial" w:hAnsi="Arial" w:cs="Arial"/>
                <w:color w:val="7F7F7F" w:themeColor="text1" w:themeTint="80"/>
                <w:sz w:val="20"/>
                <w:szCs w:val="20"/>
                <w:lang w:val="fr-FR"/>
              </w:rPr>
              <w:t xml:space="preserve">d’avoir une idée précise des modifications apportées par l’arrêté royal dans cette matière.  </w:t>
            </w:r>
          </w:p>
        </w:tc>
      </w:tr>
      <w:tr w:rsidR="00D1374F" w:rsidRPr="007653D6" w14:paraId="57E2174F" w14:textId="77777777" w:rsidTr="003E5421">
        <w:tc>
          <w:tcPr>
            <w:tcW w:w="4557" w:type="dxa"/>
          </w:tcPr>
          <w:p w14:paraId="57E2174B"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b/>
                <w:sz w:val="20"/>
                <w:szCs w:val="20"/>
              </w:rPr>
              <w:t>Art. 4.</w:t>
            </w:r>
            <w:r w:rsidRPr="00F302FF">
              <w:rPr>
                <w:rFonts w:ascii="Arial" w:hAnsi="Arial" w:cs="Arial"/>
                <w:sz w:val="20"/>
                <w:szCs w:val="20"/>
              </w:rPr>
              <w:t xml:space="preserve"> De door de bijlagen 1 en 2 vastgelegde bedragen zijn verbonden aan de schommelingen van de index van de consumptieprijzen overeenkomstig de regels voorgeschreven door de wet van 1 maart 1977 houdende inrichting van een stelsel waarbij sommige uitgaven in de overheidssector aan het indexcijfer van de consumptieprijzen van het Rijk worden gekoppeld, gewijzigd door het koninklijk besluit nr. 178 van 30 december 1982. Deze bedragen zijn gekoppeld aan de spilindex 138,01.</w:t>
            </w:r>
          </w:p>
          <w:p w14:paraId="57E2174C" w14:textId="77777777" w:rsidR="00D1374F" w:rsidRDefault="00D1374F" w:rsidP="00BF3FC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4D" w14:textId="77777777" w:rsidR="00D1374F" w:rsidRDefault="00D1374F" w:rsidP="00D1374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4.</w:t>
            </w:r>
            <w:r w:rsidRPr="00E83861">
              <w:rPr>
                <w:rFonts w:ascii="Arial" w:hAnsi="Arial" w:cs="Arial"/>
                <w:sz w:val="20"/>
                <w:szCs w:val="20"/>
                <w:lang w:val="fr-FR"/>
              </w:rPr>
              <w:t xml:space="preserve"> Les montants fixés aux annexes 1</w:t>
            </w:r>
            <w:r w:rsidRPr="00E83861">
              <w:rPr>
                <w:rFonts w:ascii="Arial" w:hAnsi="Arial" w:cs="Arial"/>
                <w:sz w:val="20"/>
                <w:szCs w:val="20"/>
                <w:vertAlign w:val="superscript"/>
                <w:lang w:val="fr-FR"/>
              </w:rPr>
              <w:t>re</w:t>
            </w:r>
            <w:r w:rsidRPr="00E83861">
              <w:rPr>
                <w:rFonts w:ascii="Arial" w:hAnsi="Arial" w:cs="Arial"/>
                <w:sz w:val="20"/>
                <w:szCs w:val="20"/>
                <w:lang w:val="fr-FR"/>
              </w:rPr>
              <w:t xml:space="preserve"> et 2 sont liés aux fluctuations de l'indice des prix à la consommation conformément aux règles prescrites par la loi du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mars 1977 organisant un régime de liaison à l'indice des prix à la consommation de l'Etat de certaines dépenses du secteur public modifiée par l'arrêté royal n° 178 du 30 décembre 1982. Ces montants sont rattachés à l'indice pivot 138,01.</w:t>
            </w:r>
          </w:p>
          <w:p w14:paraId="57E2174E" w14:textId="77777777" w:rsidR="00D1374F" w:rsidRDefault="00D1374F" w:rsidP="00BF3FCE">
            <w:pPr>
              <w:tabs>
                <w:tab w:val="left" w:pos="284"/>
                <w:tab w:val="left" w:pos="567"/>
              </w:tabs>
              <w:jc w:val="both"/>
              <w:rPr>
                <w:rFonts w:ascii="Arial" w:hAnsi="Arial" w:cs="Arial"/>
                <w:color w:val="7F7F7F" w:themeColor="text1" w:themeTint="80"/>
                <w:sz w:val="20"/>
                <w:szCs w:val="20"/>
                <w:lang w:val="fr-FR"/>
              </w:rPr>
            </w:pPr>
          </w:p>
        </w:tc>
      </w:tr>
      <w:tr w:rsidR="00D1374F" w:rsidRPr="00F8268A" w14:paraId="57E21758" w14:textId="77777777" w:rsidTr="003E5421">
        <w:tc>
          <w:tcPr>
            <w:tcW w:w="4557" w:type="dxa"/>
          </w:tcPr>
          <w:p w14:paraId="57E21750" w14:textId="77777777" w:rsidR="00D1374F" w:rsidRPr="00D62EA4" w:rsidRDefault="00D1374F"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3072EF">
              <w:rPr>
                <w:rFonts w:ascii="Arial" w:hAnsi="Arial" w:cs="Arial"/>
                <w:b/>
                <w:color w:val="7F7F7F" w:themeColor="text1" w:themeTint="80"/>
                <w:sz w:val="20"/>
                <w:szCs w:val="20"/>
              </w:rPr>
              <w:t>1</w:t>
            </w:r>
            <w:r w:rsidRPr="00D62EA4">
              <w:rPr>
                <w:rFonts w:ascii="Arial" w:hAnsi="Arial" w:cs="Arial"/>
                <w:b/>
                <w:color w:val="7F7F7F" w:themeColor="text1" w:themeTint="80"/>
                <w:sz w:val="20"/>
                <w:szCs w:val="20"/>
              </w:rPr>
              <w:t>: Volgens bijlage 2 zou voor een vrijwillig brandweerman met 5 jaar geldelijke anciënniteit het uurloon 10,12</w:t>
            </w:r>
            <w:r w:rsidR="00ED008B">
              <w:rPr>
                <w:rFonts w:ascii="Arial" w:hAnsi="Arial" w:cs="Arial"/>
                <w:b/>
                <w:color w:val="7F7F7F" w:themeColor="text1" w:themeTint="80"/>
                <w:sz w:val="20"/>
                <w:szCs w:val="20"/>
              </w:rPr>
              <w:t>€</w:t>
            </w:r>
            <w:r w:rsidRPr="00D62EA4">
              <w:rPr>
                <w:rFonts w:ascii="Arial" w:hAnsi="Arial" w:cs="Arial"/>
                <w:b/>
                <w:color w:val="7F7F7F" w:themeColor="text1" w:themeTint="80"/>
                <w:sz w:val="20"/>
                <w:szCs w:val="20"/>
              </w:rPr>
              <w:t xml:space="preserve"> bedragen. Moet dit nog vermenigvuldigd worden met index van 1,6?</w:t>
            </w:r>
          </w:p>
          <w:p w14:paraId="57E21751"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52"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Zo</w:t>
            </w:r>
            <w:r w:rsidRPr="00BF3FCE">
              <w:rPr>
                <w:rFonts w:ascii="Arial" w:hAnsi="Arial" w:cs="Arial"/>
                <w:color w:val="7F7F7F" w:themeColor="text1" w:themeTint="80"/>
                <w:sz w:val="20"/>
                <w:szCs w:val="20"/>
              </w:rPr>
              <w:t xml:space="preserve">als vermeld in art. 4 moeten de bedragen voor de vergoedingen van de vrijwilligers, zoals vastgelegd in bijlage 2 van </w:t>
            </w:r>
            <w:r w:rsidR="00883A67">
              <w:rPr>
                <w:rFonts w:ascii="Arial" w:hAnsi="Arial" w:cs="Arial"/>
                <w:color w:val="7F7F7F" w:themeColor="text1" w:themeTint="80"/>
                <w:sz w:val="20"/>
                <w:szCs w:val="20"/>
              </w:rPr>
              <w:t>dit geldelijk statuut</w:t>
            </w:r>
            <w:r w:rsidRPr="00BF3FCE">
              <w:rPr>
                <w:rFonts w:ascii="Arial" w:hAnsi="Arial" w:cs="Arial"/>
                <w:color w:val="7F7F7F" w:themeColor="text1" w:themeTint="80"/>
                <w:sz w:val="20"/>
                <w:szCs w:val="20"/>
              </w:rPr>
              <w:t xml:space="preserve"> gekoppeld worden aan de index 138.01. Sinds 01/</w:t>
            </w:r>
            <w:r w:rsidR="003072EF">
              <w:rPr>
                <w:rFonts w:ascii="Arial" w:hAnsi="Arial" w:cs="Arial"/>
                <w:color w:val="7F7F7F" w:themeColor="text1" w:themeTint="80"/>
                <w:sz w:val="20"/>
                <w:szCs w:val="20"/>
              </w:rPr>
              <w:t>1</w:t>
            </w:r>
            <w:r w:rsidRPr="00BF3FCE">
              <w:rPr>
                <w:rFonts w:ascii="Arial" w:hAnsi="Arial" w:cs="Arial"/>
                <w:color w:val="7F7F7F" w:themeColor="text1" w:themeTint="80"/>
                <w:sz w:val="20"/>
                <w:szCs w:val="20"/>
              </w:rPr>
              <w:t>0/201</w:t>
            </w:r>
            <w:r w:rsidR="003072EF">
              <w:rPr>
                <w:rFonts w:ascii="Arial" w:hAnsi="Arial" w:cs="Arial"/>
                <w:color w:val="7F7F7F" w:themeColor="text1" w:themeTint="80"/>
                <w:sz w:val="20"/>
                <w:szCs w:val="20"/>
              </w:rPr>
              <w:t>8</w:t>
            </w:r>
            <w:r w:rsidRPr="00BF3FCE">
              <w:rPr>
                <w:rFonts w:ascii="Arial" w:hAnsi="Arial" w:cs="Arial"/>
                <w:color w:val="7F7F7F" w:themeColor="text1" w:themeTint="80"/>
                <w:sz w:val="20"/>
                <w:szCs w:val="20"/>
              </w:rPr>
              <w:t xml:space="preserve"> bedraagt deze index </w:t>
            </w:r>
            <w:r w:rsidR="003072EF">
              <w:rPr>
                <w:rFonts w:ascii="Arial" w:hAnsi="Arial" w:cs="Arial"/>
                <w:color w:val="7F7F7F" w:themeColor="text1" w:themeTint="80"/>
                <w:sz w:val="20"/>
                <w:szCs w:val="20"/>
              </w:rPr>
              <w:t>1,7069</w:t>
            </w:r>
            <w:r w:rsidRPr="00BF3FCE">
              <w:rPr>
                <w:rFonts w:ascii="Arial" w:hAnsi="Arial" w:cs="Arial"/>
                <w:color w:val="7F7F7F" w:themeColor="text1" w:themeTint="80"/>
                <w:sz w:val="20"/>
                <w:szCs w:val="20"/>
              </w:rPr>
              <w:t>.</w:t>
            </w:r>
          </w:p>
          <w:p w14:paraId="57E21753" w14:textId="77777777" w:rsidR="00D1374F" w:rsidRPr="00F302FF" w:rsidRDefault="00D1374F" w:rsidP="00D1374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754" w14:textId="77777777" w:rsidR="00D1374F" w:rsidRPr="00D62EA4" w:rsidRDefault="00D1374F" w:rsidP="00D1374F">
            <w:pPr>
              <w:tabs>
                <w:tab w:val="left" w:pos="284"/>
                <w:tab w:val="left" w:pos="567"/>
              </w:tabs>
              <w:jc w:val="both"/>
              <w:rPr>
                <w:rFonts w:ascii="Arial" w:hAnsi="Arial" w:cs="Arial"/>
                <w:b/>
                <w:color w:val="7F7F7F" w:themeColor="text1" w:themeTint="80"/>
                <w:sz w:val="20"/>
                <w:szCs w:val="20"/>
                <w:lang w:val="fr-FR"/>
              </w:rPr>
            </w:pPr>
            <w:r w:rsidRPr="00D62EA4">
              <w:rPr>
                <w:rFonts w:ascii="Arial" w:hAnsi="Arial" w:cs="Arial"/>
                <w:b/>
                <w:color w:val="7F7F7F" w:themeColor="text1" w:themeTint="80"/>
                <w:sz w:val="20"/>
                <w:szCs w:val="20"/>
                <w:lang w:val="fr-FR"/>
              </w:rPr>
              <w:t>Q</w:t>
            </w:r>
            <w:r w:rsidR="003072EF">
              <w:rPr>
                <w:rFonts w:ascii="Arial" w:hAnsi="Arial" w:cs="Arial"/>
                <w:b/>
                <w:color w:val="7F7F7F" w:themeColor="text1" w:themeTint="80"/>
                <w:sz w:val="20"/>
                <w:szCs w:val="20"/>
                <w:lang w:val="fr-FR"/>
              </w:rPr>
              <w:t>1</w:t>
            </w:r>
            <w:r w:rsidRPr="00D62EA4">
              <w:rPr>
                <w:rFonts w:ascii="Arial" w:hAnsi="Arial" w:cs="Arial"/>
                <w:b/>
                <w:color w:val="7F7F7F" w:themeColor="text1" w:themeTint="80"/>
                <w:sz w:val="20"/>
                <w:szCs w:val="20"/>
                <w:lang w:val="fr-FR"/>
              </w:rPr>
              <w:t> : Selon l’annexe 2, le traitement horaire pour un sapeur-pompier volontaire avec une ancienneté pécuniaire de 5 ans serait de 10,12</w:t>
            </w:r>
            <w:r w:rsidR="00ED008B">
              <w:rPr>
                <w:rFonts w:ascii="Arial" w:hAnsi="Arial" w:cs="Arial"/>
                <w:b/>
                <w:color w:val="7F7F7F" w:themeColor="text1" w:themeTint="80"/>
                <w:sz w:val="20"/>
                <w:szCs w:val="20"/>
                <w:lang w:val="fr-FR"/>
              </w:rPr>
              <w:t>€</w:t>
            </w:r>
            <w:r w:rsidRPr="00D62EA4">
              <w:rPr>
                <w:rFonts w:ascii="Arial" w:hAnsi="Arial" w:cs="Arial"/>
                <w:b/>
                <w:color w:val="7F7F7F" w:themeColor="text1" w:themeTint="80"/>
                <w:sz w:val="20"/>
                <w:szCs w:val="20"/>
                <w:lang w:val="fr-FR"/>
              </w:rPr>
              <w:t>. Ce montant doit-il encore être multiplié par l'indice de 1,6 ?</w:t>
            </w:r>
          </w:p>
          <w:p w14:paraId="57E21755" w14:textId="77777777" w:rsidR="00D1374F" w:rsidRDefault="00D1374F" w:rsidP="00D1374F">
            <w:pPr>
              <w:tabs>
                <w:tab w:val="left" w:pos="284"/>
                <w:tab w:val="left" w:pos="567"/>
              </w:tabs>
              <w:jc w:val="both"/>
              <w:rPr>
                <w:rFonts w:ascii="Arial" w:hAnsi="Arial" w:cs="Arial"/>
                <w:color w:val="7F7F7F" w:themeColor="text1" w:themeTint="80"/>
                <w:sz w:val="20"/>
                <w:szCs w:val="20"/>
                <w:lang w:val="fr-FR"/>
              </w:rPr>
            </w:pPr>
          </w:p>
          <w:p w14:paraId="57E21756" w14:textId="77777777" w:rsidR="00D1374F" w:rsidRDefault="00D1374F" w:rsidP="00D1374F">
            <w:pPr>
              <w:tabs>
                <w:tab w:val="left" w:pos="284"/>
                <w:tab w:val="left" w:pos="567"/>
              </w:tabs>
              <w:jc w:val="both"/>
              <w:rPr>
                <w:rFonts w:ascii="Arial" w:hAnsi="Arial" w:cs="Arial"/>
                <w:color w:val="7F7F7F" w:themeColor="text1" w:themeTint="80"/>
                <w:sz w:val="20"/>
                <w:szCs w:val="20"/>
                <w:lang w:val="fr-FR"/>
              </w:rPr>
            </w:pPr>
            <w:r w:rsidRPr="00BF3FCE">
              <w:rPr>
                <w:rFonts w:ascii="Arial" w:hAnsi="Arial" w:cs="Arial"/>
                <w:color w:val="7F7F7F" w:themeColor="text1" w:themeTint="80"/>
                <w:sz w:val="20"/>
                <w:szCs w:val="20"/>
                <w:lang w:val="fr-FR"/>
              </w:rPr>
              <w:t xml:space="preserve">Comme mentionné </w:t>
            </w:r>
            <w:r w:rsidR="003072EF">
              <w:rPr>
                <w:rFonts w:ascii="Arial" w:hAnsi="Arial" w:cs="Arial"/>
                <w:color w:val="7F7F7F" w:themeColor="text1" w:themeTint="80"/>
                <w:sz w:val="20"/>
                <w:szCs w:val="20"/>
                <w:lang w:val="fr-FR"/>
              </w:rPr>
              <w:t>au présent</w:t>
            </w:r>
            <w:r w:rsidR="003072EF" w:rsidRPr="00BF3FCE">
              <w:rPr>
                <w:rFonts w:ascii="Arial" w:hAnsi="Arial" w:cs="Arial"/>
                <w:color w:val="7F7F7F" w:themeColor="text1" w:themeTint="80"/>
                <w:sz w:val="20"/>
                <w:szCs w:val="20"/>
                <w:lang w:val="fr-FR"/>
              </w:rPr>
              <w:t xml:space="preserve"> </w:t>
            </w:r>
            <w:r w:rsidRPr="00BF3FCE">
              <w:rPr>
                <w:rFonts w:ascii="Arial" w:hAnsi="Arial" w:cs="Arial"/>
                <w:color w:val="7F7F7F" w:themeColor="text1" w:themeTint="80"/>
                <w:sz w:val="20"/>
                <w:szCs w:val="20"/>
                <w:lang w:val="fr-FR"/>
              </w:rPr>
              <w:t xml:space="preserve">article 4, les montants des indemnités des volontaires, telles que fixées à l’annexe 2 </w:t>
            </w:r>
            <w:r w:rsidR="00883A67">
              <w:rPr>
                <w:rFonts w:ascii="Arial" w:hAnsi="Arial" w:cs="Arial"/>
                <w:color w:val="7F7F7F" w:themeColor="text1" w:themeTint="80"/>
                <w:sz w:val="20"/>
                <w:szCs w:val="20"/>
                <w:lang w:val="fr-FR"/>
              </w:rPr>
              <w:t>du présent statut pécuniaire</w:t>
            </w:r>
            <w:r w:rsidRPr="00BF3FCE">
              <w:rPr>
                <w:rFonts w:ascii="Arial" w:hAnsi="Arial" w:cs="Arial"/>
                <w:color w:val="7F7F7F" w:themeColor="text1" w:themeTint="80"/>
                <w:sz w:val="20"/>
                <w:szCs w:val="20"/>
                <w:lang w:val="fr-FR"/>
              </w:rPr>
              <w:t>, devront être rattachés à l’indice-pivot 138.01. Depuis le 01/</w:t>
            </w:r>
            <w:r w:rsidR="003072EF">
              <w:rPr>
                <w:rFonts w:ascii="Arial" w:hAnsi="Arial" w:cs="Arial"/>
                <w:color w:val="7F7F7F" w:themeColor="text1" w:themeTint="80"/>
                <w:sz w:val="20"/>
                <w:szCs w:val="20"/>
                <w:lang w:val="fr-FR"/>
              </w:rPr>
              <w:t>10</w:t>
            </w:r>
            <w:r w:rsidRPr="00BF3FCE">
              <w:rPr>
                <w:rFonts w:ascii="Arial" w:hAnsi="Arial" w:cs="Arial"/>
                <w:color w:val="7F7F7F" w:themeColor="text1" w:themeTint="80"/>
                <w:sz w:val="20"/>
                <w:szCs w:val="20"/>
                <w:lang w:val="fr-FR"/>
              </w:rPr>
              <w:t>/201</w:t>
            </w:r>
            <w:r w:rsidR="003072EF">
              <w:rPr>
                <w:rFonts w:ascii="Arial" w:hAnsi="Arial" w:cs="Arial"/>
                <w:color w:val="7F7F7F" w:themeColor="text1" w:themeTint="80"/>
                <w:sz w:val="20"/>
                <w:szCs w:val="20"/>
                <w:lang w:val="fr-FR"/>
              </w:rPr>
              <w:t>8</w:t>
            </w:r>
            <w:r w:rsidRPr="00BF3FCE">
              <w:rPr>
                <w:rFonts w:ascii="Arial" w:hAnsi="Arial" w:cs="Arial"/>
                <w:color w:val="7F7F7F" w:themeColor="text1" w:themeTint="80"/>
                <w:sz w:val="20"/>
                <w:szCs w:val="20"/>
                <w:lang w:val="fr-FR"/>
              </w:rPr>
              <w:t xml:space="preserve">, cet indice est de </w:t>
            </w:r>
            <w:r w:rsidR="003072EF" w:rsidRPr="003072EF">
              <w:rPr>
                <w:rFonts w:ascii="Arial" w:hAnsi="Arial" w:cs="Arial"/>
                <w:color w:val="7F7F7F" w:themeColor="text1" w:themeTint="80"/>
                <w:sz w:val="20"/>
                <w:szCs w:val="20"/>
                <w:lang w:val="fr-FR"/>
              </w:rPr>
              <w:t>1,7069</w:t>
            </w:r>
            <w:r w:rsidRPr="00BF3FCE">
              <w:rPr>
                <w:rFonts w:ascii="Arial" w:hAnsi="Arial" w:cs="Arial"/>
                <w:color w:val="7F7F7F" w:themeColor="text1" w:themeTint="80"/>
                <w:sz w:val="20"/>
                <w:szCs w:val="20"/>
                <w:lang w:val="fr-FR"/>
              </w:rPr>
              <w:t>.</w:t>
            </w:r>
          </w:p>
          <w:p w14:paraId="57E21757" w14:textId="77777777" w:rsidR="00D1374F" w:rsidRPr="00E83861" w:rsidRDefault="00D1374F" w:rsidP="00D1374F">
            <w:pPr>
              <w:tabs>
                <w:tab w:val="left" w:pos="284"/>
                <w:tab w:val="left" w:pos="567"/>
              </w:tabs>
              <w:jc w:val="both"/>
              <w:rPr>
                <w:rFonts w:ascii="Arial" w:hAnsi="Arial" w:cs="Arial"/>
                <w:b/>
                <w:sz w:val="20"/>
                <w:szCs w:val="20"/>
                <w:lang w:val="fr-FR"/>
              </w:rPr>
            </w:pPr>
          </w:p>
        </w:tc>
      </w:tr>
      <w:tr w:rsidR="00D1374F" w:rsidRPr="00342AB4" w14:paraId="57E2175D" w14:textId="77777777" w:rsidTr="003E5421">
        <w:tc>
          <w:tcPr>
            <w:tcW w:w="4557" w:type="dxa"/>
          </w:tcPr>
          <w:p w14:paraId="57E21759"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sidRPr="00530257">
              <w:rPr>
                <w:rFonts w:ascii="Arial" w:hAnsi="Arial" w:cs="Arial"/>
                <w:b/>
                <w:sz w:val="20"/>
                <w:szCs w:val="20"/>
              </w:rPr>
              <w:t>Art. 5.</w:t>
            </w:r>
            <w:r w:rsidRPr="00F302FF">
              <w:rPr>
                <w:rFonts w:ascii="Arial" w:hAnsi="Arial" w:cs="Arial"/>
                <w:sz w:val="20"/>
                <w:szCs w:val="20"/>
              </w:rPr>
              <w:t xml:space="preserve"> Met uitzondering van de artikelen 47, § 2 en 48, § 1, is dit statuut is van toepassing op het personeelslid dat geen gebruik gemaakt heeft van de mogelijkheid, vermeld in artikel 207 van de wet van 15 mei 2007.</w:t>
            </w:r>
          </w:p>
          <w:p w14:paraId="57E2175A" w14:textId="77777777" w:rsidR="00D1374F" w:rsidRPr="00F302FF" w:rsidRDefault="00D1374F" w:rsidP="00D1374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75B" w14:textId="77777777" w:rsidR="00D1374F" w:rsidRDefault="00D1374F" w:rsidP="00D1374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5.</w:t>
            </w:r>
            <w:r w:rsidRPr="00E83861">
              <w:rPr>
                <w:rFonts w:ascii="Arial" w:hAnsi="Arial" w:cs="Arial"/>
                <w:sz w:val="20"/>
                <w:szCs w:val="20"/>
                <w:lang w:val="fr-FR"/>
              </w:rPr>
              <w:t xml:space="preserve"> A l'exception des articles 47, § 2 et 48, § 1</w:t>
            </w:r>
            <w:r w:rsidRPr="00E83861">
              <w:rPr>
                <w:rFonts w:ascii="Arial" w:hAnsi="Arial" w:cs="Arial"/>
                <w:sz w:val="20"/>
                <w:szCs w:val="20"/>
                <w:vertAlign w:val="superscript"/>
                <w:lang w:val="fr-FR"/>
              </w:rPr>
              <w:t>er</w:t>
            </w:r>
            <w:r w:rsidRPr="00E83861">
              <w:rPr>
                <w:rFonts w:ascii="Arial" w:hAnsi="Arial" w:cs="Arial"/>
                <w:sz w:val="20"/>
                <w:szCs w:val="20"/>
                <w:lang w:val="fr-FR"/>
              </w:rPr>
              <w:t>, le présent statut s'applique au membre du personnel qui n'a pas fait usage de la faculté visée à l'article 207 de la loi du 15 mai 2007.</w:t>
            </w:r>
          </w:p>
          <w:p w14:paraId="57E2175C" w14:textId="77777777" w:rsidR="00D1374F" w:rsidRPr="00E83861" w:rsidRDefault="00D1374F" w:rsidP="00D1374F">
            <w:pPr>
              <w:tabs>
                <w:tab w:val="left" w:pos="284"/>
                <w:tab w:val="left" w:pos="567"/>
              </w:tabs>
              <w:jc w:val="both"/>
              <w:rPr>
                <w:rFonts w:ascii="Arial" w:hAnsi="Arial" w:cs="Arial"/>
                <w:b/>
                <w:sz w:val="20"/>
                <w:szCs w:val="20"/>
                <w:lang w:val="fr-FR"/>
              </w:rPr>
            </w:pPr>
          </w:p>
        </w:tc>
      </w:tr>
    </w:tbl>
    <w:p w14:paraId="57E2175E" w14:textId="77777777" w:rsidR="00A8005A" w:rsidRPr="007D3DD0" w:rsidRDefault="00A8005A">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D1374F" w:rsidRPr="00342AB4" w14:paraId="57E21761" w14:textId="77777777" w:rsidTr="007D3DD0">
        <w:tc>
          <w:tcPr>
            <w:tcW w:w="4557" w:type="dxa"/>
            <w:tcMar>
              <w:top w:w="57" w:type="dxa"/>
              <w:left w:w="57" w:type="dxa"/>
              <w:bottom w:w="57" w:type="dxa"/>
              <w:right w:w="57" w:type="dxa"/>
            </w:tcMar>
          </w:tcPr>
          <w:p w14:paraId="57E2175F" w14:textId="77777777" w:rsidR="00D1374F" w:rsidRPr="007D3DD0" w:rsidRDefault="00A8005A" w:rsidP="00351B2C">
            <w:pPr>
              <w:tabs>
                <w:tab w:val="left" w:pos="284"/>
                <w:tab w:val="left" w:pos="567"/>
                <w:tab w:val="left" w:pos="851"/>
                <w:tab w:val="left" w:pos="1134"/>
                <w:tab w:val="left" w:pos="1418"/>
                <w:tab w:val="left" w:pos="1701"/>
              </w:tabs>
              <w:spacing w:before="120" w:after="120"/>
              <w:jc w:val="center"/>
              <w:outlineLvl w:val="0"/>
              <w:rPr>
                <w:rFonts w:ascii="Arial" w:hAnsi="Arial" w:cs="Arial"/>
                <w:color w:val="7F7F7F" w:themeColor="text1" w:themeTint="80"/>
                <w:sz w:val="20"/>
                <w:szCs w:val="20"/>
                <w:lang w:val="nl-NL"/>
              </w:rPr>
            </w:pPr>
            <w:bookmarkStart w:id="5" w:name="_Toc6901449"/>
            <w:bookmarkStart w:id="6" w:name="_Toc6916475"/>
            <w:r w:rsidRPr="0089103E">
              <w:rPr>
                <w:rFonts w:ascii="Arial" w:hAnsi="Arial" w:cs="Arial"/>
                <w:b/>
                <w:sz w:val="20"/>
                <w:szCs w:val="20"/>
              </w:rPr>
              <w:lastRenderedPageBreak/>
              <w:t>BOEK 2 - BEPALINGEN VOOR HET BEROEPSPERSONEELSLID</w:t>
            </w:r>
            <w:bookmarkEnd w:id="5"/>
            <w:bookmarkEnd w:id="6"/>
          </w:p>
        </w:tc>
        <w:tc>
          <w:tcPr>
            <w:tcW w:w="4505" w:type="dxa"/>
            <w:tcMar>
              <w:top w:w="57" w:type="dxa"/>
              <w:left w:w="57" w:type="dxa"/>
              <w:bottom w:w="57" w:type="dxa"/>
              <w:right w:w="57" w:type="dxa"/>
            </w:tcMar>
          </w:tcPr>
          <w:p w14:paraId="57E21760" w14:textId="77777777" w:rsidR="00D1374F" w:rsidRDefault="00A8005A" w:rsidP="00351B2C">
            <w:pPr>
              <w:tabs>
                <w:tab w:val="left" w:pos="284"/>
                <w:tab w:val="left" w:pos="567"/>
              </w:tabs>
              <w:spacing w:before="120" w:after="120"/>
              <w:jc w:val="center"/>
              <w:outlineLvl w:val="0"/>
              <w:rPr>
                <w:rFonts w:ascii="Arial" w:hAnsi="Arial" w:cs="Arial"/>
                <w:color w:val="7F7F7F" w:themeColor="text1" w:themeTint="80"/>
                <w:sz w:val="20"/>
                <w:szCs w:val="20"/>
                <w:lang w:val="fr-FR"/>
              </w:rPr>
            </w:pPr>
            <w:bookmarkStart w:id="7" w:name="_Toc6901450"/>
            <w:bookmarkStart w:id="8" w:name="_Toc6916476"/>
            <w:r w:rsidRPr="00E83861">
              <w:rPr>
                <w:rFonts w:ascii="Arial" w:hAnsi="Arial" w:cs="Arial"/>
                <w:b/>
                <w:sz w:val="20"/>
                <w:szCs w:val="20"/>
                <w:lang w:val="fr-FR"/>
              </w:rPr>
              <w:t>LIVRE 2 - DES DISPOSITIONS PROPRES AU MEMBRE DU PERSONNEL PROFESSIONNEL</w:t>
            </w:r>
            <w:bookmarkEnd w:id="7"/>
            <w:bookmarkEnd w:id="8"/>
          </w:p>
        </w:tc>
      </w:tr>
      <w:tr w:rsidR="00A8005A" w:rsidRPr="00342AB4" w14:paraId="57E21764" w14:textId="77777777" w:rsidTr="007D3DD0">
        <w:tc>
          <w:tcPr>
            <w:tcW w:w="4557" w:type="dxa"/>
            <w:tcMar>
              <w:top w:w="57" w:type="dxa"/>
              <w:left w:w="57" w:type="dxa"/>
              <w:bottom w:w="57" w:type="dxa"/>
              <w:right w:w="57" w:type="dxa"/>
            </w:tcMar>
          </w:tcPr>
          <w:p w14:paraId="57E21762" w14:textId="77777777" w:rsidR="00A8005A" w:rsidRPr="0089103E" w:rsidRDefault="00A8005A" w:rsidP="007D3DD0">
            <w:pPr>
              <w:tabs>
                <w:tab w:val="left" w:pos="284"/>
                <w:tab w:val="left" w:pos="567"/>
                <w:tab w:val="left" w:pos="851"/>
                <w:tab w:val="left" w:pos="1134"/>
                <w:tab w:val="left" w:pos="1418"/>
                <w:tab w:val="left" w:pos="1701"/>
              </w:tabs>
              <w:jc w:val="center"/>
              <w:outlineLvl w:val="1"/>
              <w:rPr>
                <w:rFonts w:ascii="Arial" w:hAnsi="Arial" w:cs="Arial"/>
                <w:b/>
                <w:sz w:val="20"/>
                <w:szCs w:val="20"/>
              </w:rPr>
            </w:pPr>
            <w:bookmarkStart w:id="9" w:name="_Toc6916477"/>
            <w:r w:rsidRPr="0089179A">
              <w:rPr>
                <w:rFonts w:ascii="Arial" w:hAnsi="Arial" w:cs="Arial"/>
                <w:b/>
                <w:sz w:val="20"/>
                <w:szCs w:val="20"/>
              </w:rPr>
              <w:t>TITEL 1. - Algemene Bepalingen</w:t>
            </w:r>
            <w:bookmarkEnd w:id="9"/>
          </w:p>
        </w:tc>
        <w:tc>
          <w:tcPr>
            <w:tcW w:w="4505" w:type="dxa"/>
            <w:tcMar>
              <w:top w:w="57" w:type="dxa"/>
              <w:left w:w="57" w:type="dxa"/>
              <w:bottom w:w="57" w:type="dxa"/>
              <w:right w:w="57" w:type="dxa"/>
            </w:tcMar>
          </w:tcPr>
          <w:p w14:paraId="57E21763" w14:textId="77777777" w:rsidR="00A8005A" w:rsidRPr="00E83861" w:rsidRDefault="00A8005A" w:rsidP="007D3DD0">
            <w:pPr>
              <w:tabs>
                <w:tab w:val="left" w:pos="284"/>
                <w:tab w:val="left" w:pos="567"/>
              </w:tabs>
              <w:jc w:val="center"/>
              <w:outlineLvl w:val="1"/>
              <w:rPr>
                <w:rFonts w:ascii="Arial" w:hAnsi="Arial" w:cs="Arial"/>
                <w:b/>
                <w:sz w:val="20"/>
                <w:szCs w:val="20"/>
                <w:lang w:val="fr-FR"/>
              </w:rPr>
            </w:pPr>
            <w:bookmarkStart w:id="10" w:name="_Toc6916478"/>
            <w:r w:rsidRPr="00E83861">
              <w:rPr>
                <w:rFonts w:ascii="Arial" w:hAnsi="Arial" w:cs="Arial"/>
                <w:b/>
                <w:sz w:val="20"/>
                <w:szCs w:val="20"/>
                <w:lang w:val="fr-FR"/>
              </w:rPr>
              <w:t>TITRE 1</w:t>
            </w:r>
            <w:r w:rsidRPr="00E83861">
              <w:rPr>
                <w:rFonts w:ascii="Arial" w:hAnsi="Arial" w:cs="Arial"/>
                <w:b/>
                <w:sz w:val="20"/>
                <w:szCs w:val="20"/>
                <w:vertAlign w:val="superscript"/>
                <w:lang w:val="fr-FR"/>
              </w:rPr>
              <w:t>er</w:t>
            </w:r>
            <w:r w:rsidRPr="00E83861">
              <w:rPr>
                <w:rFonts w:ascii="Arial" w:hAnsi="Arial" w:cs="Arial"/>
                <w:b/>
                <w:sz w:val="20"/>
                <w:szCs w:val="20"/>
                <w:lang w:val="fr-FR"/>
              </w:rPr>
              <w:t xml:space="preserve">. - </w:t>
            </w:r>
            <w:r>
              <w:rPr>
                <w:rFonts w:ascii="Arial" w:hAnsi="Arial" w:cs="Arial"/>
                <w:b/>
                <w:sz w:val="20"/>
                <w:szCs w:val="20"/>
                <w:lang w:val="fr-FR"/>
              </w:rPr>
              <w:t>Des dispositions géné</w:t>
            </w:r>
            <w:r w:rsidRPr="00E83861">
              <w:rPr>
                <w:rFonts w:ascii="Arial" w:hAnsi="Arial" w:cs="Arial"/>
                <w:b/>
                <w:sz w:val="20"/>
                <w:szCs w:val="20"/>
                <w:lang w:val="fr-FR"/>
              </w:rPr>
              <w:t>rales</w:t>
            </w:r>
            <w:bookmarkEnd w:id="10"/>
          </w:p>
        </w:tc>
      </w:tr>
      <w:tr w:rsidR="003E5421" w:rsidRPr="00342AB4" w14:paraId="57E2176B" w14:textId="77777777" w:rsidTr="003E5421">
        <w:tc>
          <w:tcPr>
            <w:tcW w:w="4557" w:type="dxa"/>
          </w:tcPr>
          <w:p w14:paraId="57E21765" w14:textId="77777777" w:rsidR="003E5421" w:rsidRPr="00F302FF" w:rsidRDefault="003E5421" w:rsidP="003E5421">
            <w:pPr>
              <w:tabs>
                <w:tab w:val="left" w:pos="284"/>
                <w:tab w:val="left" w:pos="567"/>
                <w:tab w:val="left" w:pos="851"/>
                <w:tab w:val="left" w:pos="1134"/>
                <w:tab w:val="left" w:pos="1418"/>
                <w:tab w:val="left" w:pos="1701"/>
              </w:tabs>
              <w:spacing w:after="120"/>
              <w:jc w:val="both"/>
              <w:rPr>
                <w:rFonts w:ascii="Arial" w:hAnsi="Arial" w:cs="Arial"/>
                <w:sz w:val="20"/>
                <w:szCs w:val="20"/>
              </w:rPr>
            </w:pPr>
            <w:r w:rsidRPr="00530257">
              <w:rPr>
                <w:rFonts w:ascii="Arial" w:hAnsi="Arial" w:cs="Arial"/>
                <w:b/>
                <w:sz w:val="20"/>
                <w:szCs w:val="20"/>
              </w:rPr>
              <w:t>Art. 6.</w:t>
            </w:r>
            <w:r w:rsidRPr="00F302FF">
              <w:rPr>
                <w:rFonts w:ascii="Arial" w:hAnsi="Arial" w:cs="Arial"/>
                <w:sz w:val="20"/>
                <w:szCs w:val="20"/>
              </w:rPr>
              <w:t xml:space="preserve"> Het beroepspersoneelslid geniet de volgende toelagen :</w:t>
            </w:r>
          </w:p>
          <w:p w14:paraId="57E21766" w14:textId="77777777" w:rsidR="003E5421" w:rsidRDefault="003E5421" w:rsidP="003E5421">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 xml:space="preserve">een haard- en standplaatstoelage volgens de voorwaarden bepaald in het koninklijk besluit van 25 </w:t>
            </w:r>
            <w:r>
              <w:rPr>
                <w:rFonts w:ascii="Arial" w:hAnsi="Arial" w:cs="Arial"/>
                <w:sz w:val="20"/>
                <w:szCs w:val="20"/>
              </w:rPr>
              <w:tab/>
            </w:r>
            <w:r w:rsidRPr="00F302FF">
              <w:rPr>
                <w:rFonts w:ascii="Arial" w:hAnsi="Arial" w:cs="Arial"/>
                <w:sz w:val="20"/>
                <w:szCs w:val="20"/>
              </w:rPr>
              <w:t xml:space="preserve">oktober 2013 betreffende de geldelijke loopbaan van de personeelsleden van het federaal </w:t>
            </w:r>
            <w:r>
              <w:rPr>
                <w:rFonts w:ascii="Arial" w:hAnsi="Arial" w:cs="Arial"/>
                <w:sz w:val="20"/>
                <w:szCs w:val="20"/>
              </w:rPr>
              <w:tab/>
            </w:r>
            <w:r w:rsidRPr="00F302FF">
              <w:rPr>
                <w:rFonts w:ascii="Arial" w:hAnsi="Arial" w:cs="Arial"/>
                <w:sz w:val="20"/>
                <w:szCs w:val="20"/>
              </w:rPr>
              <w:t>openbaar ambt;</w:t>
            </w:r>
          </w:p>
          <w:p w14:paraId="57E21767" w14:textId="77777777" w:rsidR="003E5421" w:rsidRPr="0089103E" w:rsidRDefault="003E5421" w:rsidP="0012608C">
            <w:pPr>
              <w:tabs>
                <w:tab w:val="left" w:pos="284"/>
                <w:tab w:val="left" w:pos="567"/>
                <w:tab w:val="left" w:pos="851"/>
                <w:tab w:val="left" w:pos="1134"/>
                <w:tab w:val="left" w:pos="1418"/>
                <w:tab w:val="left" w:pos="1701"/>
              </w:tabs>
              <w:jc w:val="center"/>
              <w:rPr>
                <w:rFonts w:ascii="Arial" w:hAnsi="Arial" w:cs="Arial"/>
                <w:b/>
                <w:sz w:val="20"/>
                <w:szCs w:val="20"/>
              </w:rPr>
            </w:pPr>
          </w:p>
        </w:tc>
        <w:tc>
          <w:tcPr>
            <w:tcW w:w="4505" w:type="dxa"/>
          </w:tcPr>
          <w:p w14:paraId="57E21768" w14:textId="77777777" w:rsidR="003E5421" w:rsidRPr="00E83861" w:rsidRDefault="003E5421" w:rsidP="003E5421">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6.</w:t>
            </w:r>
            <w:r w:rsidRPr="00E83861">
              <w:rPr>
                <w:rFonts w:ascii="Arial" w:hAnsi="Arial" w:cs="Arial"/>
                <w:sz w:val="20"/>
                <w:szCs w:val="20"/>
                <w:lang w:val="fr-FR"/>
              </w:rPr>
              <w:t xml:space="preserve"> Le membre du personnel professionnel bénéficie d' :</w:t>
            </w:r>
          </w:p>
          <w:p w14:paraId="57E21769" w14:textId="77777777" w:rsidR="003E5421" w:rsidRDefault="003E5421" w:rsidP="003E5421">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une allocation de foyer ou de résidence aux conditions fixées dans l'arrêté royal du 25 octobre 2013 relatif à la carrière pécuniaire des membres du personnel de la fonction publique fédérale ;</w:t>
            </w:r>
          </w:p>
          <w:p w14:paraId="57E2176A" w14:textId="77777777" w:rsidR="003E5421" w:rsidRPr="00E83861" w:rsidRDefault="003E5421" w:rsidP="0012608C">
            <w:pPr>
              <w:tabs>
                <w:tab w:val="left" w:pos="284"/>
                <w:tab w:val="left" w:pos="567"/>
              </w:tabs>
              <w:jc w:val="center"/>
              <w:rPr>
                <w:rFonts w:ascii="Arial" w:hAnsi="Arial" w:cs="Arial"/>
                <w:b/>
                <w:sz w:val="20"/>
                <w:szCs w:val="20"/>
                <w:lang w:val="fr-FR"/>
              </w:rPr>
            </w:pPr>
          </w:p>
        </w:tc>
      </w:tr>
      <w:tr w:rsidR="003E5421" w:rsidRPr="00342AB4" w14:paraId="57E2177E" w14:textId="77777777" w:rsidTr="003E5421">
        <w:tc>
          <w:tcPr>
            <w:tcW w:w="4557" w:type="dxa"/>
          </w:tcPr>
          <w:p w14:paraId="57E2176C" w14:textId="77777777" w:rsidR="003E5421" w:rsidRPr="00D62EA4"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7D75BB">
              <w:rPr>
                <w:rFonts w:ascii="Arial" w:hAnsi="Arial" w:cs="Arial"/>
                <w:b/>
                <w:color w:val="7F7F7F" w:themeColor="text1" w:themeTint="80"/>
                <w:sz w:val="20"/>
                <w:szCs w:val="20"/>
              </w:rPr>
              <w:t>1</w:t>
            </w:r>
            <w:r w:rsidRPr="00D62EA4">
              <w:rPr>
                <w:rFonts w:ascii="Arial" w:hAnsi="Arial" w:cs="Arial"/>
                <w:b/>
                <w:color w:val="7F7F7F" w:themeColor="text1" w:themeTint="80"/>
                <w:sz w:val="20"/>
                <w:szCs w:val="20"/>
              </w:rPr>
              <w:t>: Welke zijn de bedragen van de haard- en standplaatstoelage, va</w:t>
            </w:r>
            <w:r w:rsidR="00ED008B">
              <w:rPr>
                <w:rFonts w:ascii="Arial" w:hAnsi="Arial" w:cs="Arial"/>
                <w:b/>
                <w:color w:val="7F7F7F" w:themeColor="text1" w:themeTint="80"/>
                <w:sz w:val="20"/>
                <w:szCs w:val="20"/>
              </w:rPr>
              <w:t xml:space="preserve">kantiegeld en </w:t>
            </w:r>
            <w:proofErr w:type="spellStart"/>
            <w:r w:rsidR="00ED008B">
              <w:rPr>
                <w:rFonts w:ascii="Arial" w:hAnsi="Arial" w:cs="Arial"/>
                <w:b/>
                <w:color w:val="7F7F7F" w:themeColor="text1" w:themeTint="80"/>
                <w:sz w:val="20"/>
                <w:szCs w:val="20"/>
              </w:rPr>
              <w:t>eindejaarstoelage</w:t>
            </w:r>
            <w:proofErr w:type="spellEnd"/>
            <w:r w:rsidR="00ED008B">
              <w:rPr>
                <w:rFonts w:ascii="Arial" w:hAnsi="Arial" w:cs="Arial"/>
                <w:b/>
                <w:color w:val="7F7F7F" w:themeColor="text1" w:themeTint="80"/>
                <w:sz w:val="20"/>
                <w:szCs w:val="20"/>
              </w:rPr>
              <w:t>?</w:t>
            </w:r>
            <w:r w:rsidRPr="00D62EA4">
              <w:rPr>
                <w:rFonts w:ascii="Arial" w:hAnsi="Arial" w:cs="Arial"/>
                <w:b/>
                <w:color w:val="7F7F7F" w:themeColor="text1" w:themeTint="80"/>
                <w:sz w:val="20"/>
                <w:szCs w:val="20"/>
              </w:rPr>
              <w:t xml:space="preserve"> </w:t>
            </w:r>
            <w:r w:rsidR="00ED008B">
              <w:rPr>
                <w:rFonts w:ascii="Arial" w:hAnsi="Arial" w:cs="Arial"/>
                <w:b/>
                <w:color w:val="7F7F7F" w:themeColor="text1" w:themeTint="80"/>
                <w:sz w:val="20"/>
                <w:szCs w:val="20"/>
              </w:rPr>
              <w:t>Z</w:t>
            </w:r>
            <w:r w:rsidRPr="00D62EA4">
              <w:rPr>
                <w:rFonts w:ascii="Arial" w:hAnsi="Arial" w:cs="Arial"/>
                <w:b/>
                <w:color w:val="7F7F7F" w:themeColor="text1" w:themeTint="80"/>
                <w:sz w:val="20"/>
                <w:szCs w:val="20"/>
              </w:rPr>
              <w:t>ijn deze anders dan in de huidige gemeentelijke regeling?</w:t>
            </w:r>
          </w:p>
          <w:p w14:paraId="57E2176D"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6E"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6F"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C4D1D">
              <w:rPr>
                <w:rFonts w:ascii="Arial" w:hAnsi="Arial" w:cs="Arial"/>
                <w:color w:val="7F7F7F" w:themeColor="text1" w:themeTint="80"/>
                <w:sz w:val="20"/>
                <w:szCs w:val="20"/>
              </w:rPr>
              <w:t xml:space="preserve">Wat betreft de reglementering inzake haard- en standplaatstoelage, vakantiegeld en </w:t>
            </w:r>
            <w:proofErr w:type="spellStart"/>
            <w:r w:rsidRPr="001C4D1D">
              <w:rPr>
                <w:rFonts w:ascii="Arial" w:hAnsi="Arial" w:cs="Arial"/>
                <w:color w:val="7F7F7F" w:themeColor="text1" w:themeTint="80"/>
                <w:sz w:val="20"/>
                <w:szCs w:val="20"/>
              </w:rPr>
              <w:t>eindejaars</w:t>
            </w:r>
            <w:proofErr w:type="spellEnd"/>
            <w:r>
              <w:rPr>
                <w:rFonts w:ascii="Arial" w:hAnsi="Arial" w:cs="Arial"/>
                <w:color w:val="7F7F7F" w:themeColor="text1" w:themeTint="80"/>
                <w:sz w:val="20"/>
                <w:szCs w:val="20"/>
              </w:rPr>
              <w:t>-</w:t>
            </w:r>
            <w:r w:rsidRPr="001C4D1D">
              <w:rPr>
                <w:rFonts w:ascii="Arial" w:hAnsi="Arial" w:cs="Arial"/>
                <w:color w:val="7F7F7F" w:themeColor="text1" w:themeTint="80"/>
                <w:sz w:val="20"/>
                <w:szCs w:val="20"/>
              </w:rPr>
              <w:t>toelage verwijs ik u naar de website</w:t>
            </w:r>
          </w:p>
          <w:p w14:paraId="57E21770"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71" w14:textId="77777777" w:rsidR="003E5421" w:rsidRDefault="0001257D" w:rsidP="003E5421">
            <w:pPr>
              <w:tabs>
                <w:tab w:val="left" w:pos="284"/>
                <w:tab w:val="left" w:pos="567"/>
                <w:tab w:val="left" w:pos="851"/>
                <w:tab w:val="left" w:pos="1134"/>
                <w:tab w:val="left" w:pos="1418"/>
                <w:tab w:val="left" w:pos="1701"/>
              </w:tabs>
              <w:jc w:val="both"/>
              <w:rPr>
                <w:rStyle w:val="Lienhypertexte"/>
                <w:rFonts w:ascii="Arial" w:hAnsi="Arial" w:cs="Arial"/>
                <w:sz w:val="20"/>
                <w:szCs w:val="20"/>
              </w:rPr>
            </w:pPr>
            <w:hyperlink r:id="rId11" w:history="1">
              <w:r w:rsidR="003E5421" w:rsidRPr="0081743E">
                <w:rPr>
                  <w:rStyle w:val="Lienhypertexte"/>
                  <w:rFonts w:ascii="Arial" w:hAnsi="Arial" w:cs="Arial"/>
                  <w:sz w:val="20"/>
                  <w:szCs w:val="20"/>
                </w:rPr>
                <w:t>http://www.fedweb.belgium.be/nl/verloning</w:t>
              </w:r>
            </w:hyperlink>
            <w:r w:rsidR="003E5421">
              <w:rPr>
                <w:rStyle w:val="Lienhypertexte"/>
                <w:rFonts w:ascii="Arial" w:hAnsi="Arial" w:cs="Arial"/>
                <w:sz w:val="20"/>
                <w:szCs w:val="20"/>
              </w:rPr>
              <w:t xml:space="preserve"> </w:t>
            </w:r>
          </w:p>
          <w:p w14:paraId="57E21772" w14:textId="77777777" w:rsidR="003E5421" w:rsidRPr="006E7E64" w:rsidRDefault="003E5421" w:rsidP="003E5421">
            <w:pPr>
              <w:tabs>
                <w:tab w:val="left" w:pos="284"/>
                <w:tab w:val="left" w:pos="567"/>
                <w:tab w:val="left" w:pos="851"/>
                <w:tab w:val="left" w:pos="1134"/>
                <w:tab w:val="left" w:pos="1418"/>
                <w:tab w:val="left" w:pos="1701"/>
              </w:tabs>
              <w:jc w:val="both"/>
              <w:rPr>
                <w:rStyle w:val="Lienhypertexte"/>
                <w:sz w:val="20"/>
                <w:szCs w:val="20"/>
              </w:rPr>
            </w:pPr>
            <w:r w:rsidRPr="006E7E64">
              <w:rPr>
                <w:rStyle w:val="Lienhypertexte"/>
                <w:sz w:val="20"/>
                <w:szCs w:val="20"/>
              </w:rPr>
              <w:t>en voordelenwedde/#.U7a86k2KDIU/.</w:t>
            </w:r>
          </w:p>
          <w:p w14:paraId="57E21773" w14:textId="77777777" w:rsidR="003E5421" w:rsidRPr="00054483"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74" w14:textId="77777777" w:rsidR="003E5421" w:rsidRPr="001C4D1D"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De bedragen</w:t>
            </w:r>
            <w:r w:rsidRPr="006E7E64">
              <w:rPr>
                <w:rFonts w:ascii="Arial" w:hAnsi="Arial" w:cs="Arial"/>
                <w:color w:val="7F7F7F" w:themeColor="text1" w:themeTint="80"/>
                <w:sz w:val="20"/>
                <w:szCs w:val="20"/>
              </w:rPr>
              <w:t>, uitleg en bijhorende reglementering worden duidelijk aangegeven.</w:t>
            </w:r>
          </w:p>
          <w:p w14:paraId="57E21775" w14:textId="77777777" w:rsidR="003E5421" w:rsidRPr="00C945D2" w:rsidRDefault="003E5421" w:rsidP="00C945D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76" w14:textId="77777777" w:rsidR="003E5421" w:rsidRPr="00D62EA4"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7D75BB">
              <w:rPr>
                <w:rFonts w:ascii="Arial" w:hAnsi="Arial" w:cs="Arial"/>
                <w:b/>
                <w:color w:val="7F7F7F" w:themeColor="text1" w:themeTint="80"/>
                <w:sz w:val="20"/>
                <w:szCs w:val="20"/>
                <w:lang w:val="fr-BE"/>
              </w:rPr>
              <w:t>1</w:t>
            </w:r>
            <w:r w:rsidRPr="00D62EA4">
              <w:rPr>
                <w:rFonts w:ascii="Arial" w:hAnsi="Arial" w:cs="Arial"/>
                <w:b/>
                <w:color w:val="7F7F7F" w:themeColor="text1" w:themeTint="80"/>
                <w:sz w:val="20"/>
                <w:szCs w:val="20"/>
                <w:lang w:val="fr-BE"/>
              </w:rPr>
              <w:t> : Quels sont les montants des allocations de foyer et de résidence, du pécule de vacances et de l’allocation de fin d’année; sont-ils différents de ceux dont mention dans l’actuel règlement communal ?</w:t>
            </w:r>
          </w:p>
          <w:p w14:paraId="57E21777" w14:textId="77777777" w:rsidR="003E5421" w:rsidRPr="00CB35CE"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FR"/>
              </w:rPr>
            </w:pPr>
          </w:p>
          <w:p w14:paraId="57E21778" w14:textId="77777777" w:rsidR="003E5421" w:rsidRPr="0085289B"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5289B">
              <w:rPr>
                <w:rFonts w:ascii="Arial" w:hAnsi="Arial" w:cs="Arial"/>
                <w:color w:val="7F7F7F" w:themeColor="text1" w:themeTint="80"/>
                <w:sz w:val="20"/>
                <w:szCs w:val="20"/>
                <w:lang w:val="fr-BE"/>
              </w:rPr>
              <w:t>Pour ce qui est de la réglementation relative aux allocations de foyer et de résidence, du pécule de vacances et de l’allocation de fin d’année, je vous renvoie au site web</w:t>
            </w:r>
          </w:p>
          <w:p w14:paraId="57E21779" w14:textId="77777777" w:rsidR="003E5421" w:rsidRPr="00364F03" w:rsidRDefault="003E5421" w:rsidP="003E5421">
            <w:pPr>
              <w:tabs>
                <w:tab w:val="left" w:pos="284"/>
                <w:tab w:val="left" w:pos="567"/>
                <w:tab w:val="left" w:pos="851"/>
                <w:tab w:val="left" w:pos="1134"/>
                <w:tab w:val="left" w:pos="1418"/>
                <w:tab w:val="left" w:pos="1701"/>
              </w:tabs>
              <w:jc w:val="both"/>
              <w:rPr>
                <w:rStyle w:val="Lienhypertexte"/>
                <w:rFonts w:ascii="Arial" w:hAnsi="Arial" w:cs="Arial"/>
                <w:sz w:val="20"/>
                <w:szCs w:val="20"/>
                <w:lang w:val="fr-BE"/>
              </w:rPr>
            </w:pPr>
            <w:r w:rsidRPr="00364F03">
              <w:rPr>
                <w:rStyle w:val="Lienhypertexte"/>
                <w:rFonts w:ascii="Arial" w:hAnsi="Arial" w:cs="Arial"/>
                <w:sz w:val="20"/>
                <w:szCs w:val="20"/>
                <w:lang w:val="fr-BE"/>
              </w:rPr>
              <w:t>http ://www.fedweb.belgium.be/fr/</w:t>
            </w:r>
          </w:p>
          <w:p w14:paraId="57E2177A" w14:textId="77777777" w:rsidR="003E5421" w:rsidRPr="00CB35CE" w:rsidRDefault="003E5421" w:rsidP="003E5421">
            <w:pPr>
              <w:tabs>
                <w:tab w:val="left" w:pos="284"/>
                <w:tab w:val="left" w:pos="567"/>
                <w:tab w:val="left" w:pos="851"/>
                <w:tab w:val="left" w:pos="1134"/>
                <w:tab w:val="left" w:pos="1418"/>
                <w:tab w:val="left" w:pos="1701"/>
              </w:tabs>
              <w:jc w:val="both"/>
              <w:rPr>
                <w:rFonts w:ascii="Arial" w:hAnsi="Arial" w:cs="Arial"/>
                <w:color w:val="0000FF" w:themeColor="hyperlink"/>
                <w:sz w:val="20"/>
                <w:szCs w:val="20"/>
                <w:u w:val="single"/>
                <w:lang w:val="fr-BE"/>
              </w:rPr>
            </w:pPr>
            <w:r w:rsidRPr="00364F03">
              <w:rPr>
                <w:rStyle w:val="Lienhypertexte"/>
                <w:rFonts w:ascii="Arial" w:hAnsi="Arial" w:cs="Arial"/>
                <w:sz w:val="20"/>
                <w:szCs w:val="20"/>
                <w:lang w:val="fr-BE"/>
              </w:rPr>
              <w:t>#.U8atIrHG-NY</w:t>
            </w:r>
          </w:p>
          <w:p w14:paraId="57E2177B" w14:textId="77777777" w:rsidR="003E5421" w:rsidRPr="0085289B"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7C"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5289B">
              <w:rPr>
                <w:rFonts w:ascii="Arial" w:hAnsi="Arial" w:cs="Arial"/>
                <w:color w:val="7F7F7F" w:themeColor="text1" w:themeTint="80"/>
                <w:sz w:val="20"/>
                <w:szCs w:val="20"/>
                <w:lang w:val="fr-BE"/>
              </w:rPr>
              <w:t>Les montants, les explications et la réglementation afférente y sont clairement indiqués.</w:t>
            </w:r>
          </w:p>
          <w:p w14:paraId="57E2177D" w14:textId="77777777" w:rsidR="003E5421" w:rsidRPr="00C945D2" w:rsidRDefault="003E5421" w:rsidP="00C945D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3E5421" w:rsidRPr="00342AB4" w14:paraId="57E21784" w14:textId="77777777" w:rsidTr="003E5421">
        <w:tc>
          <w:tcPr>
            <w:tcW w:w="4557" w:type="dxa"/>
          </w:tcPr>
          <w:p w14:paraId="57E2177F" w14:textId="77777777" w:rsidR="003E5421" w:rsidRDefault="003E5421" w:rsidP="003E5421">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2°</w:t>
            </w:r>
            <w:r>
              <w:rPr>
                <w:rFonts w:ascii="Arial" w:hAnsi="Arial" w:cs="Arial"/>
                <w:sz w:val="20"/>
                <w:szCs w:val="20"/>
              </w:rPr>
              <w:tab/>
            </w:r>
            <w:r w:rsidRPr="00F302FF">
              <w:rPr>
                <w:rFonts w:ascii="Arial" w:hAnsi="Arial" w:cs="Arial"/>
                <w:sz w:val="20"/>
                <w:szCs w:val="20"/>
              </w:rPr>
              <w:t xml:space="preserve">een </w:t>
            </w:r>
            <w:proofErr w:type="spellStart"/>
            <w:r w:rsidRPr="00F302FF">
              <w:rPr>
                <w:rFonts w:ascii="Arial" w:hAnsi="Arial" w:cs="Arial"/>
                <w:sz w:val="20"/>
                <w:szCs w:val="20"/>
              </w:rPr>
              <w:t>eindejaarstoelage</w:t>
            </w:r>
            <w:proofErr w:type="spellEnd"/>
            <w:r w:rsidRPr="00F302FF">
              <w:rPr>
                <w:rFonts w:ascii="Arial" w:hAnsi="Arial" w:cs="Arial"/>
                <w:sz w:val="20"/>
                <w:szCs w:val="20"/>
              </w:rPr>
              <w:t xml:space="preserve"> volgens de voorwaarden bepaald in het koninklijk besluit van 28 november </w:t>
            </w:r>
            <w:r>
              <w:rPr>
                <w:rFonts w:ascii="Arial" w:hAnsi="Arial" w:cs="Arial"/>
                <w:sz w:val="20"/>
                <w:szCs w:val="20"/>
              </w:rPr>
              <w:tab/>
            </w:r>
            <w:r w:rsidRPr="00F302FF">
              <w:rPr>
                <w:rFonts w:ascii="Arial" w:hAnsi="Arial" w:cs="Arial"/>
                <w:sz w:val="20"/>
                <w:szCs w:val="20"/>
              </w:rPr>
              <w:t xml:space="preserve">2008 tot vervanging, voor het personeel van sommige overheidsdiensten, van het koninklijk besluit </w:t>
            </w:r>
            <w:r>
              <w:rPr>
                <w:rFonts w:ascii="Arial" w:hAnsi="Arial" w:cs="Arial"/>
                <w:sz w:val="20"/>
                <w:szCs w:val="20"/>
              </w:rPr>
              <w:tab/>
            </w:r>
            <w:r w:rsidRPr="00F302FF">
              <w:rPr>
                <w:rFonts w:ascii="Arial" w:hAnsi="Arial" w:cs="Arial"/>
                <w:sz w:val="20"/>
                <w:szCs w:val="20"/>
              </w:rPr>
              <w:t xml:space="preserve">van 23 oktober 1979 houdende toekenning van een </w:t>
            </w:r>
            <w:proofErr w:type="spellStart"/>
            <w:r w:rsidRPr="00F302FF">
              <w:rPr>
                <w:rFonts w:ascii="Arial" w:hAnsi="Arial" w:cs="Arial"/>
                <w:sz w:val="20"/>
                <w:szCs w:val="20"/>
              </w:rPr>
              <w:t>eindejaarstoelage</w:t>
            </w:r>
            <w:proofErr w:type="spellEnd"/>
            <w:r w:rsidRPr="00F302FF">
              <w:rPr>
                <w:rFonts w:ascii="Arial" w:hAnsi="Arial" w:cs="Arial"/>
                <w:sz w:val="20"/>
                <w:szCs w:val="20"/>
              </w:rPr>
              <w:t xml:space="preserve"> aan sommige titularissen </w:t>
            </w:r>
            <w:r>
              <w:rPr>
                <w:rFonts w:ascii="Arial" w:hAnsi="Arial" w:cs="Arial"/>
                <w:sz w:val="20"/>
                <w:szCs w:val="20"/>
              </w:rPr>
              <w:tab/>
            </w:r>
            <w:r w:rsidRPr="00F302FF">
              <w:rPr>
                <w:rFonts w:ascii="Arial" w:hAnsi="Arial" w:cs="Arial"/>
                <w:sz w:val="20"/>
                <w:szCs w:val="20"/>
              </w:rPr>
              <w:t>van een ten laste van de Schatkist bezoldigd ambt;</w:t>
            </w:r>
          </w:p>
          <w:p w14:paraId="57E21780" w14:textId="77777777" w:rsidR="003E5421" w:rsidRPr="00054483" w:rsidRDefault="003E5421" w:rsidP="0012608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81"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une allocation de fin d'année aux conditions fixées dans l'arrêté royal du 28 novembre 2008 remplaçant, pour le personnel de certains services publics, l'arrêté royal du 23 octobre 1979 accordant une allocation de fin d'année à certains titulaires d'une fonction rémunérée à charge du Trésor public ;</w:t>
            </w:r>
          </w:p>
          <w:p w14:paraId="57E21782"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sz w:val="20"/>
                <w:szCs w:val="20"/>
                <w:lang w:val="fr-FR"/>
              </w:rPr>
            </w:pPr>
          </w:p>
          <w:p w14:paraId="57E21783" w14:textId="77777777" w:rsidR="003E5421" w:rsidRPr="0085289B" w:rsidRDefault="003E5421" w:rsidP="0012608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CB35CE" w:rsidRPr="00342AB4" w14:paraId="57E2178F" w14:textId="77777777" w:rsidTr="003E5421">
        <w:tc>
          <w:tcPr>
            <w:tcW w:w="4557" w:type="dxa"/>
          </w:tcPr>
          <w:p w14:paraId="57E21785" w14:textId="77777777" w:rsidR="0012608C" w:rsidRPr="00D62EA4" w:rsidRDefault="00697ED0" w:rsidP="0012608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7D75BB">
              <w:rPr>
                <w:rFonts w:ascii="Arial" w:hAnsi="Arial" w:cs="Arial"/>
                <w:b/>
                <w:color w:val="7F7F7F" w:themeColor="text1" w:themeTint="80"/>
                <w:sz w:val="20"/>
                <w:szCs w:val="20"/>
              </w:rPr>
              <w:t>1</w:t>
            </w:r>
            <w:r w:rsidRPr="00D62EA4">
              <w:rPr>
                <w:rFonts w:ascii="Arial" w:hAnsi="Arial" w:cs="Arial"/>
                <w:b/>
                <w:color w:val="7F7F7F" w:themeColor="text1" w:themeTint="80"/>
                <w:sz w:val="20"/>
                <w:szCs w:val="20"/>
              </w:rPr>
              <w:t xml:space="preserve">: </w:t>
            </w:r>
            <w:r w:rsidR="0012608C" w:rsidRPr="00D62EA4">
              <w:rPr>
                <w:rFonts w:ascii="Arial" w:hAnsi="Arial" w:cs="Arial"/>
                <w:b/>
                <w:color w:val="7F7F7F" w:themeColor="text1" w:themeTint="80"/>
                <w:sz w:val="20"/>
                <w:szCs w:val="20"/>
              </w:rPr>
              <w:t xml:space="preserve">Kan een zone beslissen om de ‘diplomatoelage’ zoals opgenomen in artikel 31 van het geldelijk statuut operationeel personeel, in rekening te brengen van het variabel gedeelte van de </w:t>
            </w:r>
            <w:proofErr w:type="spellStart"/>
            <w:r w:rsidR="0012608C" w:rsidRPr="00D62EA4">
              <w:rPr>
                <w:rFonts w:ascii="Arial" w:hAnsi="Arial" w:cs="Arial"/>
                <w:b/>
                <w:color w:val="7F7F7F" w:themeColor="text1" w:themeTint="80"/>
                <w:sz w:val="20"/>
                <w:szCs w:val="20"/>
              </w:rPr>
              <w:t>eindejaarstoelage</w:t>
            </w:r>
            <w:proofErr w:type="spellEnd"/>
            <w:r w:rsidR="0012608C" w:rsidRPr="00D62EA4">
              <w:rPr>
                <w:rFonts w:ascii="Arial" w:hAnsi="Arial" w:cs="Arial"/>
                <w:b/>
                <w:color w:val="7F7F7F" w:themeColor="text1" w:themeTint="80"/>
                <w:sz w:val="20"/>
                <w:szCs w:val="20"/>
              </w:rPr>
              <w:t>?</w:t>
            </w:r>
          </w:p>
          <w:p w14:paraId="57E21786" w14:textId="77777777" w:rsidR="00F8268A" w:rsidRDefault="00F8268A"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87"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82F3E">
              <w:rPr>
                <w:rFonts w:ascii="Arial" w:hAnsi="Arial" w:cs="Arial"/>
                <w:color w:val="7F7F7F" w:themeColor="text1" w:themeTint="80"/>
                <w:sz w:val="20"/>
                <w:szCs w:val="20"/>
              </w:rPr>
              <w:t xml:space="preserve">Het is niet mogelijk om de diplomatoelage te betrekken in de berekening van de </w:t>
            </w:r>
            <w:proofErr w:type="spellStart"/>
            <w:r w:rsidRPr="00E82F3E">
              <w:rPr>
                <w:rFonts w:ascii="Arial" w:hAnsi="Arial" w:cs="Arial"/>
                <w:color w:val="7F7F7F" w:themeColor="text1" w:themeTint="80"/>
                <w:sz w:val="20"/>
                <w:szCs w:val="20"/>
              </w:rPr>
              <w:t>eindejaarstoelage</w:t>
            </w:r>
            <w:proofErr w:type="spellEnd"/>
            <w:r w:rsidRPr="00E82F3E">
              <w:rPr>
                <w:rFonts w:ascii="Arial" w:hAnsi="Arial" w:cs="Arial"/>
                <w:color w:val="7F7F7F" w:themeColor="text1" w:themeTint="80"/>
                <w:sz w:val="20"/>
                <w:szCs w:val="20"/>
              </w:rPr>
              <w:t>. De diplomatoelage wordt immers niet vermeld in de betreffende federale reglementering en het K</w:t>
            </w:r>
            <w:r w:rsidR="00ED008B">
              <w:rPr>
                <w:rFonts w:ascii="Arial" w:hAnsi="Arial" w:cs="Arial"/>
                <w:color w:val="7F7F7F" w:themeColor="text1" w:themeTint="80"/>
                <w:sz w:val="20"/>
                <w:szCs w:val="20"/>
              </w:rPr>
              <w:t>B</w:t>
            </w:r>
            <w:r w:rsidRPr="00E82F3E">
              <w:rPr>
                <w:rFonts w:ascii="Arial" w:hAnsi="Arial" w:cs="Arial"/>
                <w:color w:val="7F7F7F" w:themeColor="text1" w:themeTint="80"/>
                <w:sz w:val="20"/>
                <w:szCs w:val="20"/>
              </w:rPr>
              <w:t xml:space="preserve"> geldelijk statuut heeft </w:t>
            </w:r>
            <w:r w:rsidR="00ED008B">
              <w:rPr>
                <w:rFonts w:ascii="Arial" w:hAnsi="Arial" w:cs="Arial"/>
                <w:color w:val="7F7F7F" w:themeColor="text1" w:themeTint="80"/>
                <w:sz w:val="20"/>
                <w:szCs w:val="20"/>
              </w:rPr>
              <w:t xml:space="preserve">hierover </w:t>
            </w:r>
            <w:r w:rsidRPr="00E82F3E">
              <w:rPr>
                <w:rFonts w:ascii="Arial" w:hAnsi="Arial" w:cs="Arial"/>
                <w:color w:val="7F7F7F" w:themeColor="text1" w:themeTint="80"/>
                <w:sz w:val="20"/>
                <w:szCs w:val="20"/>
              </w:rPr>
              <w:t xml:space="preserve">ook niets </w:t>
            </w:r>
            <w:r>
              <w:rPr>
                <w:rFonts w:ascii="Arial" w:hAnsi="Arial" w:cs="Arial"/>
                <w:color w:val="7F7F7F" w:themeColor="text1" w:themeTint="80"/>
                <w:sz w:val="20"/>
                <w:szCs w:val="20"/>
              </w:rPr>
              <w:t>bepaald</w:t>
            </w:r>
            <w:r w:rsidR="00ED008B">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p>
          <w:p w14:paraId="57E21788" w14:textId="77777777" w:rsidR="003E5421" w:rsidRDefault="003E5421" w:rsidP="0012608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89" w14:textId="77777777" w:rsidR="00CB35CE" w:rsidRPr="0012608C" w:rsidRDefault="00CB35CE" w:rsidP="001E264B">
            <w:pPr>
              <w:tabs>
                <w:tab w:val="left" w:pos="284"/>
                <w:tab w:val="left" w:pos="567"/>
                <w:tab w:val="left" w:pos="851"/>
                <w:tab w:val="left" w:pos="1134"/>
                <w:tab w:val="left" w:pos="1418"/>
                <w:tab w:val="left" w:pos="1701"/>
              </w:tabs>
              <w:jc w:val="center"/>
              <w:rPr>
                <w:rFonts w:ascii="Arial" w:hAnsi="Arial" w:cs="Arial"/>
                <w:b/>
                <w:sz w:val="20"/>
                <w:szCs w:val="20"/>
              </w:rPr>
            </w:pPr>
          </w:p>
        </w:tc>
        <w:tc>
          <w:tcPr>
            <w:tcW w:w="4505" w:type="dxa"/>
          </w:tcPr>
          <w:p w14:paraId="57E2178A" w14:textId="77777777" w:rsidR="0012608C" w:rsidRPr="00D62EA4" w:rsidRDefault="00697ED0" w:rsidP="0012608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7D75BB">
              <w:rPr>
                <w:rFonts w:ascii="Arial" w:hAnsi="Arial" w:cs="Arial"/>
                <w:b/>
                <w:color w:val="7F7F7F" w:themeColor="text1" w:themeTint="80"/>
                <w:sz w:val="20"/>
                <w:szCs w:val="20"/>
                <w:lang w:val="fr-BE"/>
              </w:rPr>
              <w:t>1</w:t>
            </w:r>
            <w:r w:rsidRPr="00D62EA4">
              <w:rPr>
                <w:rFonts w:ascii="Arial" w:hAnsi="Arial" w:cs="Arial"/>
                <w:b/>
                <w:color w:val="7F7F7F" w:themeColor="text1" w:themeTint="80"/>
                <w:sz w:val="20"/>
                <w:szCs w:val="20"/>
                <w:lang w:val="fr-BE"/>
              </w:rPr>
              <w:t xml:space="preserve"> : </w:t>
            </w:r>
            <w:r w:rsidR="0012608C" w:rsidRPr="00D62EA4">
              <w:rPr>
                <w:rFonts w:ascii="Arial" w:hAnsi="Arial" w:cs="Arial"/>
                <w:b/>
                <w:color w:val="7F7F7F" w:themeColor="text1" w:themeTint="80"/>
                <w:sz w:val="20"/>
                <w:szCs w:val="20"/>
                <w:lang w:val="fr-BE"/>
              </w:rPr>
              <w:t>Une zone peut-elle décider de comptabiliser dans la partie variable de l'allocation de fin d'année l'allocation de diplôme telle que prévue à l'article 31 du statut pécuniaire du personnel opérationnel ?</w:t>
            </w:r>
          </w:p>
          <w:p w14:paraId="57E2178B"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8C" w14:textId="77777777" w:rsidR="003E5421" w:rsidRPr="0085289B"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12DBC">
              <w:rPr>
                <w:rFonts w:ascii="Arial" w:hAnsi="Arial" w:cs="Arial"/>
                <w:color w:val="7F7F7F" w:themeColor="text1" w:themeTint="80"/>
                <w:sz w:val="20"/>
                <w:szCs w:val="20"/>
                <w:lang w:val="fr-BE"/>
              </w:rPr>
              <w:t xml:space="preserve">Il </w:t>
            </w:r>
            <w:r>
              <w:rPr>
                <w:rFonts w:ascii="Arial" w:hAnsi="Arial" w:cs="Arial"/>
                <w:color w:val="7F7F7F" w:themeColor="text1" w:themeTint="80"/>
                <w:sz w:val="20"/>
                <w:szCs w:val="20"/>
                <w:lang w:val="fr-BE"/>
              </w:rPr>
              <w:t>n’</w:t>
            </w:r>
            <w:r w:rsidRPr="00012DBC">
              <w:rPr>
                <w:rFonts w:ascii="Arial" w:hAnsi="Arial" w:cs="Arial"/>
                <w:color w:val="7F7F7F" w:themeColor="text1" w:themeTint="80"/>
                <w:sz w:val="20"/>
                <w:szCs w:val="20"/>
                <w:lang w:val="fr-BE"/>
              </w:rPr>
              <w:t>est</w:t>
            </w:r>
            <w:r>
              <w:rPr>
                <w:rFonts w:ascii="Arial" w:hAnsi="Arial" w:cs="Arial"/>
                <w:color w:val="7F7F7F" w:themeColor="text1" w:themeTint="80"/>
                <w:sz w:val="20"/>
                <w:szCs w:val="20"/>
                <w:lang w:val="fr-BE"/>
              </w:rPr>
              <w:t xml:space="preserve"> pas</w:t>
            </w:r>
            <w:r w:rsidRPr="00012DBC">
              <w:rPr>
                <w:rFonts w:ascii="Arial" w:hAnsi="Arial" w:cs="Arial"/>
                <w:color w:val="7F7F7F" w:themeColor="text1" w:themeTint="80"/>
                <w:sz w:val="20"/>
                <w:szCs w:val="20"/>
                <w:lang w:val="fr-BE"/>
              </w:rPr>
              <w:t xml:space="preserve"> possible </w:t>
            </w:r>
            <w:r>
              <w:rPr>
                <w:rFonts w:ascii="Arial" w:hAnsi="Arial" w:cs="Arial"/>
                <w:color w:val="7F7F7F" w:themeColor="text1" w:themeTint="80"/>
                <w:sz w:val="20"/>
                <w:szCs w:val="20"/>
                <w:lang w:val="fr-BE"/>
              </w:rPr>
              <w:t>d’inclure</w:t>
            </w:r>
            <w:r w:rsidRPr="00012DBC">
              <w:rPr>
                <w:rFonts w:ascii="Arial" w:hAnsi="Arial" w:cs="Arial"/>
                <w:color w:val="7F7F7F" w:themeColor="text1" w:themeTint="80"/>
                <w:sz w:val="20"/>
                <w:szCs w:val="20"/>
                <w:lang w:val="fr-BE"/>
              </w:rPr>
              <w:t xml:space="preserve"> l'allocation de diplôme dans le calcul de l'allocation de fin d'année, puisque cette allocation n'est pas prévue dans la réglementation fédérale concernée, et que l'AR statut pécuniaire ne prévoit rien non plus en la matière </w:t>
            </w:r>
          </w:p>
          <w:p w14:paraId="57E2178D" w14:textId="77777777" w:rsidR="003E5421" w:rsidRDefault="003E5421" w:rsidP="0012608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8E" w14:textId="77777777" w:rsidR="00CB35CE" w:rsidRPr="0012608C" w:rsidRDefault="00CB35CE" w:rsidP="001E264B">
            <w:pPr>
              <w:tabs>
                <w:tab w:val="left" w:pos="284"/>
                <w:tab w:val="left" w:pos="567"/>
              </w:tabs>
              <w:jc w:val="center"/>
              <w:rPr>
                <w:rFonts w:ascii="Arial" w:hAnsi="Arial" w:cs="Arial"/>
                <w:b/>
                <w:sz w:val="20"/>
                <w:szCs w:val="20"/>
                <w:lang w:val="fr-BE"/>
              </w:rPr>
            </w:pPr>
          </w:p>
        </w:tc>
      </w:tr>
    </w:tbl>
    <w:p w14:paraId="57E21790" w14:textId="77777777" w:rsidR="0009327D" w:rsidRPr="007D3DD0" w:rsidRDefault="0009327D">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7239A5" w:rsidRPr="00342AB4" w14:paraId="57E2179A" w14:textId="77777777" w:rsidTr="00F23611">
        <w:tc>
          <w:tcPr>
            <w:tcW w:w="4557" w:type="dxa"/>
          </w:tcPr>
          <w:p w14:paraId="57E21791" w14:textId="77777777" w:rsidR="007239A5" w:rsidRPr="00C73EE0" w:rsidRDefault="007239A5" w:rsidP="00F2361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73EE0">
              <w:rPr>
                <w:rFonts w:ascii="Arial" w:hAnsi="Arial" w:cs="Arial"/>
                <w:b/>
                <w:color w:val="7F7F7F" w:themeColor="text1" w:themeTint="80"/>
                <w:sz w:val="20"/>
                <w:szCs w:val="20"/>
              </w:rPr>
              <w:lastRenderedPageBreak/>
              <w:t>V</w:t>
            </w:r>
            <w:r w:rsidR="007D75BB" w:rsidRPr="00C73EE0">
              <w:rPr>
                <w:rFonts w:ascii="Arial" w:hAnsi="Arial" w:cs="Arial"/>
                <w:b/>
                <w:color w:val="7F7F7F" w:themeColor="text1" w:themeTint="80"/>
                <w:sz w:val="20"/>
                <w:szCs w:val="20"/>
              </w:rPr>
              <w:t>2</w:t>
            </w:r>
            <w:r w:rsidRPr="00C73EE0">
              <w:rPr>
                <w:rFonts w:ascii="Arial" w:hAnsi="Arial" w:cs="Arial"/>
                <w:b/>
                <w:color w:val="7F7F7F" w:themeColor="text1" w:themeTint="80"/>
                <w:sz w:val="20"/>
                <w:szCs w:val="20"/>
              </w:rPr>
              <w:t>: Het Koninklijk besluit van 13 juli 2017 inzake de toelagen en vergoedingen van de federale ambtenaren wijzigt de regels inzake</w:t>
            </w:r>
            <w:r w:rsidRPr="00C73EE0">
              <w:rPr>
                <w:b/>
              </w:rPr>
              <w:t xml:space="preserve"> </w:t>
            </w:r>
            <w:r w:rsidRPr="00C73EE0">
              <w:rPr>
                <w:rFonts w:ascii="Arial" w:hAnsi="Arial" w:cs="Arial"/>
                <w:b/>
                <w:color w:val="7F7F7F" w:themeColor="text1" w:themeTint="80"/>
                <w:sz w:val="20"/>
                <w:szCs w:val="20"/>
              </w:rPr>
              <w:t xml:space="preserve">haard- en standplaatstoelage, alsook </w:t>
            </w:r>
            <w:proofErr w:type="spellStart"/>
            <w:r w:rsidRPr="00C73EE0">
              <w:rPr>
                <w:rFonts w:ascii="Arial" w:hAnsi="Arial" w:cs="Arial"/>
                <w:b/>
                <w:color w:val="7F7F7F" w:themeColor="text1" w:themeTint="80"/>
                <w:sz w:val="20"/>
                <w:szCs w:val="20"/>
              </w:rPr>
              <w:t>eindejaarstoelage</w:t>
            </w:r>
            <w:proofErr w:type="spellEnd"/>
            <w:r w:rsidRPr="00C73EE0">
              <w:rPr>
                <w:rFonts w:ascii="Arial" w:hAnsi="Arial" w:cs="Arial"/>
                <w:b/>
                <w:color w:val="7F7F7F" w:themeColor="text1" w:themeTint="80"/>
                <w:sz w:val="20"/>
                <w:szCs w:val="20"/>
              </w:rPr>
              <w:t xml:space="preserve"> </w:t>
            </w:r>
            <w:r w:rsidR="00ED008B">
              <w:rPr>
                <w:rFonts w:ascii="Arial" w:hAnsi="Arial" w:cs="Arial"/>
                <w:b/>
                <w:color w:val="7F7F7F" w:themeColor="text1" w:themeTint="80"/>
                <w:sz w:val="20"/>
                <w:szCs w:val="20"/>
              </w:rPr>
              <w:t xml:space="preserve">en </w:t>
            </w:r>
            <w:r w:rsidRPr="00C73EE0">
              <w:rPr>
                <w:rFonts w:ascii="Arial" w:hAnsi="Arial" w:cs="Arial"/>
                <w:b/>
                <w:color w:val="7F7F7F" w:themeColor="text1" w:themeTint="80"/>
                <w:sz w:val="20"/>
                <w:szCs w:val="20"/>
              </w:rPr>
              <w:t>reis-en verblijfskosten. Wat is de impact van deze wijzigingen op artikel 6, 1° en 2°?</w:t>
            </w:r>
          </w:p>
          <w:p w14:paraId="57E21792" w14:textId="77777777" w:rsidR="00794D2B" w:rsidRDefault="00794D2B" w:rsidP="00F236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93" w14:textId="77777777" w:rsidR="0065528C" w:rsidRDefault="0065528C" w:rsidP="00AE50E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Voor deze toelagen </w:t>
            </w:r>
            <w:r w:rsidRPr="0065528C">
              <w:rPr>
                <w:rFonts w:ascii="Arial" w:hAnsi="Arial" w:cs="Arial"/>
                <w:color w:val="7F7F7F" w:themeColor="text1" w:themeTint="80"/>
                <w:sz w:val="20"/>
                <w:szCs w:val="20"/>
              </w:rPr>
              <w:t xml:space="preserve">wordt verwezen naar specifieke </w:t>
            </w:r>
            <w:proofErr w:type="spellStart"/>
            <w:r w:rsidRPr="0065528C">
              <w:rPr>
                <w:rFonts w:ascii="Arial" w:hAnsi="Arial" w:cs="Arial"/>
                <w:color w:val="7F7F7F" w:themeColor="text1" w:themeTint="80"/>
                <w:sz w:val="20"/>
                <w:szCs w:val="20"/>
              </w:rPr>
              <w:t>KB’s</w:t>
            </w:r>
            <w:proofErr w:type="spellEnd"/>
            <w:r w:rsidRPr="0065528C">
              <w:rPr>
                <w:rFonts w:ascii="Arial" w:hAnsi="Arial" w:cs="Arial"/>
                <w:color w:val="7F7F7F" w:themeColor="text1" w:themeTint="80"/>
                <w:sz w:val="20"/>
                <w:szCs w:val="20"/>
              </w:rPr>
              <w:t xml:space="preserve">, die opgeheven werden (KB </w:t>
            </w:r>
            <w:proofErr w:type="spellStart"/>
            <w:r w:rsidRPr="0065528C">
              <w:rPr>
                <w:rFonts w:ascii="Arial" w:hAnsi="Arial" w:cs="Arial"/>
                <w:color w:val="7F7F7F" w:themeColor="text1" w:themeTint="80"/>
                <w:sz w:val="20"/>
                <w:szCs w:val="20"/>
              </w:rPr>
              <w:t>eindejaarstoelage</w:t>
            </w:r>
            <w:proofErr w:type="spellEnd"/>
            <w:r w:rsidRPr="0065528C">
              <w:rPr>
                <w:rFonts w:ascii="Arial" w:hAnsi="Arial" w:cs="Arial"/>
                <w:color w:val="7F7F7F" w:themeColor="text1" w:themeTint="80"/>
                <w:sz w:val="20"/>
                <w:szCs w:val="20"/>
              </w:rPr>
              <w:t>) of waarvan de regeling geschrapt werd in het KB waarnaar verwezen wordt</w:t>
            </w:r>
            <w:r>
              <w:rPr>
                <w:rFonts w:ascii="Arial" w:hAnsi="Arial" w:cs="Arial"/>
                <w:color w:val="7F7F7F" w:themeColor="text1" w:themeTint="80"/>
                <w:sz w:val="20"/>
                <w:szCs w:val="20"/>
              </w:rPr>
              <w:t>.</w:t>
            </w:r>
            <w:r>
              <w:t xml:space="preserve"> </w:t>
            </w:r>
            <w:r w:rsidRPr="0065528C">
              <w:rPr>
                <w:rFonts w:ascii="Arial" w:hAnsi="Arial" w:cs="Arial"/>
                <w:color w:val="7F7F7F" w:themeColor="text1" w:themeTint="80"/>
                <w:sz w:val="20"/>
                <w:szCs w:val="20"/>
              </w:rPr>
              <w:t xml:space="preserve">In deze </w:t>
            </w:r>
            <w:r w:rsidR="00ED008B">
              <w:rPr>
                <w:rFonts w:ascii="Arial" w:hAnsi="Arial" w:cs="Arial"/>
                <w:color w:val="7F7F7F" w:themeColor="text1" w:themeTint="80"/>
                <w:sz w:val="20"/>
                <w:szCs w:val="20"/>
              </w:rPr>
              <w:t xml:space="preserve">twee </w:t>
            </w:r>
            <w:r w:rsidRPr="0065528C">
              <w:rPr>
                <w:rFonts w:ascii="Arial" w:hAnsi="Arial" w:cs="Arial"/>
                <w:color w:val="7F7F7F" w:themeColor="text1" w:themeTint="80"/>
                <w:sz w:val="20"/>
                <w:szCs w:val="20"/>
              </w:rPr>
              <w:t>gevallen werkt de wijziging in het federaal statuut ook onmiddellijk door, via de substitutie van rechtsgrond. De wijzigingen zullen in principe ook nog formeel gebeuren in artikel 6, 1° en 2° K</w:t>
            </w:r>
            <w:r w:rsidR="00B67F6A">
              <w:rPr>
                <w:rFonts w:ascii="Arial" w:hAnsi="Arial" w:cs="Arial"/>
                <w:color w:val="7F7F7F" w:themeColor="text1" w:themeTint="80"/>
                <w:sz w:val="20"/>
                <w:szCs w:val="20"/>
              </w:rPr>
              <w:t>B</w:t>
            </w:r>
            <w:r w:rsidRPr="0065528C">
              <w:rPr>
                <w:rFonts w:ascii="Arial" w:hAnsi="Arial" w:cs="Arial"/>
                <w:color w:val="7F7F7F" w:themeColor="text1" w:themeTint="80"/>
                <w:sz w:val="20"/>
                <w:szCs w:val="20"/>
              </w:rPr>
              <w:t xml:space="preserve"> geldelijk statuut, voor de duidelijkheid, maar deze formele wijziging van de tekst moet niet afgewacht worden voor de toepassing van de inhoudelijke wijziging.</w:t>
            </w:r>
          </w:p>
          <w:p w14:paraId="57E21794" w14:textId="77777777" w:rsidR="00AE50E6" w:rsidRDefault="00AE50E6" w:rsidP="00AE50E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AE50E6">
              <w:rPr>
                <w:rFonts w:ascii="Arial" w:hAnsi="Arial" w:cs="Arial"/>
                <w:color w:val="7F7F7F" w:themeColor="text1" w:themeTint="80"/>
                <w:sz w:val="20"/>
                <w:szCs w:val="20"/>
              </w:rPr>
              <w:t xml:space="preserve">De inhoudelijke wijzigingen voor haard- en standplaatstoelage, de </w:t>
            </w:r>
            <w:proofErr w:type="spellStart"/>
            <w:r w:rsidRPr="00AE50E6">
              <w:rPr>
                <w:rFonts w:ascii="Arial" w:hAnsi="Arial" w:cs="Arial"/>
                <w:color w:val="7F7F7F" w:themeColor="text1" w:themeTint="80"/>
                <w:sz w:val="20"/>
                <w:szCs w:val="20"/>
              </w:rPr>
              <w:t>eindejaarstoelage</w:t>
            </w:r>
            <w:proofErr w:type="spellEnd"/>
            <w:r w:rsidRPr="00AE50E6">
              <w:rPr>
                <w:rFonts w:ascii="Arial" w:hAnsi="Arial" w:cs="Arial"/>
                <w:color w:val="7F7F7F" w:themeColor="text1" w:themeTint="80"/>
                <w:sz w:val="20"/>
                <w:szCs w:val="20"/>
              </w:rPr>
              <w:t xml:space="preserve"> en het vakantiegeld zijn echter zeer beperkt.</w:t>
            </w:r>
          </w:p>
        </w:tc>
        <w:tc>
          <w:tcPr>
            <w:tcW w:w="4505" w:type="dxa"/>
          </w:tcPr>
          <w:p w14:paraId="57E21795" w14:textId="77777777" w:rsidR="007239A5" w:rsidRPr="00C73EE0" w:rsidRDefault="007239A5" w:rsidP="00F23611">
            <w:pPr>
              <w:tabs>
                <w:tab w:val="left" w:pos="284"/>
                <w:tab w:val="left" w:pos="567"/>
              </w:tabs>
              <w:jc w:val="both"/>
              <w:rPr>
                <w:rFonts w:ascii="Arial" w:hAnsi="Arial" w:cs="Arial"/>
                <w:b/>
                <w:color w:val="7F7F7F" w:themeColor="text1" w:themeTint="80"/>
                <w:sz w:val="20"/>
                <w:szCs w:val="20"/>
                <w:lang w:val="fr-FR"/>
              </w:rPr>
            </w:pPr>
            <w:r w:rsidRPr="00C73EE0">
              <w:rPr>
                <w:rFonts w:ascii="Arial" w:hAnsi="Arial" w:cs="Arial"/>
                <w:b/>
                <w:color w:val="7F7F7F" w:themeColor="text1" w:themeTint="80"/>
                <w:sz w:val="20"/>
                <w:szCs w:val="20"/>
                <w:lang w:val="fr-FR"/>
              </w:rPr>
              <w:t>Q</w:t>
            </w:r>
            <w:r w:rsidR="007D75BB" w:rsidRPr="00C73EE0">
              <w:rPr>
                <w:rFonts w:ascii="Arial" w:hAnsi="Arial" w:cs="Arial"/>
                <w:b/>
                <w:color w:val="7F7F7F" w:themeColor="text1" w:themeTint="80"/>
                <w:sz w:val="20"/>
                <w:szCs w:val="20"/>
                <w:lang w:val="fr-FR"/>
              </w:rPr>
              <w:t>2</w:t>
            </w:r>
            <w:r w:rsidRPr="00C73EE0">
              <w:rPr>
                <w:rFonts w:ascii="Arial" w:hAnsi="Arial" w:cs="Arial"/>
                <w:b/>
                <w:color w:val="7F7F7F" w:themeColor="text1" w:themeTint="80"/>
                <w:sz w:val="20"/>
                <w:szCs w:val="20"/>
                <w:lang w:val="fr-FR"/>
              </w:rPr>
              <w:t> : L’arrêté royal du 13 juillet 2017 fixant les allocations et indemnités des membres du personnel de la fonction publique fédérale modifie les règles en matière d’allocation de foyer et de résidence, ainsi que d’allocation de fin d’année. Quel est l’impact de ces modifications sur les articles 6, 1 et 2° ?</w:t>
            </w:r>
          </w:p>
          <w:p w14:paraId="57E21796" w14:textId="77777777" w:rsidR="007239A5" w:rsidRDefault="007239A5" w:rsidP="00F23611">
            <w:pPr>
              <w:tabs>
                <w:tab w:val="left" w:pos="284"/>
                <w:tab w:val="left" w:pos="567"/>
              </w:tabs>
              <w:jc w:val="both"/>
              <w:rPr>
                <w:rFonts w:ascii="Arial" w:hAnsi="Arial" w:cs="Arial"/>
                <w:color w:val="7F7F7F" w:themeColor="text1" w:themeTint="80"/>
                <w:sz w:val="20"/>
                <w:szCs w:val="20"/>
                <w:lang w:val="fr-FR"/>
              </w:rPr>
            </w:pPr>
          </w:p>
          <w:p w14:paraId="57E21797" w14:textId="77777777" w:rsidR="0065528C" w:rsidRPr="0065528C" w:rsidRDefault="007239A5" w:rsidP="0065528C">
            <w:pPr>
              <w:tabs>
                <w:tab w:val="left" w:pos="284"/>
                <w:tab w:val="left" w:pos="567"/>
              </w:tabs>
              <w:jc w:val="both"/>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Pour ces allocations, il est fait référence à des</w:t>
            </w:r>
            <w:r w:rsidRPr="007239A5">
              <w:rPr>
                <w:rFonts w:ascii="Arial" w:hAnsi="Arial" w:cs="Arial"/>
                <w:color w:val="7F7F7F" w:themeColor="text1" w:themeTint="80"/>
                <w:sz w:val="20"/>
                <w:szCs w:val="20"/>
                <w:lang w:val="fr-FR"/>
              </w:rPr>
              <w:t xml:space="preserve"> AR spécifiques qui ont été abrogés (AR allocation de fin d'année) ou dont le régime en la matière a été supprimé</w:t>
            </w:r>
            <w:r w:rsidR="0065528C">
              <w:rPr>
                <w:rFonts w:ascii="Arial" w:hAnsi="Arial" w:cs="Arial"/>
                <w:color w:val="7F7F7F" w:themeColor="text1" w:themeTint="80"/>
                <w:sz w:val="20"/>
                <w:szCs w:val="20"/>
                <w:lang w:val="fr-FR"/>
              </w:rPr>
              <w:t xml:space="preserve"> par l'AR auquel il est renvoyé. </w:t>
            </w:r>
            <w:r w:rsidR="0065528C" w:rsidRPr="0065528C">
              <w:rPr>
                <w:rFonts w:ascii="Arial" w:hAnsi="Arial" w:cs="Arial"/>
                <w:color w:val="7F7F7F" w:themeColor="text1" w:themeTint="80"/>
                <w:sz w:val="20"/>
                <w:szCs w:val="20"/>
                <w:lang w:val="fr-FR"/>
              </w:rPr>
              <w:t xml:space="preserve">Dans ces </w:t>
            </w:r>
            <w:r w:rsidR="00ED008B">
              <w:rPr>
                <w:rFonts w:ascii="Arial" w:hAnsi="Arial" w:cs="Arial"/>
                <w:color w:val="7F7F7F" w:themeColor="text1" w:themeTint="80"/>
                <w:sz w:val="20"/>
                <w:szCs w:val="20"/>
                <w:lang w:val="fr-FR"/>
              </w:rPr>
              <w:t>deux</w:t>
            </w:r>
            <w:r w:rsidR="0065528C" w:rsidRPr="0065528C">
              <w:rPr>
                <w:rFonts w:ascii="Arial" w:hAnsi="Arial" w:cs="Arial"/>
                <w:color w:val="7F7F7F" w:themeColor="text1" w:themeTint="80"/>
                <w:sz w:val="20"/>
                <w:szCs w:val="20"/>
                <w:lang w:val="fr-FR"/>
              </w:rPr>
              <w:t xml:space="preserve"> cas, la modification du statut fédéral a également un effet immédiat, par substitution de l'assise juridique. Les modifications seront encore app</w:t>
            </w:r>
            <w:r w:rsidR="0065528C">
              <w:rPr>
                <w:rFonts w:ascii="Arial" w:hAnsi="Arial" w:cs="Arial"/>
                <w:color w:val="7F7F7F" w:themeColor="text1" w:themeTint="80"/>
                <w:sz w:val="20"/>
                <w:szCs w:val="20"/>
                <w:lang w:val="fr-FR"/>
              </w:rPr>
              <w:t>ortées de manière formelle</w:t>
            </w:r>
            <w:r w:rsidR="0065528C" w:rsidRPr="0065528C">
              <w:rPr>
                <w:rFonts w:ascii="Arial" w:hAnsi="Arial" w:cs="Arial"/>
                <w:color w:val="7F7F7F" w:themeColor="text1" w:themeTint="80"/>
                <w:sz w:val="20"/>
                <w:szCs w:val="20"/>
                <w:lang w:val="fr-FR"/>
              </w:rPr>
              <w:t xml:space="preserve"> à l'article 6, 1° et 2°, dans un souci de clarté, mais il ne faut pas attendre cette modification formelle du texte pour l'application de la modification de fond. </w:t>
            </w:r>
          </w:p>
          <w:p w14:paraId="57E21798" w14:textId="77777777" w:rsidR="007239A5" w:rsidRDefault="0065528C" w:rsidP="0065528C">
            <w:pPr>
              <w:tabs>
                <w:tab w:val="left" w:pos="284"/>
                <w:tab w:val="left" w:pos="567"/>
              </w:tabs>
              <w:jc w:val="both"/>
              <w:rPr>
                <w:rFonts w:ascii="Arial" w:hAnsi="Arial" w:cs="Arial"/>
                <w:color w:val="7F7F7F" w:themeColor="text1" w:themeTint="80"/>
                <w:sz w:val="20"/>
                <w:szCs w:val="20"/>
                <w:lang w:val="fr-FR"/>
              </w:rPr>
            </w:pPr>
            <w:r w:rsidRPr="0065528C">
              <w:rPr>
                <w:rFonts w:ascii="Arial" w:hAnsi="Arial" w:cs="Arial"/>
                <w:color w:val="7F7F7F" w:themeColor="text1" w:themeTint="80"/>
                <w:sz w:val="20"/>
                <w:szCs w:val="20"/>
                <w:lang w:val="fr-FR"/>
              </w:rPr>
              <w:t>Les modifications de fond au niveau de l'allocation de foyer et de résidence, l'allocation de fin d'année et le pécule de vacances sont cependant très limitées.</w:t>
            </w:r>
          </w:p>
          <w:p w14:paraId="57E21799" w14:textId="77777777" w:rsidR="0009327D" w:rsidRDefault="0009327D" w:rsidP="0065528C">
            <w:pPr>
              <w:tabs>
                <w:tab w:val="left" w:pos="284"/>
                <w:tab w:val="left" w:pos="567"/>
              </w:tabs>
              <w:jc w:val="both"/>
              <w:rPr>
                <w:rFonts w:ascii="Arial" w:hAnsi="Arial" w:cs="Arial"/>
                <w:color w:val="7F7F7F" w:themeColor="text1" w:themeTint="80"/>
                <w:sz w:val="20"/>
                <w:szCs w:val="20"/>
                <w:lang w:val="fr-FR"/>
              </w:rPr>
            </w:pPr>
          </w:p>
        </w:tc>
      </w:tr>
      <w:tr w:rsidR="003E5421" w:rsidRPr="00342AB4" w14:paraId="57E2179F" w14:textId="77777777" w:rsidTr="003E5421">
        <w:tc>
          <w:tcPr>
            <w:tcW w:w="4557" w:type="dxa"/>
          </w:tcPr>
          <w:p w14:paraId="57E2179B"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sz w:val="20"/>
                <w:szCs w:val="20"/>
              </w:rPr>
              <w:t>3°</w:t>
            </w:r>
            <w:r>
              <w:rPr>
                <w:rFonts w:ascii="Arial" w:hAnsi="Arial" w:cs="Arial"/>
                <w:sz w:val="20"/>
                <w:szCs w:val="20"/>
              </w:rPr>
              <w:tab/>
            </w:r>
            <w:r w:rsidRPr="00F302FF">
              <w:rPr>
                <w:rFonts w:ascii="Arial" w:hAnsi="Arial" w:cs="Arial"/>
                <w:sz w:val="20"/>
                <w:szCs w:val="20"/>
              </w:rPr>
              <w:t>een vakantiegeld onder dezelfde voorwaarden als deze bepaald voor het rijkspersoneel.</w:t>
            </w:r>
          </w:p>
          <w:p w14:paraId="57E2179C" w14:textId="77777777" w:rsidR="003E5421" w:rsidRPr="00F302FF" w:rsidRDefault="003E5421" w:rsidP="001E264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79D" w14:textId="77777777" w:rsidR="003E5421" w:rsidRDefault="003E5421" w:rsidP="003E5421">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un pécule de vacances aux mêmes conditions que celles fixées pour les agents de l'Etat</w:t>
            </w:r>
            <w:r>
              <w:rPr>
                <w:rFonts w:ascii="Arial" w:hAnsi="Arial" w:cs="Arial"/>
                <w:sz w:val="20"/>
                <w:szCs w:val="20"/>
                <w:lang w:val="fr-FR"/>
              </w:rPr>
              <w:t>.</w:t>
            </w:r>
          </w:p>
          <w:p w14:paraId="57E2179E" w14:textId="77777777" w:rsidR="00C73EE0" w:rsidRPr="00E83861" w:rsidRDefault="00C73EE0" w:rsidP="003E5421">
            <w:pPr>
              <w:tabs>
                <w:tab w:val="left" w:pos="284"/>
                <w:tab w:val="left" w:pos="567"/>
              </w:tabs>
              <w:ind w:left="284" w:hanging="284"/>
              <w:jc w:val="both"/>
              <w:rPr>
                <w:rFonts w:ascii="Arial" w:hAnsi="Arial" w:cs="Arial"/>
                <w:sz w:val="20"/>
                <w:szCs w:val="20"/>
                <w:lang w:val="fr-FR"/>
              </w:rPr>
            </w:pPr>
          </w:p>
        </w:tc>
      </w:tr>
      <w:tr w:rsidR="007239A5" w:rsidRPr="00342AB4" w14:paraId="57E217B8" w14:textId="77777777" w:rsidTr="00F23611">
        <w:tc>
          <w:tcPr>
            <w:tcW w:w="4557" w:type="dxa"/>
          </w:tcPr>
          <w:p w14:paraId="57E217A0" w14:textId="77777777" w:rsidR="007239A5" w:rsidRPr="008B40D1" w:rsidRDefault="007239A5" w:rsidP="00F2361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73EE0">
              <w:rPr>
                <w:rFonts w:ascii="Arial" w:hAnsi="Arial" w:cs="Arial"/>
                <w:b/>
                <w:color w:val="7F7F7F" w:themeColor="text1" w:themeTint="80"/>
                <w:sz w:val="20"/>
                <w:szCs w:val="20"/>
              </w:rPr>
              <w:t>V</w:t>
            </w:r>
            <w:r w:rsidR="007D75BB" w:rsidRPr="00C73EE0">
              <w:rPr>
                <w:rFonts w:ascii="Arial" w:hAnsi="Arial" w:cs="Arial"/>
                <w:b/>
                <w:color w:val="7F7F7F" w:themeColor="text1" w:themeTint="80"/>
                <w:sz w:val="20"/>
                <w:szCs w:val="20"/>
              </w:rPr>
              <w:t>1</w:t>
            </w:r>
            <w:r w:rsidRPr="00C73EE0">
              <w:rPr>
                <w:rFonts w:ascii="Arial" w:hAnsi="Arial" w:cs="Arial"/>
                <w:b/>
                <w:color w:val="7F7F7F" w:themeColor="text1" w:themeTint="80"/>
                <w:sz w:val="20"/>
                <w:szCs w:val="20"/>
              </w:rPr>
              <w:t xml:space="preserve">: Het Koninklijk besluit van 13 juli 2017 inzake de toelagen en vergoedingen van de federale ambtenaren wijzigt de regels inzake vakantiegeld. Wat </w:t>
            </w:r>
            <w:r w:rsidRPr="008B40D1">
              <w:rPr>
                <w:rFonts w:ascii="Arial" w:hAnsi="Arial" w:cs="Arial"/>
                <w:b/>
                <w:color w:val="7F7F7F" w:themeColor="text1" w:themeTint="80"/>
                <w:sz w:val="20"/>
                <w:szCs w:val="20"/>
              </w:rPr>
              <w:t>is de impact van deze wijziging op artikel 6, 3°?</w:t>
            </w:r>
          </w:p>
          <w:p w14:paraId="57E217A1" w14:textId="77777777" w:rsidR="007239A5" w:rsidRPr="008B40D1" w:rsidRDefault="007239A5" w:rsidP="00F2361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A2" w14:textId="77777777" w:rsidR="00C73EE0" w:rsidRDefault="00C73EE0" w:rsidP="00F236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3" w14:textId="77777777" w:rsidR="006D233F" w:rsidRPr="006D233F" w:rsidRDefault="00B67F6A"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Artikel 13 t.e.m.</w:t>
            </w:r>
            <w:r w:rsidR="006D233F" w:rsidRPr="006D233F">
              <w:rPr>
                <w:rFonts w:ascii="Arial" w:hAnsi="Arial" w:cs="Arial"/>
                <w:color w:val="7F7F7F" w:themeColor="text1" w:themeTint="80"/>
                <w:sz w:val="20"/>
                <w:szCs w:val="20"/>
              </w:rPr>
              <w:t xml:space="preserve"> 17 van dit K</w:t>
            </w:r>
            <w:r>
              <w:rPr>
                <w:rFonts w:ascii="Arial" w:hAnsi="Arial" w:cs="Arial"/>
                <w:color w:val="7F7F7F" w:themeColor="text1" w:themeTint="80"/>
                <w:sz w:val="20"/>
                <w:szCs w:val="20"/>
              </w:rPr>
              <w:t>B</w:t>
            </w:r>
            <w:r w:rsidR="006D233F" w:rsidRPr="006D233F">
              <w:rPr>
                <w:rFonts w:ascii="Arial" w:hAnsi="Arial" w:cs="Arial"/>
                <w:color w:val="7F7F7F" w:themeColor="text1" w:themeTint="80"/>
                <w:sz w:val="20"/>
                <w:szCs w:val="20"/>
              </w:rPr>
              <w:t xml:space="preserve"> regel</w:t>
            </w:r>
            <w:r>
              <w:rPr>
                <w:rFonts w:ascii="Arial" w:hAnsi="Arial" w:cs="Arial"/>
                <w:color w:val="7F7F7F" w:themeColor="text1" w:themeTint="80"/>
                <w:sz w:val="20"/>
                <w:szCs w:val="20"/>
              </w:rPr>
              <w:t>en</w:t>
            </w:r>
            <w:r w:rsidR="006D233F" w:rsidRPr="006D233F">
              <w:rPr>
                <w:rFonts w:ascii="Arial" w:hAnsi="Arial" w:cs="Arial"/>
                <w:color w:val="7F7F7F" w:themeColor="text1" w:themeTint="80"/>
                <w:sz w:val="20"/>
                <w:szCs w:val="20"/>
              </w:rPr>
              <w:t xml:space="preserve"> het vakantiegeld voor het federaal personeel. Artikel 9 van het K</w:t>
            </w:r>
            <w:r>
              <w:rPr>
                <w:rFonts w:ascii="Arial" w:hAnsi="Arial" w:cs="Arial"/>
                <w:color w:val="7F7F7F" w:themeColor="text1" w:themeTint="80"/>
                <w:sz w:val="20"/>
                <w:szCs w:val="20"/>
              </w:rPr>
              <w:t>B</w:t>
            </w:r>
            <w:r w:rsidR="006D233F" w:rsidRPr="006D233F">
              <w:rPr>
                <w:rFonts w:ascii="Arial" w:hAnsi="Arial" w:cs="Arial"/>
                <w:color w:val="7F7F7F" w:themeColor="text1" w:themeTint="80"/>
                <w:sz w:val="20"/>
                <w:szCs w:val="20"/>
              </w:rPr>
              <w:t xml:space="preserve"> van 30 januari 1979 betreffende de toekenning van een vakantiegeld aan het personeel van 's lands algemeen bestuur bepaalde dat er een </w:t>
            </w:r>
            <w:r>
              <w:rPr>
                <w:rFonts w:ascii="Arial" w:hAnsi="Arial" w:cs="Arial"/>
                <w:color w:val="7F7F7F" w:themeColor="text1" w:themeTint="80"/>
                <w:sz w:val="20"/>
                <w:szCs w:val="20"/>
              </w:rPr>
              <w:t>bovengrens</w:t>
            </w:r>
            <w:r w:rsidR="006D233F" w:rsidRPr="006D233F">
              <w:rPr>
                <w:rFonts w:ascii="Arial" w:hAnsi="Arial" w:cs="Arial"/>
                <w:color w:val="7F7F7F" w:themeColor="text1" w:themeTint="80"/>
                <w:sz w:val="20"/>
                <w:szCs w:val="20"/>
              </w:rPr>
              <w:t xml:space="preserve"> was voor het cumuleren van </w:t>
            </w:r>
            <w:r>
              <w:rPr>
                <w:rFonts w:ascii="Arial" w:hAnsi="Arial" w:cs="Arial"/>
                <w:color w:val="7F7F7F" w:themeColor="text1" w:themeTint="80"/>
                <w:sz w:val="20"/>
                <w:szCs w:val="20"/>
              </w:rPr>
              <w:t xml:space="preserve">vakantiegelden </w:t>
            </w:r>
            <w:r w:rsidR="006D233F" w:rsidRPr="006D233F">
              <w:rPr>
                <w:rFonts w:ascii="Arial" w:hAnsi="Arial" w:cs="Arial"/>
                <w:color w:val="7F7F7F" w:themeColor="text1" w:themeTint="80"/>
                <w:sz w:val="20"/>
                <w:szCs w:val="20"/>
              </w:rPr>
              <w:t xml:space="preserve">uit verschillende betrekkingen. </w:t>
            </w:r>
          </w:p>
          <w:p w14:paraId="57E217A4" w14:textId="77777777" w:rsidR="006D233F" w:rsidRDefault="00B67F6A"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Deze bovengrens</w:t>
            </w:r>
            <w:r w:rsidR="006D233F" w:rsidRPr="006D233F">
              <w:rPr>
                <w:rFonts w:ascii="Arial" w:hAnsi="Arial" w:cs="Arial"/>
                <w:color w:val="7F7F7F" w:themeColor="text1" w:themeTint="80"/>
                <w:sz w:val="20"/>
                <w:szCs w:val="20"/>
              </w:rPr>
              <w:t xml:space="preserve"> werd niet hernomen in het KB van 13.7.2017 en vervalt dus. Het wegvallen van </w:t>
            </w:r>
            <w:r>
              <w:rPr>
                <w:rFonts w:ascii="Arial" w:hAnsi="Arial" w:cs="Arial"/>
                <w:color w:val="7F7F7F" w:themeColor="text1" w:themeTint="80"/>
                <w:sz w:val="20"/>
                <w:szCs w:val="20"/>
              </w:rPr>
              <w:t>de bovengrens</w:t>
            </w:r>
            <w:r w:rsidR="006D233F" w:rsidRPr="006D233F">
              <w:rPr>
                <w:rFonts w:ascii="Arial" w:hAnsi="Arial" w:cs="Arial"/>
                <w:color w:val="7F7F7F" w:themeColor="text1" w:themeTint="80"/>
                <w:sz w:val="20"/>
                <w:szCs w:val="20"/>
              </w:rPr>
              <w:t xml:space="preserve"> is van belang voor de zones op verschillende </w:t>
            </w:r>
            <w:r>
              <w:rPr>
                <w:rFonts w:ascii="Arial" w:hAnsi="Arial" w:cs="Arial"/>
                <w:color w:val="7F7F7F" w:themeColor="text1" w:themeTint="80"/>
                <w:sz w:val="20"/>
                <w:szCs w:val="20"/>
              </w:rPr>
              <w:t>punten</w:t>
            </w:r>
            <w:r w:rsidR="006D233F" w:rsidRPr="006D233F">
              <w:rPr>
                <w:rFonts w:ascii="Arial" w:hAnsi="Arial" w:cs="Arial"/>
                <w:color w:val="7F7F7F" w:themeColor="text1" w:themeTint="80"/>
                <w:sz w:val="20"/>
                <w:szCs w:val="20"/>
              </w:rPr>
              <w:t>:</w:t>
            </w:r>
          </w:p>
          <w:p w14:paraId="57E217A5" w14:textId="77777777" w:rsidR="0009327D" w:rsidRDefault="0009327D"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6" w14:textId="77777777" w:rsidR="0009327D" w:rsidRPr="006D233F" w:rsidRDefault="0009327D"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7" w14:textId="77777777" w:rsidR="006D233F" w:rsidRDefault="006D233F"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r w:rsidRPr="006D233F">
              <w:rPr>
                <w:rFonts w:ascii="Arial" w:hAnsi="Arial" w:cs="Arial"/>
                <w:color w:val="7F7F7F" w:themeColor="text1" w:themeTint="80"/>
                <w:sz w:val="20"/>
                <w:szCs w:val="20"/>
              </w:rPr>
              <w:t>De beroepsbrandweerman in het nieuwe geldelijk statuut geniet volgens art 6, 3° van het KB geldelijk statuut 19.4.2014 een vakantiegeld onder dezelfde voorwaarden als deze bepaald voor het Rijkspersoneel. Voor de zones als werkgever betekent dit dus dat zij geen vakantiegeld meer moeten inhouden indien een beroepsbrandweerman ook elders een vakantiegeld zou ontvangen (bv</w:t>
            </w:r>
            <w:r w:rsidR="00B67F6A">
              <w:rPr>
                <w:rFonts w:ascii="Arial" w:hAnsi="Arial" w:cs="Arial"/>
                <w:color w:val="7F7F7F" w:themeColor="text1" w:themeTint="80"/>
                <w:sz w:val="20"/>
                <w:szCs w:val="20"/>
              </w:rPr>
              <w:t>.</w:t>
            </w:r>
            <w:r w:rsidRPr="006D233F">
              <w:rPr>
                <w:rFonts w:ascii="Arial" w:hAnsi="Arial" w:cs="Arial"/>
                <w:color w:val="7F7F7F" w:themeColor="text1" w:themeTint="80"/>
                <w:sz w:val="20"/>
                <w:szCs w:val="20"/>
              </w:rPr>
              <w:t xml:space="preserve"> als vrijwillig brandweerman in een andere zone)</w:t>
            </w:r>
            <w:r>
              <w:rPr>
                <w:rFonts w:ascii="Arial" w:hAnsi="Arial" w:cs="Arial"/>
                <w:color w:val="7F7F7F" w:themeColor="text1" w:themeTint="80"/>
                <w:sz w:val="20"/>
                <w:szCs w:val="20"/>
              </w:rPr>
              <w:t>.</w:t>
            </w:r>
          </w:p>
          <w:p w14:paraId="57E217A8" w14:textId="77777777" w:rsidR="0009327D" w:rsidRPr="006D233F" w:rsidRDefault="0009327D"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9" w14:textId="77777777" w:rsidR="006D233F" w:rsidRPr="006D233F" w:rsidRDefault="006D233F"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 xml:space="preserve">- </w:t>
            </w:r>
            <w:r w:rsidRPr="006D233F">
              <w:rPr>
                <w:rFonts w:ascii="Arial" w:hAnsi="Arial" w:cs="Arial"/>
                <w:color w:val="7F7F7F" w:themeColor="text1" w:themeTint="80"/>
                <w:sz w:val="20"/>
                <w:szCs w:val="20"/>
              </w:rPr>
              <w:t>De vrijwillig of beroepsbrandweerman die gekozen heeft voor zijn oude geldelijk statuut dat een vakantiegeld publieke sector omvat: dit blijf</w:t>
            </w:r>
            <w:r w:rsidR="00B67F6A">
              <w:rPr>
                <w:rFonts w:ascii="Arial" w:hAnsi="Arial" w:cs="Arial"/>
                <w:color w:val="7F7F7F" w:themeColor="text1" w:themeTint="80"/>
                <w:sz w:val="20"/>
                <w:szCs w:val="20"/>
              </w:rPr>
              <w:t>t intact, inclusief een eventue</w:t>
            </w:r>
            <w:r w:rsidRPr="006D233F">
              <w:rPr>
                <w:rFonts w:ascii="Arial" w:hAnsi="Arial" w:cs="Arial"/>
                <w:color w:val="7F7F7F" w:themeColor="text1" w:themeTint="80"/>
                <w:sz w:val="20"/>
                <w:szCs w:val="20"/>
              </w:rPr>
              <w:t>l</w:t>
            </w:r>
            <w:r w:rsidR="00B67F6A">
              <w:rPr>
                <w:rFonts w:ascii="Arial" w:hAnsi="Arial" w:cs="Arial"/>
                <w:color w:val="7F7F7F" w:themeColor="text1" w:themeTint="80"/>
                <w:sz w:val="20"/>
                <w:szCs w:val="20"/>
              </w:rPr>
              <w:t>e</w:t>
            </w:r>
            <w:r w:rsidRPr="006D233F">
              <w:rPr>
                <w:rFonts w:ascii="Arial" w:hAnsi="Arial" w:cs="Arial"/>
                <w:color w:val="7F7F7F" w:themeColor="text1" w:themeTint="80"/>
                <w:sz w:val="20"/>
                <w:szCs w:val="20"/>
              </w:rPr>
              <w:t xml:space="preserve"> </w:t>
            </w:r>
            <w:r w:rsidR="00B67F6A">
              <w:rPr>
                <w:rFonts w:ascii="Arial" w:hAnsi="Arial" w:cs="Arial"/>
                <w:color w:val="7F7F7F" w:themeColor="text1" w:themeTint="80"/>
                <w:sz w:val="20"/>
                <w:szCs w:val="20"/>
              </w:rPr>
              <w:t>bovengrens</w:t>
            </w:r>
            <w:r w:rsidRPr="006D233F">
              <w:rPr>
                <w:rFonts w:ascii="Arial" w:hAnsi="Arial" w:cs="Arial"/>
                <w:color w:val="7F7F7F" w:themeColor="text1" w:themeTint="80"/>
                <w:sz w:val="20"/>
                <w:szCs w:val="20"/>
              </w:rPr>
              <w:t xml:space="preserve"> voor cumul </w:t>
            </w:r>
            <w:r w:rsidR="00B67F6A">
              <w:rPr>
                <w:rFonts w:ascii="Arial" w:hAnsi="Arial" w:cs="Arial"/>
                <w:color w:val="7F7F7F" w:themeColor="text1" w:themeTint="80"/>
                <w:sz w:val="20"/>
                <w:szCs w:val="20"/>
              </w:rPr>
              <w:t>die</w:t>
            </w:r>
            <w:r w:rsidRPr="006D233F">
              <w:rPr>
                <w:rFonts w:ascii="Arial" w:hAnsi="Arial" w:cs="Arial"/>
                <w:color w:val="7F7F7F" w:themeColor="text1" w:themeTint="80"/>
                <w:sz w:val="20"/>
                <w:szCs w:val="20"/>
              </w:rPr>
              <w:t xml:space="preserve"> deel uitmaakte van de  regeling publieke sector die de gemeente vastgesteld heeft. </w:t>
            </w:r>
            <w:r w:rsidR="00B67F6A">
              <w:rPr>
                <w:rFonts w:ascii="Arial" w:hAnsi="Arial" w:cs="Arial"/>
                <w:color w:val="7F7F7F" w:themeColor="text1" w:themeTint="80"/>
                <w:sz w:val="20"/>
                <w:szCs w:val="20"/>
              </w:rPr>
              <w:t>De bovengrens</w:t>
            </w:r>
            <w:r w:rsidRPr="006D233F">
              <w:rPr>
                <w:rFonts w:ascii="Arial" w:hAnsi="Arial" w:cs="Arial"/>
                <w:color w:val="7F7F7F" w:themeColor="text1" w:themeTint="80"/>
                <w:sz w:val="20"/>
                <w:szCs w:val="20"/>
              </w:rPr>
              <w:t xml:space="preserve"> kan gezien worden als een modaliteit die impact heeft op de hoogte van het vakantiegeld en is dus een geldelijke bepaling. Voor deze mensen heeft het KB van 13.7.2017 geen impact. De zone</w:t>
            </w:r>
            <w:r w:rsidR="00B67F6A">
              <w:rPr>
                <w:rFonts w:ascii="Arial" w:hAnsi="Arial" w:cs="Arial"/>
                <w:color w:val="7F7F7F" w:themeColor="text1" w:themeTint="80"/>
                <w:sz w:val="20"/>
                <w:szCs w:val="20"/>
              </w:rPr>
              <w:t>, w</w:t>
            </w:r>
            <w:r w:rsidRPr="006D233F">
              <w:rPr>
                <w:rFonts w:ascii="Arial" w:hAnsi="Arial" w:cs="Arial"/>
                <w:color w:val="7F7F7F" w:themeColor="text1" w:themeTint="80"/>
                <w:sz w:val="20"/>
                <w:szCs w:val="20"/>
              </w:rPr>
              <w:t>erkgever van dergelijk</w:t>
            </w:r>
            <w:r w:rsidR="00B67F6A">
              <w:rPr>
                <w:rFonts w:ascii="Arial" w:hAnsi="Arial" w:cs="Arial"/>
                <w:color w:val="7F7F7F" w:themeColor="text1" w:themeTint="80"/>
                <w:sz w:val="20"/>
                <w:szCs w:val="20"/>
              </w:rPr>
              <w:t>e</w:t>
            </w:r>
            <w:r w:rsidRPr="006D233F">
              <w:rPr>
                <w:rFonts w:ascii="Arial" w:hAnsi="Arial" w:cs="Arial"/>
                <w:color w:val="7F7F7F" w:themeColor="text1" w:themeTint="80"/>
                <w:sz w:val="20"/>
                <w:szCs w:val="20"/>
              </w:rPr>
              <w:t xml:space="preserve"> vrijwillig of beroepsbrandweerman</w:t>
            </w:r>
            <w:r w:rsidR="00B67F6A">
              <w:rPr>
                <w:rFonts w:ascii="Arial" w:hAnsi="Arial" w:cs="Arial"/>
                <w:color w:val="7F7F7F" w:themeColor="text1" w:themeTint="80"/>
                <w:sz w:val="20"/>
                <w:szCs w:val="20"/>
              </w:rPr>
              <w:t>,</w:t>
            </w:r>
            <w:r w:rsidRPr="006D233F">
              <w:rPr>
                <w:rFonts w:ascii="Arial" w:hAnsi="Arial" w:cs="Arial"/>
                <w:color w:val="7F7F7F" w:themeColor="text1" w:themeTint="80"/>
                <w:sz w:val="20"/>
                <w:szCs w:val="20"/>
              </w:rPr>
              <w:t xml:space="preserve"> zal dus moeten toezien op de toepassing van het plafond. </w:t>
            </w:r>
          </w:p>
          <w:p w14:paraId="57E217AA" w14:textId="77777777" w:rsidR="006D233F" w:rsidRDefault="006D233F"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B" w14:textId="77777777" w:rsidR="0030623E" w:rsidRDefault="0030623E" w:rsidP="006D233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AC" w14:textId="77777777" w:rsidR="007239A5" w:rsidRDefault="006D233F" w:rsidP="00B67F6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r w:rsidRPr="006D233F">
              <w:rPr>
                <w:rFonts w:ascii="Arial" w:hAnsi="Arial" w:cs="Arial"/>
                <w:color w:val="7F7F7F" w:themeColor="text1" w:themeTint="80"/>
                <w:sz w:val="20"/>
                <w:szCs w:val="20"/>
              </w:rPr>
              <w:t xml:space="preserve">Voor de vrijwillige brandweerman die gekozen heeft voor zijn oude geldelijk statuut met een vakantiegeld stelsel privé en de vrijwillig brandweerman in het nieuwe geldelijk statuut die een vakantiegeld stelsel privé krijgt, blijft alles hetzelfde: er is en was geen </w:t>
            </w:r>
            <w:r w:rsidR="00B67F6A">
              <w:rPr>
                <w:rFonts w:ascii="Arial" w:hAnsi="Arial" w:cs="Arial"/>
                <w:color w:val="7F7F7F" w:themeColor="text1" w:themeTint="80"/>
                <w:sz w:val="20"/>
                <w:szCs w:val="20"/>
              </w:rPr>
              <w:t>bovengrens</w:t>
            </w:r>
            <w:r w:rsidRPr="006D233F">
              <w:rPr>
                <w:rFonts w:ascii="Arial" w:hAnsi="Arial" w:cs="Arial"/>
                <w:color w:val="7F7F7F" w:themeColor="text1" w:themeTint="80"/>
                <w:sz w:val="20"/>
                <w:szCs w:val="20"/>
              </w:rPr>
              <w:t xml:space="preserve"> voor cumul voorzien in het vakantiegeld stelsel privé. De zone</w:t>
            </w:r>
            <w:r w:rsidR="00B67F6A">
              <w:rPr>
                <w:rFonts w:ascii="Arial" w:hAnsi="Arial" w:cs="Arial"/>
                <w:color w:val="7F7F7F" w:themeColor="text1" w:themeTint="80"/>
                <w:sz w:val="20"/>
                <w:szCs w:val="20"/>
              </w:rPr>
              <w:t xml:space="preserve">, </w:t>
            </w:r>
            <w:r w:rsidRPr="006D233F">
              <w:rPr>
                <w:rFonts w:ascii="Arial" w:hAnsi="Arial" w:cs="Arial"/>
                <w:color w:val="7F7F7F" w:themeColor="text1" w:themeTint="80"/>
                <w:sz w:val="20"/>
                <w:szCs w:val="20"/>
              </w:rPr>
              <w:t>werkgever van deze vrijwillig brandweerman</w:t>
            </w:r>
            <w:r w:rsidR="00B67F6A">
              <w:rPr>
                <w:rFonts w:ascii="Arial" w:hAnsi="Arial" w:cs="Arial"/>
                <w:color w:val="7F7F7F" w:themeColor="text1" w:themeTint="80"/>
                <w:sz w:val="20"/>
                <w:szCs w:val="20"/>
              </w:rPr>
              <w:t>,</w:t>
            </w:r>
            <w:r w:rsidRPr="006D233F">
              <w:rPr>
                <w:rFonts w:ascii="Arial" w:hAnsi="Arial" w:cs="Arial"/>
                <w:color w:val="7F7F7F" w:themeColor="text1" w:themeTint="80"/>
                <w:sz w:val="20"/>
                <w:szCs w:val="20"/>
              </w:rPr>
              <w:t xml:space="preserve"> moet dus altijd het vakantiegeld waarop de vrijwillig brandweerman recht heeft, uitbetalen.</w:t>
            </w:r>
          </w:p>
        </w:tc>
        <w:tc>
          <w:tcPr>
            <w:tcW w:w="4505" w:type="dxa"/>
          </w:tcPr>
          <w:p w14:paraId="57E217AD" w14:textId="77777777" w:rsidR="007239A5" w:rsidRPr="00C73EE0" w:rsidRDefault="007239A5" w:rsidP="00F23611">
            <w:pPr>
              <w:tabs>
                <w:tab w:val="left" w:pos="284"/>
                <w:tab w:val="left" w:pos="567"/>
              </w:tabs>
              <w:jc w:val="both"/>
              <w:rPr>
                <w:rFonts w:ascii="Arial" w:hAnsi="Arial" w:cs="Arial"/>
                <w:b/>
                <w:color w:val="7F7F7F" w:themeColor="text1" w:themeTint="80"/>
                <w:sz w:val="20"/>
                <w:szCs w:val="20"/>
                <w:lang w:val="fr-FR"/>
              </w:rPr>
            </w:pPr>
            <w:r w:rsidRPr="00C73EE0">
              <w:rPr>
                <w:rFonts w:ascii="Arial" w:hAnsi="Arial" w:cs="Arial"/>
                <w:b/>
                <w:color w:val="7F7F7F" w:themeColor="text1" w:themeTint="80"/>
                <w:sz w:val="20"/>
                <w:szCs w:val="20"/>
                <w:lang w:val="fr-FR"/>
              </w:rPr>
              <w:lastRenderedPageBreak/>
              <w:t>Q</w:t>
            </w:r>
            <w:r w:rsidR="007D75BB" w:rsidRPr="00C73EE0">
              <w:rPr>
                <w:rFonts w:ascii="Arial" w:hAnsi="Arial" w:cs="Arial"/>
                <w:b/>
                <w:color w:val="7F7F7F" w:themeColor="text1" w:themeTint="80"/>
                <w:sz w:val="20"/>
                <w:szCs w:val="20"/>
                <w:lang w:val="fr-FR"/>
              </w:rPr>
              <w:t>1</w:t>
            </w:r>
            <w:r w:rsidRPr="00C73EE0">
              <w:rPr>
                <w:rFonts w:ascii="Arial" w:hAnsi="Arial" w:cs="Arial"/>
                <w:b/>
                <w:color w:val="7F7F7F" w:themeColor="text1" w:themeTint="80"/>
                <w:sz w:val="20"/>
                <w:szCs w:val="20"/>
                <w:lang w:val="fr-FR"/>
              </w:rPr>
              <w:t> : L’arrêté royal du 13 juillet 2017 fixant les allocations et indemnités des membres du personnel de la fonction publique fédérale modifie les règles en matière pécule de vacances. Quel est l’impact de cette modification sur l’article 6, 3° ?</w:t>
            </w:r>
          </w:p>
          <w:p w14:paraId="57E217AE" w14:textId="77777777" w:rsidR="007239A5" w:rsidRDefault="007239A5" w:rsidP="00F23611">
            <w:pPr>
              <w:tabs>
                <w:tab w:val="left" w:pos="284"/>
                <w:tab w:val="left" w:pos="567"/>
              </w:tabs>
              <w:jc w:val="both"/>
              <w:rPr>
                <w:rFonts w:ascii="Arial" w:hAnsi="Arial" w:cs="Arial"/>
                <w:color w:val="7F7F7F" w:themeColor="text1" w:themeTint="80"/>
                <w:sz w:val="20"/>
                <w:szCs w:val="20"/>
                <w:lang w:val="fr-FR"/>
              </w:rPr>
            </w:pPr>
          </w:p>
          <w:p w14:paraId="57E217AF" w14:textId="77777777" w:rsidR="006D233F" w:rsidRPr="006D233F" w:rsidRDefault="006D233F" w:rsidP="006D233F">
            <w:pPr>
              <w:tabs>
                <w:tab w:val="left" w:pos="284"/>
                <w:tab w:val="left" w:pos="567"/>
              </w:tabs>
              <w:jc w:val="both"/>
              <w:rPr>
                <w:rFonts w:ascii="Arial" w:hAnsi="Arial" w:cs="Arial"/>
                <w:b/>
                <w:bCs/>
                <w:color w:val="7F7F7F" w:themeColor="text1" w:themeTint="80"/>
                <w:sz w:val="20"/>
                <w:szCs w:val="20"/>
                <w:lang w:val="fr-BE"/>
              </w:rPr>
            </w:pPr>
            <w:r w:rsidRPr="006D233F">
              <w:rPr>
                <w:rFonts w:ascii="Arial" w:hAnsi="Arial" w:cs="Arial"/>
                <w:color w:val="7F7F7F" w:themeColor="text1" w:themeTint="80"/>
                <w:sz w:val="20"/>
                <w:szCs w:val="20"/>
                <w:lang w:val="fr-BE"/>
              </w:rPr>
              <w:t>Les articles 13 à 17 de cet AR régissent le pécule de vacances du personnel fédéral. L'article 9 de l'AR du 30 janvier 1979 relatif à l'octroi d'un pécule de vacances aux agents de l'administration générale du Royaume prévoyait un plafond pour le cumul des différents pécules de vacances (de plusieurs fonctions).</w:t>
            </w:r>
            <w:r w:rsidRPr="006D233F">
              <w:rPr>
                <w:rFonts w:ascii="Arial" w:hAnsi="Arial" w:cs="Arial"/>
                <w:b/>
                <w:bCs/>
                <w:color w:val="7F7F7F" w:themeColor="text1" w:themeTint="80"/>
                <w:sz w:val="20"/>
                <w:szCs w:val="20"/>
                <w:lang w:val="fr-BE"/>
              </w:rPr>
              <w:t xml:space="preserve"> </w:t>
            </w:r>
          </w:p>
          <w:p w14:paraId="57E217B0" w14:textId="77777777" w:rsidR="0009327D" w:rsidRDefault="0009327D" w:rsidP="006D233F">
            <w:pPr>
              <w:tabs>
                <w:tab w:val="left" w:pos="284"/>
                <w:tab w:val="left" w:pos="567"/>
              </w:tabs>
              <w:jc w:val="both"/>
              <w:rPr>
                <w:rFonts w:ascii="Arial" w:hAnsi="Arial" w:cs="Arial"/>
                <w:color w:val="7F7F7F" w:themeColor="text1" w:themeTint="80"/>
                <w:sz w:val="20"/>
                <w:szCs w:val="20"/>
                <w:lang w:val="fr-BE"/>
              </w:rPr>
            </w:pPr>
          </w:p>
          <w:p w14:paraId="57E217B1" w14:textId="77777777" w:rsidR="006D233F" w:rsidRPr="006D233F" w:rsidRDefault="006D233F" w:rsidP="006D233F">
            <w:pPr>
              <w:tabs>
                <w:tab w:val="left" w:pos="284"/>
                <w:tab w:val="left" w:pos="567"/>
              </w:tabs>
              <w:jc w:val="both"/>
              <w:rPr>
                <w:rFonts w:ascii="Arial" w:hAnsi="Arial" w:cs="Arial"/>
                <w:color w:val="7F7F7F" w:themeColor="text1" w:themeTint="80"/>
                <w:sz w:val="20"/>
                <w:szCs w:val="20"/>
                <w:lang w:val="fr-BE"/>
              </w:rPr>
            </w:pPr>
            <w:r w:rsidRPr="006D233F">
              <w:rPr>
                <w:rFonts w:ascii="Arial" w:hAnsi="Arial" w:cs="Arial"/>
                <w:color w:val="7F7F7F" w:themeColor="text1" w:themeTint="80"/>
                <w:sz w:val="20"/>
                <w:szCs w:val="20"/>
                <w:lang w:val="fr-BE"/>
              </w:rPr>
              <w:t>Le plafond en cas de cumul de plusieurs pécules de vacances n'a pas été repris dans l'AR du 13.7.2017 et est dès lors supprimé. La suppression de ce plafond pour le cumul est importante pour les zones, à plusieurs niveaux :</w:t>
            </w:r>
          </w:p>
          <w:p w14:paraId="57E217B2" w14:textId="77777777" w:rsidR="006D233F" w:rsidRDefault="006D233F" w:rsidP="006D233F">
            <w:pPr>
              <w:tabs>
                <w:tab w:val="left" w:pos="284"/>
                <w:tab w:val="left" w:pos="567"/>
              </w:tabs>
              <w:jc w:val="both"/>
              <w:rPr>
                <w:rFonts w:ascii="Arial" w:hAnsi="Arial" w:cs="Arial"/>
                <w:color w:val="7F7F7F" w:themeColor="text1" w:themeTint="80"/>
                <w:sz w:val="20"/>
                <w:szCs w:val="20"/>
                <w:lang w:val="fr-FR"/>
              </w:rPr>
            </w:pPr>
          </w:p>
          <w:p w14:paraId="57E217B3" w14:textId="77777777" w:rsidR="006D233F" w:rsidRPr="006D233F" w:rsidRDefault="006D233F" w:rsidP="006D233F">
            <w:pPr>
              <w:tabs>
                <w:tab w:val="left" w:pos="284"/>
                <w:tab w:val="left" w:pos="567"/>
              </w:tabs>
              <w:jc w:val="both"/>
              <w:rPr>
                <w:rFonts w:ascii="Arial" w:hAnsi="Arial" w:cs="Arial"/>
                <w:color w:val="7F7F7F" w:themeColor="text1" w:themeTint="80"/>
                <w:sz w:val="20"/>
                <w:szCs w:val="20"/>
                <w:lang w:val="fr-FR"/>
              </w:rPr>
            </w:pPr>
            <w:r w:rsidRPr="006D233F">
              <w:rPr>
                <w:rFonts w:ascii="Arial" w:hAnsi="Arial" w:cs="Arial"/>
                <w:color w:val="7F7F7F" w:themeColor="text1" w:themeTint="80"/>
                <w:sz w:val="20"/>
                <w:szCs w:val="20"/>
                <w:lang w:val="fr-FR"/>
              </w:rPr>
              <w:t>-</w:t>
            </w:r>
            <w:r>
              <w:rPr>
                <w:rFonts w:ascii="Arial" w:hAnsi="Arial" w:cs="Arial"/>
                <w:color w:val="7F7F7F" w:themeColor="text1" w:themeTint="80"/>
                <w:sz w:val="20"/>
                <w:szCs w:val="20"/>
                <w:lang w:val="fr-FR"/>
              </w:rPr>
              <w:t xml:space="preserve"> </w:t>
            </w:r>
            <w:r w:rsidRPr="006D233F">
              <w:rPr>
                <w:rFonts w:ascii="Arial" w:hAnsi="Arial" w:cs="Arial"/>
                <w:color w:val="7F7F7F" w:themeColor="text1" w:themeTint="80"/>
                <w:sz w:val="20"/>
                <w:szCs w:val="20"/>
                <w:lang w:val="fr-FR"/>
              </w:rPr>
              <w:t>Le sapeur-pompier professionnel dans le nouveau statut pécuniaire bénéficie, en vertu de l'art. 6, 3° de l'AR statut pécuniaire, d'un pécule de vacances aux mêmes conditions que celles prévues pour les agents de l'Etat. Pour les zones, en tant qu'employeurs, cela signifie donc qu'elles ne doivent plus retenir le pécule de vacances si le sapeur-pompier professionnel perçoit un pécule de vacances ailleurs également (par ex. en tant que sapeur-pompier volontaire dans une autre zone).</w:t>
            </w:r>
          </w:p>
          <w:p w14:paraId="57E217B4" w14:textId="77777777" w:rsidR="006D233F" w:rsidRDefault="006D233F" w:rsidP="006D233F">
            <w:pPr>
              <w:tabs>
                <w:tab w:val="left" w:pos="284"/>
                <w:tab w:val="left" w:pos="567"/>
              </w:tabs>
              <w:jc w:val="both"/>
              <w:rPr>
                <w:rFonts w:ascii="Arial" w:hAnsi="Arial" w:cs="Arial"/>
                <w:color w:val="7F7F7F" w:themeColor="text1" w:themeTint="80"/>
                <w:sz w:val="20"/>
                <w:szCs w:val="20"/>
                <w:lang w:val="fr-FR"/>
              </w:rPr>
            </w:pPr>
            <w:r w:rsidRPr="006D233F">
              <w:rPr>
                <w:rFonts w:ascii="Arial" w:hAnsi="Arial" w:cs="Arial"/>
                <w:color w:val="7F7F7F" w:themeColor="text1" w:themeTint="80"/>
                <w:sz w:val="20"/>
                <w:szCs w:val="20"/>
                <w:lang w:val="fr-FR"/>
              </w:rPr>
              <w:lastRenderedPageBreak/>
              <w:t>-</w:t>
            </w:r>
            <w:r>
              <w:rPr>
                <w:rFonts w:ascii="Arial" w:hAnsi="Arial" w:cs="Arial"/>
                <w:color w:val="7F7F7F" w:themeColor="text1" w:themeTint="80"/>
                <w:sz w:val="20"/>
                <w:szCs w:val="20"/>
                <w:lang w:val="fr-FR"/>
              </w:rPr>
              <w:t xml:space="preserve"> </w:t>
            </w:r>
            <w:r w:rsidRPr="006D233F">
              <w:rPr>
                <w:rFonts w:ascii="Arial" w:hAnsi="Arial" w:cs="Arial"/>
                <w:color w:val="7F7F7F" w:themeColor="text1" w:themeTint="80"/>
                <w:sz w:val="20"/>
                <w:szCs w:val="20"/>
                <w:lang w:val="fr-FR"/>
              </w:rPr>
              <w:t xml:space="preserve">Le sapeur-pompier volontaire ou professionnel qui a opté pour son ancien statut pécuniaire qui comporte un pécule de vacances du secteur public : ce pécule reste intact, y compris un éventuel plafond pour le cumul qui faisait partie du régime du secteur public qui la commune a fixé. Le plafond de cumul peut être considéré comme une modalité ayant un impact sur le montant du pécule de vacances et constitue dès lors une disposition pécuniaire. L'AR du 13.7.2017 n'a aucun impact pour ces personnes. La zone-employeur de ces sapeurs-pompiers volontaires ou professionnels devra donc veiller à l’application du plafond. </w:t>
            </w:r>
          </w:p>
          <w:p w14:paraId="57E217B5" w14:textId="77777777" w:rsidR="00794D2B" w:rsidRPr="006D233F" w:rsidRDefault="00794D2B" w:rsidP="006D233F">
            <w:pPr>
              <w:tabs>
                <w:tab w:val="left" w:pos="284"/>
                <w:tab w:val="left" w:pos="567"/>
              </w:tabs>
              <w:jc w:val="both"/>
              <w:rPr>
                <w:rFonts w:ascii="Arial" w:hAnsi="Arial" w:cs="Arial"/>
                <w:color w:val="7F7F7F" w:themeColor="text1" w:themeTint="80"/>
                <w:sz w:val="20"/>
                <w:szCs w:val="20"/>
                <w:lang w:val="fr-FR"/>
              </w:rPr>
            </w:pPr>
          </w:p>
          <w:p w14:paraId="57E217B6" w14:textId="77777777" w:rsidR="007239A5" w:rsidRDefault="006D233F" w:rsidP="006D233F">
            <w:pPr>
              <w:tabs>
                <w:tab w:val="left" w:pos="284"/>
                <w:tab w:val="left" w:pos="567"/>
              </w:tabs>
              <w:jc w:val="both"/>
              <w:rPr>
                <w:rFonts w:ascii="Arial" w:hAnsi="Arial" w:cs="Arial"/>
                <w:color w:val="7F7F7F" w:themeColor="text1" w:themeTint="80"/>
                <w:sz w:val="20"/>
                <w:szCs w:val="20"/>
                <w:lang w:val="fr-FR"/>
              </w:rPr>
            </w:pPr>
            <w:r>
              <w:rPr>
                <w:rFonts w:ascii="Arial" w:hAnsi="Arial" w:cs="Arial"/>
                <w:color w:val="7F7F7F" w:themeColor="text1" w:themeTint="80"/>
                <w:sz w:val="20"/>
                <w:szCs w:val="20"/>
                <w:lang w:val="fr-FR"/>
              </w:rPr>
              <w:t xml:space="preserve">- </w:t>
            </w:r>
            <w:r w:rsidRPr="006D233F">
              <w:rPr>
                <w:rFonts w:ascii="Arial" w:hAnsi="Arial" w:cs="Arial"/>
                <w:color w:val="7F7F7F" w:themeColor="text1" w:themeTint="80"/>
                <w:sz w:val="20"/>
                <w:szCs w:val="20"/>
                <w:lang w:val="fr-FR"/>
              </w:rPr>
              <w:t>Pour le sapeur-pompier volontaire qui a opté pour son ancien statut pécuniaire avec un pécule de vacances du secteur privé et le sapeur-pompier volontaire dans le nouveau statut pécuniaire qui perçoit un pécule de vacances du secteur privé, la situation reste en tout point identique : aucun plafond n'est et n'a été prévu pour le cumul au niveau du pécule de vacances du secteur privé. La zone-employeur de ce sapeur-pompier volontaire doit dès lors toujours payer le pécule de vacances auquel le sapeur-pompier volontaire a droit.</w:t>
            </w:r>
          </w:p>
          <w:p w14:paraId="57E217B7" w14:textId="77777777" w:rsidR="007239A5" w:rsidRDefault="007239A5" w:rsidP="00F23611">
            <w:pPr>
              <w:tabs>
                <w:tab w:val="left" w:pos="284"/>
                <w:tab w:val="left" w:pos="567"/>
              </w:tabs>
              <w:jc w:val="both"/>
              <w:rPr>
                <w:rFonts w:ascii="Arial" w:hAnsi="Arial" w:cs="Arial"/>
                <w:color w:val="7F7F7F" w:themeColor="text1" w:themeTint="80"/>
                <w:sz w:val="20"/>
                <w:szCs w:val="20"/>
                <w:lang w:val="fr-FR"/>
              </w:rPr>
            </w:pPr>
          </w:p>
        </w:tc>
      </w:tr>
      <w:tr w:rsidR="003E5421" w:rsidRPr="00342AB4" w14:paraId="57E217C6" w14:textId="77777777" w:rsidTr="003E5421">
        <w:tc>
          <w:tcPr>
            <w:tcW w:w="4557" w:type="dxa"/>
          </w:tcPr>
          <w:p w14:paraId="57E217B9" w14:textId="77777777" w:rsidR="003E5421" w:rsidRPr="00C73EE0"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73EE0">
              <w:rPr>
                <w:rFonts w:ascii="Arial" w:hAnsi="Arial" w:cs="Arial"/>
                <w:b/>
                <w:color w:val="7F7F7F" w:themeColor="text1" w:themeTint="80"/>
                <w:sz w:val="20"/>
                <w:szCs w:val="20"/>
              </w:rPr>
              <w:lastRenderedPageBreak/>
              <w:t>V</w:t>
            </w:r>
            <w:r w:rsidR="007D75BB" w:rsidRPr="00C73EE0">
              <w:rPr>
                <w:rFonts w:ascii="Arial" w:hAnsi="Arial" w:cs="Arial"/>
                <w:b/>
                <w:color w:val="7F7F7F" w:themeColor="text1" w:themeTint="80"/>
                <w:sz w:val="20"/>
                <w:szCs w:val="20"/>
              </w:rPr>
              <w:t>2</w:t>
            </w:r>
            <w:r w:rsidRPr="00C73EE0">
              <w:rPr>
                <w:rFonts w:ascii="Arial" w:hAnsi="Arial" w:cs="Arial"/>
                <w:b/>
                <w:color w:val="7F7F7F" w:themeColor="text1" w:themeTint="80"/>
                <w:sz w:val="20"/>
                <w:szCs w:val="20"/>
              </w:rPr>
              <w:t xml:space="preserve">: </w:t>
            </w:r>
            <w:r w:rsidR="00D02294" w:rsidRPr="00C73EE0">
              <w:rPr>
                <w:rFonts w:ascii="Arial" w:hAnsi="Arial" w:cs="Arial"/>
                <w:b/>
                <w:color w:val="7F7F7F" w:themeColor="text1" w:themeTint="80"/>
                <w:sz w:val="20"/>
                <w:szCs w:val="20"/>
              </w:rPr>
              <w:t xml:space="preserve">Hoe </w:t>
            </w:r>
            <w:r w:rsidR="00B67F6A">
              <w:rPr>
                <w:rFonts w:ascii="Arial" w:hAnsi="Arial" w:cs="Arial"/>
                <w:b/>
                <w:color w:val="7F7F7F" w:themeColor="text1" w:themeTint="80"/>
                <w:sz w:val="20"/>
                <w:szCs w:val="20"/>
              </w:rPr>
              <w:t xml:space="preserve">moet </w:t>
            </w:r>
            <w:r w:rsidR="00D02294" w:rsidRPr="00C73EE0">
              <w:rPr>
                <w:rFonts w:ascii="Arial" w:hAnsi="Arial" w:cs="Arial"/>
                <w:b/>
                <w:color w:val="7F7F7F" w:themeColor="text1" w:themeTint="80"/>
                <w:sz w:val="20"/>
                <w:szCs w:val="20"/>
              </w:rPr>
              <w:t>het vakantiegeld voor de brandweerleden concreet bereken</w:t>
            </w:r>
            <w:r w:rsidR="00B67F6A">
              <w:rPr>
                <w:rFonts w:ascii="Arial" w:hAnsi="Arial" w:cs="Arial"/>
                <w:b/>
                <w:color w:val="7F7F7F" w:themeColor="text1" w:themeTint="80"/>
                <w:sz w:val="20"/>
                <w:szCs w:val="20"/>
              </w:rPr>
              <w:t>d word</w:t>
            </w:r>
            <w:r w:rsidR="00D02294" w:rsidRPr="00C73EE0">
              <w:rPr>
                <w:rFonts w:ascii="Arial" w:hAnsi="Arial" w:cs="Arial"/>
                <w:b/>
                <w:color w:val="7F7F7F" w:themeColor="text1" w:themeTint="80"/>
                <w:sz w:val="20"/>
                <w:szCs w:val="20"/>
              </w:rPr>
              <w:t>en?</w:t>
            </w:r>
          </w:p>
          <w:p w14:paraId="57E217BA" w14:textId="77777777" w:rsidR="003E5421" w:rsidRPr="00C73EE0"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BB" w14:textId="77777777" w:rsidR="00C73EE0" w:rsidRDefault="00D02294"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Voor de Rijksambtenaren</w:t>
            </w:r>
            <w:r>
              <w:t xml:space="preserve"> </w:t>
            </w:r>
            <w:r w:rsidRPr="00D02294">
              <w:rPr>
                <w:rFonts w:ascii="Arial" w:hAnsi="Arial" w:cs="Arial"/>
                <w:color w:val="7F7F7F" w:themeColor="text1" w:themeTint="80"/>
                <w:sz w:val="20"/>
                <w:szCs w:val="20"/>
              </w:rPr>
              <w:t xml:space="preserve">bestaat </w:t>
            </w:r>
            <w:r>
              <w:rPr>
                <w:rFonts w:ascii="Arial" w:hAnsi="Arial" w:cs="Arial"/>
                <w:color w:val="7F7F7F" w:themeColor="text1" w:themeTint="80"/>
                <w:sz w:val="20"/>
                <w:szCs w:val="20"/>
              </w:rPr>
              <w:t>h</w:t>
            </w:r>
            <w:r w:rsidRPr="00D02294">
              <w:rPr>
                <w:rFonts w:ascii="Arial" w:hAnsi="Arial" w:cs="Arial"/>
                <w:color w:val="7F7F7F" w:themeColor="text1" w:themeTint="80"/>
                <w:sz w:val="20"/>
                <w:szCs w:val="20"/>
              </w:rPr>
              <w:t xml:space="preserve">et </w:t>
            </w:r>
            <w:proofErr w:type="spellStart"/>
            <w:r w:rsidRPr="00D02294">
              <w:rPr>
                <w:rFonts w:ascii="Arial" w:hAnsi="Arial" w:cs="Arial"/>
                <w:color w:val="7F7F7F" w:themeColor="text1" w:themeTint="80"/>
                <w:sz w:val="20"/>
                <w:szCs w:val="20"/>
              </w:rPr>
              <w:t>brutovakantiegeld</w:t>
            </w:r>
            <w:proofErr w:type="spellEnd"/>
            <w:r w:rsidRPr="00D02294">
              <w:rPr>
                <w:rFonts w:ascii="Arial" w:hAnsi="Arial" w:cs="Arial"/>
                <w:color w:val="7F7F7F" w:themeColor="text1" w:themeTint="80"/>
                <w:sz w:val="20"/>
                <w:szCs w:val="20"/>
              </w:rPr>
              <w:t xml:space="preserve"> uit 92% van de </w:t>
            </w:r>
            <w:proofErr w:type="spellStart"/>
            <w:r w:rsidRPr="00D02294">
              <w:rPr>
                <w:rFonts w:ascii="Arial" w:hAnsi="Arial" w:cs="Arial"/>
                <w:color w:val="7F7F7F" w:themeColor="text1" w:themeTint="80"/>
                <w:sz w:val="20"/>
                <w:szCs w:val="20"/>
              </w:rPr>
              <w:t>brutomaandwedde</w:t>
            </w:r>
            <w:proofErr w:type="spellEnd"/>
            <w:r w:rsidRPr="00D02294">
              <w:rPr>
                <w:rFonts w:ascii="Arial" w:hAnsi="Arial" w:cs="Arial"/>
                <w:color w:val="7F7F7F" w:themeColor="text1" w:themeTint="80"/>
                <w:sz w:val="20"/>
                <w:szCs w:val="20"/>
              </w:rPr>
              <w:t xml:space="preserve"> voor </w:t>
            </w:r>
            <w:r w:rsidR="00B67F6A">
              <w:rPr>
                <w:rFonts w:ascii="Arial" w:hAnsi="Arial" w:cs="Arial"/>
                <w:color w:val="7F7F7F" w:themeColor="text1" w:themeTint="80"/>
                <w:sz w:val="20"/>
                <w:szCs w:val="20"/>
              </w:rPr>
              <w:t xml:space="preserve">de maand </w:t>
            </w:r>
            <w:r w:rsidRPr="00D02294">
              <w:rPr>
                <w:rFonts w:ascii="Arial" w:hAnsi="Arial" w:cs="Arial"/>
                <w:color w:val="7F7F7F" w:themeColor="text1" w:themeTint="80"/>
                <w:sz w:val="20"/>
                <w:szCs w:val="20"/>
              </w:rPr>
              <w:t xml:space="preserve">maart van het jaar waarin vakantiegeld wordt uitbetaald. </w:t>
            </w:r>
          </w:p>
          <w:p w14:paraId="57E217BC" w14:textId="77777777" w:rsidR="00C73EE0" w:rsidRDefault="00C73EE0"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BD" w14:textId="77777777" w:rsidR="003E5421" w:rsidRDefault="00D02294"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Voor het operationeel personeel van de zone, de zonecommandant inbegrepen, </w:t>
            </w:r>
            <w:r w:rsidR="003E5421" w:rsidRPr="00155193">
              <w:rPr>
                <w:rFonts w:ascii="Arial" w:hAnsi="Arial" w:cs="Arial"/>
                <w:color w:val="7F7F7F" w:themeColor="text1" w:themeTint="80"/>
                <w:sz w:val="20"/>
                <w:szCs w:val="20"/>
              </w:rPr>
              <w:t xml:space="preserve"> volstaat </w:t>
            </w:r>
            <w:r>
              <w:rPr>
                <w:rFonts w:ascii="Arial" w:hAnsi="Arial" w:cs="Arial"/>
                <w:color w:val="7F7F7F" w:themeColor="text1" w:themeTint="80"/>
                <w:sz w:val="20"/>
                <w:szCs w:val="20"/>
              </w:rPr>
              <w:t xml:space="preserve">het </w:t>
            </w:r>
            <w:r w:rsidR="00B67F6A">
              <w:rPr>
                <w:rFonts w:ascii="Arial" w:hAnsi="Arial" w:cs="Arial"/>
                <w:color w:val="7F7F7F" w:themeColor="text1" w:themeTint="80"/>
                <w:sz w:val="20"/>
                <w:szCs w:val="20"/>
              </w:rPr>
              <w:t>dus</w:t>
            </w:r>
            <w:r w:rsidR="003E5421" w:rsidRPr="00155193">
              <w:rPr>
                <w:rFonts w:ascii="Arial" w:hAnsi="Arial" w:cs="Arial"/>
                <w:color w:val="7F7F7F" w:themeColor="text1" w:themeTint="80"/>
                <w:sz w:val="20"/>
                <w:szCs w:val="20"/>
              </w:rPr>
              <w:t xml:space="preserve"> om 92% van de </w:t>
            </w:r>
            <w:proofErr w:type="spellStart"/>
            <w:r w:rsidR="003E5421" w:rsidRPr="00155193">
              <w:rPr>
                <w:rFonts w:ascii="Arial" w:hAnsi="Arial" w:cs="Arial"/>
                <w:color w:val="7F7F7F" w:themeColor="text1" w:themeTint="80"/>
                <w:sz w:val="20"/>
                <w:szCs w:val="20"/>
              </w:rPr>
              <w:t>brutomaandwedde</w:t>
            </w:r>
            <w:proofErr w:type="spellEnd"/>
            <w:r w:rsidR="003E5421" w:rsidRPr="00155193">
              <w:rPr>
                <w:rFonts w:ascii="Arial" w:hAnsi="Arial" w:cs="Arial"/>
                <w:color w:val="7F7F7F" w:themeColor="text1" w:themeTint="80"/>
                <w:sz w:val="20"/>
                <w:szCs w:val="20"/>
              </w:rPr>
              <w:t xml:space="preserve"> van de maand maart te nemen.</w:t>
            </w:r>
          </w:p>
          <w:p w14:paraId="57E217BE"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BF"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C0" w14:textId="77777777" w:rsidR="003E5421" w:rsidRPr="00C73EE0"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73EE0">
              <w:rPr>
                <w:rFonts w:ascii="Arial" w:hAnsi="Arial" w:cs="Arial"/>
                <w:b/>
                <w:color w:val="7F7F7F" w:themeColor="text1" w:themeTint="80"/>
                <w:sz w:val="20"/>
                <w:szCs w:val="20"/>
                <w:lang w:val="fr-BE"/>
              </w:rPr>
              <w:t>Q</w:t>
            </w:r>
            <w:r w:rsidR="007D75BB" w:rsidRPr="00C73EE0">
              <w:rPr>
                <w:rFonts w:ascii="Arial" w:hAnsi="Arial" w:cs="Arial"/>
                <w:b/>
                <w:color w:val="7F7F7F" w:themeColor="text1" w:themeTint="80"/>
                <w:sz w:val="20"/>
                <w:szCs w:val="20"/>
                <w:lang w:val="fr-BE"/>
              </w:rPr>
              <w:t>2</w:t>
            </w:r>
            <w:r w:rsidRPr="00C73EE0">
              <w:rPr>
                <w:rFonts w:ascii="Arial" w:hAnsi="Arial" w:cs="Arial"/>
                <w:b/>
                <w:color w:val="7F7F7F" w:themeColor="text1" w:themeTint="80"/>
                <w:sz w:val="20"/>
                <w:szCs w:val="20"/>
                <w:lang w:val="fr-BE"/>
              </w:rPr>
              <w:t xml:space="preserve"> : Comment calculer concrètement le pécule de vacances des pompiers ? </w:t>
            </w:r>
          </w:p>
          <w:p w14:paraId="57E217C1" w14:textId="77777777" w:rsidR="003E5421" w:rsidRPr="00E06E53"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C2" w14:textId="77777777" w:rsidR="00D02294" w:rsidRDefault="00D02294"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Pour les agents de l’Etat, l</w:t>
            </w:r>
            <w:r w:rsidRPr="00D02294">
              <w:rPr>
                <w:rFonts w:ascii="Arial" w:hAnsi="Arial" w:cs="Arial"/>
                <w:color w:val="7F7F7F" w:themeColor="text1" w:themeTint="80"/>
                <w:sz w:val="20"/>
                <w:szCs w:val="20"/>
                <w:lang w:val="fr-BE"/>
              </w:rPr>
              <w:t>e pécule de vacances brut se compose de 92% du salaire mensuel brut pour le mois de mars de l’année au cours de laquelle le pécule de vacances est versé.</w:t>
            </w:r>
          </w:p>
          <w:p w14:paraId="57E217C3" w14:textId="77777777" w:rsidR="00794D2B" w:rsidRDefault="00794D2B"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C4" w14:textId="77777777" w:rsidR="003E5421" w:rsidRDefault="00D02294"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Pour le personnel opérationnel des zones de secours, commandant de zone y compris, i</w:t>
            </w:r>
            <w:r w:rsidR="003E5421" w:rsidRPr="00E06E53">
              <w:rPr>
                <w:rFonts w:ascii="Arial" w:hAnsi="Arial" w:cs="Arial"/>
                <w:color w:val="7F7F7F" w:themeColor="text1" w:themeTint="80"/>
                <w:sz w:val="20"/>
                <w:szCs w:val="20"/>
                <w:lang w:val="fr-BE"/>
              </w:rPr>
              <w:t>l suffit donc de prendre 92% du salaire mensuel brut du mois de mars.</w:t>
            </w:r>
          </w:p>
          <w:p w14:paraId="57E217C5" w14:textId="77777777" w:rsidR="003E5421" w:rsidRPr="00E83861" w:rsidRDefault="003E5421" w:rsidP="003E5421">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3E5421" w:rsidRPr="00342AB4" w14:paraId="57E217D0" w14:textId="77777777" w:rsidTr="003E5421">
        <w:tc>
          <w:tcPr>
            <w:tcW w:w="4557" w:type="dxa"/>
          </w:tcPr>
          <w:p w14:paraId="57E217C7"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7D75BB">
              <w:rPr>
                <w:rFonts w:ascii="Arial" w:hAnsi="Arial" w:cs="Arial"/>
                <w:b/>
                <w:color w:val="7F7F7F" w:themeColor="text1" w:themeTint="80"/>
                <w:sz w:val="20"/>
                <w:szCs w:val="20"/>
              </w:rPr>
              <w:t>3</w:t>
            </w:r>
            <w:r w:rsidRPr="00D62EA4">
              <w:rPr>
                <w:rFonts w:ascii="Arial" w:hAnsi="Arial" w:cs="Arial"/>
                <w:b/>
                <w:color w:val="7F7F7F" w:themeColor="text1" w:themeTint="80"/>
                <w:sz w:val="20"/>
                <w:szCs w:val="20"/>
              </w:rPr>
              <w:t xml:space="preserve">: Hoe moet de betaling van het vakantiegeld in  geval van mobiliteit gebeuren: door de zone waaruit het personeelslid vertrekt of door de nieuwe zone? </w:t>
            </w:r>
          </w:p>
          <w:p w14:paraId="57E217C8" w14:textId="77777777" w:rsidR="007A3BDA" w:rsidRPr="00C73EE0" w:rsidRDefault="007A3BDA"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7C9" w14:textId="77777777" w:rsidR="003E5421" w:rsidRPr="008D4691" w:rsidRDefault="007A3BDA"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I</w:t>
            </w:r>
            <w:r w:rsidRPr="008D4691">
              <w:rPr>
                <w:rFonts w:ascii="Arial" w:hAnsi="Arial" w:cs="Arial"/>
                <w:color w:val="7F7F7F" w:themeColor="text1" w:themeTint="80"/>
                <w:sz w:val="20"/>
                <w:szCs w:val="20"/>
              </w:rPr>
              <w:t>ndien een brandweerman via mobiliteit overgaat naar een andere zone</w:t>
            </w:r>
            <w:r>
              <w:rPr>
                <w:rFonts w:ascii="Arial" w:hAnsi="Arial" w:cs="Arial"/>
                <w:color w:val="7F7F7F" w:themeColor="text1" w:themeTint="80"/>
                <w:sz w:val="20"/>
                <w:szCs w:val="20"/>
              </w:rPr>
              <w:t>,</w:t>
            </w:r>
            <w:r w:rsidRPr="008D4691">
              <w:rPr>
                <w:rFonts w:ascii="Arial" w:hAnsi="Arial" w:cs="Arial"/>
                <w:color w:val="7F7F7F" w:themeColor="text1" w:themeTint="80"/>
                <w:sz w:val="20"/>
                <w:szCs w:val="20"/>
              </w:rPr>
              <w:t xml:space="preserve"> </w:t>
            </w:r>
            <w:r>
              <w:rPr>
                <w:rFonts w:ascii="Arial" w:hAnsi="Arial" w:cs="Arial"/>
                <w:color w:val="7F7F7F" w:themeColor="text1" w:themeTint="80"/>
                <w:sz w:val="20"/>
                <w:szCs w:val="20"/>
              </w:rPr>
              <w:t>gaat het v</w:t>
            </w:r>
            <w:r w:rsidR="003E5421" w:rsidRPr="008D4691">
              <w:rPr>
                <w:rFonts w:ascii="Arial" w:hAnsi="Arial" w:cs="Arial"/>
                <w:color w:val="7F7F7F" w:themeColor="text1" w:themeTint="80"/>
                <w:sz w:val="20"/>
                <w:szCs w:val="20"/>
              </w:rPr>
              <w:t>olgens de RSZPPO</w:t>
            </w:r>
            <w:r>
              <w:rPr>
                <w:rFonts w:ascii="Arial" w:hAnsi="Arial" w:cs="Arial"/>
                <w:color w:val="7F7F7F" w:themeColor="text1" w:themeTint="80"/>
                <w:sz w:val="20"/>
                <w:szCs w:val="20"/>
              </w:rPr>
              <w:t xml:space="preserve"> </w:t>
            </w:r>
            <w:r w:rsidR="003E5421" w:rsidRPr="008D4691">
              <w:rPr>
                <w:rFonts w:ascii="Arial" w:hAnsi="Arial" w:cs="Arial"/>
                <w:color w:val="7F7F7F" w:themeColor="text1" w:themeTint="80"/>
                <w:sz w:val="20"/>
                <w:szCs w:val="20"/>
              </w:rPr>
              <w:t xml:space="preserve">om een verandering van werkgever zodat er een afrekening en uitbetaling van vakantiegeld moet </w:t>
            </w:r>
            <w:r>
              <w:rPr>
                <w:rFonts w:ascii="Arial" w:hAnsi="Arial" w:cs="Arial"/>
                <w:color w:val="7F7F7F" w:themeColor="text1" w:themeTint="80"/>
                <w:sz w:val="20"/>
                <w:szCs w:val="20"/>
              </w:rPr>
              <w:t xml:space="preserve">gebeuren door de </w:t>
            </w:r>
            <w:r w:rsidR="003E5421" w:rsidRPr="008D4691">
              <w:rPr>
                <w:rFonts w:ascii="Arial" w:hAnsi="Arial" w:cs="Arial"/>
                <w:color w:val="7F7F7F" w:themeColor="text1" w:themeTint="80"/>
                <w:sz w:val="20"/>
                <w:szCs w:val="20"/>
              </w:rPr>
              <w:t>zone waarbij betrokkene uit dienst treedt.</w:t>
            </w:r>
          </w:p>
          <w:p w14:paraId="57E217CA" w14:textId="77777777" w:rsidR="003E5421" w:rsidRPr="006E7E64" w:rsidRDefault="003E5421"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7CB" w14:textId="77777777" w:rsidR="003E5421" w:rsidRPr="00D62EA4" w:rsidRDefault="003E5421" w:rsidP="003E542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7D75BB">
              <w:rPr>
                <w:rFonts w:ascii="Arial" w:hAnsi="Arial" w:cs="Arial"/>
                <w:b/>
                <w:color w:val="7F7F7F" w:themeColor="text1" w:themeTint="80"/>
                <w:sz w:val="20"/>
                <w:szCs w:val="20"/>
                <w:lang w:val="fr-BE"/>
              </w:rPr>
              <w:t>3</w:t>
            </w:r>
            <w:r w:rsidRPr="00D62EA4">
              <w:rPr>
                <w:rFonts w:ascii="Arial" w:hAnsi="Arial" w:cs="Arial"/>
                <w:b/>
                <w:color w:val="7F7F7F" w:themeColor="text1" w:themeTint="80"/>
                <w:sz w:val="20"/>
                <w:szCs w:val="20"/>
                <w:lang w:val="fr-BE"/>
              </w:rPr>
              <w:t xml:space="preserve"> : En cas de mobilité, qui doit payer le pécule de vacances : la zone que le membre du personnel quitte ou la nouvelle zone ? </w:t>
            </w:r>
          </w:p>
          <w:p w14:paraId="57E217CC" w14:textId="77777777" w:rsidR="003E5421"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CD" w14:textId="77777777" w:rsidR="00C73EE0" w:rsidRDefault="00C73EE0"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7CE" w14:textId="77777777" w:rsidR="003E5421" w:rsidRPr="00444EEF" w:rsidRDefault="003E5421" w:rsidP="003E542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44EEF">
              <w:rPr>
                <w:rFonts w:ascii="Arial" w:hAnsi="Arial" w:cs="Arial"/>
                <w:color w:val="7F7F7F" w:themeColor="text1" w:themeTint="80"/>
                <w:sz w:val="20"/>
                <w:szCs w:val="20"/>
                <w:lang w:val="fr-BE"/>
              </w:rPr>
              <w:t xml:space="preserve">Selon l'ONSSAPL, le cas où un pompier passe à une autre zone de secours par la mobilité est un changement d'employeur, de sorte que la liquidation et le paiement du pécule de vacances doivent être assurés par la zone de secours </w:t>
            </w:r>
            <w:r>
              <w:rPr>
                <w:rFonts w:ascii="Arial" w:hAnsi="Arial" w:cs="Arial"/>
                <w:color w:val="7F7F7F" w:themeColor="text1" w:themeTint="80"/>
                <w:sz w:val="20"/>
                <w:szCs w:val="20"/>
                <w:lang w:val="fr-BE"/>
              </w:rPr>
              <w:t>que</w:t>
            </w:r>
            <w:r w:rsidRPr="00444EEF">
              <w:rPr>
                <w:rFonts w:ascii="Arial" w:hAnsi="Arial" w:cs="Arial"/>
                <w:color w:val="7F7F7F" w:themeColor="text1" w:themeTint="80"/>
                <w:sz w:val="20"/>
                <w:szCs w:val="20"/>
                <w:lang w:val="fr-BE"/>
              </w:rPr>
              <w:t xml:space="preserve"> l'intéressé </w:t>
            </w:r>
            <w:r>
              <w:rPr>
                <w:rFonts w:ascii="Arial" w:hAnsi="Arial" w:cs="Arial"/>
                <w:color w:val="7F7F7F" w:themeColor="text1" w:themeTint="80"/>
                <w:sz w:val="20"/>
                <w:szCs w:val="20"/>
                <w:lang w:val="fr-BE"/>
              </w:rPr>
              <w:t>quitte.</w:t>
            </w:r>
          </w:p>
          <w:p w14:paraId="57E217CF" w14:textId="77777777" w:rsidR="003E5421" w:rsidRPr="00F76D88" w:rsidRDefault="003E5421" w:rsidP="006E7E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bl>
    <w:p w14:paraId="57E217D1" w14:textId="77777777" w:rsidR="0009327D" w:rsidRPr="007D3DD0" w:rsidRDefault="0009327D">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09327D" w:rsidRPr="007653D6" w14:paraId="57E217D4" w14:textId="77777777" w:rsidTr="007D3DD0">
        <w:tc>
          <w:tcPr>
            <w:tcW w:w="4557" w:type="dxa"/>
            <w:tcMar>
              <w:top w:w="57" w:type="dxa"/>
              <w:left w:w="57" w:type="dxa"/>
              <w:bottom w:w="57" w:type="dxa"/>
              <w:right w:w="57" w:type="dxa"/>
            </w:tcMar>
          </w:tcPr>
          <w:p w14:paraId="57E217D2" w14:textId="77777777" w:rsidR="0009327D" w:rsidRPr="0089179A" w:rsidRDefault="0009327D" w:rsidP="007D3DD0">
            <w:pPr>
              <w:tabs>
                <w:tab w:val="left" w:pos="284"/>
                <w:tab w:val="left" w:pos="567"/>
                <w:tab w:val="left" w:pos="851"/>
                <w:tab w:val="left" w:pos="1134"/>
                <w:tab w:val="left" w:pos="1418"/>
                <w:tab w:val="left" w:pos="1701"/>
              </w:tabs>
              <w:jc w:val="center"/>
              <w:outlineLvl w:val="1"/>
              <w:rPr>
                <w:rFonts w:ascii="Arial" w:hAnsi="Arial" w:cs="Arial"/>
                <w:b/>
                <w:sz w:val="20"/>
                <w:szCs w:val="20"/>
              </w:rPr>
            </w:pPr>
            <w:bookmarkStart w:id="11" w:name="_Toc6916479"/>
            <w:r w:rsidRPr="0089179A">
              <w:rPr>
                <w:rFonts w:ascii="Arial" w:hAnsi="Arial" w:cs="Arial"/>
                <w:b/>
                <w:sz w:val="20"/>
                <w:szCs w:val="20"/>
              </w:rPr>
              <w:lastRenderedPageBreak/>
              <w:t xml:space="preserve">TITEL 2. </w:t>
            </w:r>
            <w:r>
              <w:rPr>
                <w:rFonts w:ascii="Arial" w:hAnsi="Arial" w:cs="Arial"/>
                <w:b/>
                <w:sz w:val="20"/>
                <w:szCs w:val="20"/>
              </w:rPr>
              <w:t>- W</w:t>
            </w:r>
            <w:r w:rsidRPr="0089179A">
              <w:rPr>
                <w:rFonts w:ascii="Arial" w:hAnsi="Arial" w:cs="Arial"/>
                <w:b/>
                <w:sz w:val="20"/>
                <w:szCs w:val="20"/>
              </w:rPr>
              <w:t>edde</w:t>
            </w:r>
            <w:bookmarkEnd w:id="11"/>
          </w:p>
        </w:tc>
        <w:tc>
          <w:tcPr>
            <w:tcW w:w="4505" w:type="dxa"/>
            <w:tcMar>
              <w:top w:w="57" w:type="dxa"/>
              <w:left w:w="57" w:type="dxa"/>
              <w:bottom w:w="57" w:type="dxa"/>
              <w:right w:w="57" w:type="dxa"/>
            </w:tcMar>
          </w:tcPr>
          <w:p w14:paraId="57E217D3" w14:textId="77777777" w:rsidR="0009327D" w:rsidRPr="00E83861" w:rsidRDefault="0009327D" w:rsidP="007D3DD0">
            <w:pPr>
              <w:tabs>
                <w:tab w:val="left" w:pos="284"/>
                <w:tab w:val="left" w:pos="567"/>
              </w:tabs>
              <w:jc w:val="center"/>
              <w:outlineLvl w:val="1"/>
              <w:rPr>
                <w:rFonts w:ascii="Arial" w:hAnsi="Arial" w:cs="Arial"/>
                <w:b/>
                <w:sz w:val="20"/>
                <w:szCs w:val="20"/>
                <w:lang w:val="fr-FR"/>
              </w:rPr>
            </w:pPr>
            <w:bookmarkStart w:id="12" w:name="_Toc6916480"/>
            <w:r w:rsidRPr="00E83861">
              <w:rPr>
                <w:rFonts w:ascii="Arial" w:hAnsi="Arial" w:cs="Arial"/>
                <w:b/>
                <w:sz w:val="20"/>
                <w:szCs w:val="20"/>
                <w:lang w:val="fr-FR"/>
              </w:rPr>
              <w:t xml:space="preserve">TITRE 2. - </w:t>
            </w:r>
            <w:r>
              <w:rPr>
                <w:rFonts w:ascii="Arial" w:hAnsi="Arial" w:cs="Arial"/>
                <w:b/>
                <w:sz w:val="20"/>
                <w:szCs w:val="20"/>
                <w:lang w:val="fr-FR"/>
              </w:rPr>
              <w:t>D</w:t>
            </w:r>
            <w:r w:rsidRPr="00E83861">
              <w:rPr>
                <w:rFonts w:ascii="Arial" w:hAnsi="Arial" w:cs="Arial"/>
                <w:b/>
                <w:sz w:val="20"/>
                <w:szCs w:val="20"/>
                <w:lang w:val="fr-FR"/>
              </w:rPr>
              <w:t>u traitement</w:t>
            </w:r>
            <w:bookmarkEnd w:id="12"/>
          </w:p>
        </w:tc>
      </w:tr>
      <w:tr w:rsidR="003E5421" w:rsidRPr="007653D6" w14:paraId="57E217E2" w14:textId="77777777" w:rsidTr="003E5421">
        <w:tc>
          <w:tcPr>
            <w:tcW w:w="4557" w:type="dxa"/>
          </w:tcPr>
          <w:p w14:paraId="57E217D5" w14:textId="77777777" w:rsidR="003E5421" w:rsidRPr="00F302FF" w:rsidRDefault="003E5421" w:rsidP="003E5421">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7.</w:t>
            </w:r>
            <w:r w:rsidRPr="00F302FF">
              <w:rPr>
                <w:rFonts w:ascii="Arial" w:hAnsi="Arial" w:cs="Arial"/>
                <w:sz w:val="20"/>
                <w:szCs w:val="20"/>
              </w:rPr>
              <w:t xml:space="preserve"> De jaarwedde van het beroepspersoneelslid wordt vastgelegd door weddeschalen verbonden aan de verschillende graden; elke weddeschaal bevat verschillende weddetrappen die overeenstemmen met het aantal jaren geldelijke anciënniteit.</w:t>
            </w:r>
          </w:p>
          <w:p w14:paraId="57E217D6" w14:textId="77777777" w:rsidR="003E5421" w:rsidRPr="00F302FF" w:rsidRDefault="003E5421" w:rsidP="003E54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Elke schaal behoort tot één van de drie kaders die aangewezen worden met de letters B, M en O. De letter van de schaal geeft het kader weer, het eerste cijfer de graad en het tweede cijfer de rang van de weddeschaal ten opzichte van de andere weddeschalen van deze graad.</w:t>
            </w:r>
          </w:p>
          <w:p w14:paraId="57E217D7" w14:textId="77777777" w:rsidR="003E5421" w:rsidRPr="00F302FF" w:rsidRDefault="003E5421" w:rsidP="003E542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verschillende weddeschalen zijn opgenomen in bijlage 1.</w:t>
            </w:r>
          </w:p>
          <w:p w14:paraId="57E217D8" w14:textId="77777777" w:rsidR="003E5421" w:rsidRPr="00F302FF" w:rsidRDefault="003E5421" w:rsidP="00D83D78">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De weddeschalen B0-0 van stagiair-brandweerman door aanwerving </w:t>
            </w:r>
            <w:r w:rsidR="00D83D78" w:rsidRPr="00D83D78">
              <w:rPr>
                <w:rFonts w:ascii="Arial" w:hAnsi="Arial" w:cs="Arial"/>
                <w:b/>
                <w:sz w:val="20"/>
                <w:szCs w:val="20"/>
              </w:rPr>
              <w:t>[,</w:t>
            </w:r>
            <w:r w:rsidR="00D83D78" w:rsidRPr="00D83D78">
              <w:rPr>
                <w:rFonts w:ascii="Arial" w:hAnsi="Arial" w:cs="Arial"/>
                <w:sz w:val="20"/>
                <w:szCs w:val="20"/>
              </w:rPr>
              <w:t xml:space="preserve"> M0-0 van stagiair-sergeant</w:t>
            </w:r>
            <w:r w:rsidR="00D83D78">
              <w:rPr>
                <w:rFonts w:ascii="Arial" w:hAnsi="Arial" w:cs="Arial"/>
                <w:sz w:val="20"/>
                <w:szCs w:val="20"/>
              </w:rPr>
              <w:t xml:space="preserve"> </w:t>
            </w:r>
            <w:r w:rsidR="00D83D78" w:rsidRPr="00D83D78">
              <w:rPr>
                <w:rFonts w:ascii="Arial" w:hAnsi="Arial" w:cs="Arial"/>
                <w:sz w:val="20"/>
                <w:szCs w:val="20"/>
              </w:rPr>
              <w:t>door aanwerving</w:t>
            </w:r>
            <w:r w:rsidR="00D83D78" w:rsidRPr="00D83D78">
              <w:rPr>
                <w:rFonts w:ascii="Arial" w:hAnsi="Arial" w:cs="Arial"/>
                <w:b/>
                <w:sz w:val="20"/>
                <w:szCs w:val="20"/>
              </w:rPr>
              <w:t>]</w:t>
            </w:r>
            <w:r w:rsidR="00D83D78" w:rsidRPr="00D83D78">
              <w:rPr>
                <w:rFonts w:ascii="Arial" w:hAnsi="Arial" w:cs="Arial"/>
                <w:sz w:val="20"/>
                <w:szCs w:val="20"/>
              </w:rPr>
              <w:t xml:space="preserve"> </w:t>
            </w:r>
            <w:r w:rsidRPr="00F302FF">
              <w:rPr>
                <w:rFonts w:ascii="Arial" w:hAnsi="Arial" w:cs="Arial"/>
                <w:sz w:val="20"/>
                <w:szCs w:val="20"/>
              </w:rPr>
              <w:t>en O2-0 van stagiair-kapitein door aanwerving zijn van toepassing tot de datum waarop de vaste benoeming daadwerkelijk ingaat. Wanneer de vaste benoeming ingaat op een andere datum dan de eerste dag van de maand, zal de wedde van de lopende maand niet gewijzigd worden.</w:t>
            </w:r>
          </w:p>
          <w:p w14:paraId="57E217D9" w14:textId="77777777" w:rsidR="003E5421" w:rsidRDefault="003E5421"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DA" w14:textId="77777777" w:rsidR="00D83D78" w:rsidRPr="00D83D78" w:rsidRDefault="00D83D78"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18"/>
                <w:szCs w:val="18"/>
              </w:rPr>
            </w:pPr>
            <w:r w:rsidRPr="00D83D78">
              <w:rPr>
                <w:rFonts w:ascii="Arial" w:hAnsi="Arial" w:cs="Arial"/>
                <w:sz w:val="18"/>
                <w:szCs w:val="18"/>
              </w:rPr>
              <w:t>Aldus ingevoegd bij K.B. van 26 januari 2018, art. 1 (B.S. 20.02.2018)</w:t>
            </w:r>
          </w:p>
        </w:tc>
        <w:tc>
          <w:tcPr>
            <w:tcW w:w="4505" w:type="dxa"/>
          </w:tcPr>
          <w:p w14:paraId="57E217DB" w14:textId="77777777" w:rsidR="003E5421" w:rsidRPr="00E83861" w:rsidRDefault="003E5421" w:rsidP="003E5421">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7. </w:t>
            </w:r>
            <w:r w:rsidRPr="00E83861">
              <w:rPr>
                <w:rFonts w:ascii="Arial" w:hAnsi="Arial" w:cs="Arial"/>
                <w:sz w:val="20"/>
                <w:szCs w:val="20"/>
                <w:lang w:val="fr-FR"/>
              </w:rPr>
              <w:t>Le traitement annuel du membre du personnel professionnel est fixé par des échelles de traitement attachées aux différents grades ; chacune comprenant différents échelons correspondant au nombre d'années d'ancienneté pécuniaire.</w:t>
            </w:r>
          </w:p>
          <w:p w14:paraId="57E217DC" w14:textId="77777777" w:rsidR="003E5421" w:rsidRPr="00E83861" w:rsidRDefault="003E5421" w:rsidP="003E5421">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Toute échelle relève de l'un des trois cadres désignés par les lettres B, M et O. La lettre de l'échelle en désigne le cadre, le premier chiffre, le grade et le second chiffre, le rang de l'échelle de traitement par rapport aux autres échelles de traitement de ce grade.</w:t>
            </w:r>
          </w:p>
          <w:p w14:paraId="57E217DD" w14:textId="77777777" w:rsidR="003E5421" w:rsidRPr="00E83861" w:rsidRDefault="003E5421" w:rsidP="003E5421">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Les différentes échelles de traitement sont reprises à l'annexe 1</w:t>
            </w:r>
            <w:r w:rsidRPr="00E83861">
              <w:rPr>
                <w:rFonts w:ascii="Arial" w:hAnsi="Arial" w:cs="Arial"/>
                <w:sz w:val="20"/>
                <w:szCs w:val="20"/>
                <w:vertAlign w:val="superscript"/>
                <w:lang w:val="fr-FR"/>
              </w:rPr>
              <w:t>re</w:t>
            </w:r>
            <w:r w:rsidRPr="00E83861">
              <w:rPr>
                <w:rFonts w:ascii="Arial" w:hAnsi="Arial" w:cs="Arial"/>
                <w:sz w:val="20"/>
                <w:szCs w:val="20"/>
                <w:lang w:val="fr-FR"/>
              </w:rPr>
              <w:t>.</w:t>
            </w:r>
          </w:p>
          <w:p w14:paraId="57E217DE" w14:textId="77777777" w:rsidR="003E5421" w:rsidRDefault="003E5421" w:rsidP="007D75BB">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Les échelles de traitement B0-0 de sapeur-pompier stagiaire par recrutement</w:t>
            </w:r>
            <w:r w:rsidR="007D75BB" w:rsidRPr="001E2CA1">
              <w:rPr>
                <w:lang w:val="fr-BE"/>
              </w:rPr>
              <w:t xml:space="preserve"> </w:t>
            </w:r>
            <w:r w:rsidR="007D75BB" w:rsidRPr="00D83D78">
              <w:rPr>
                <w:rFonts w:ascii="Arial" w:hAnsi="Arial" w:cs="Arial"/>
                <w:b/>
                <w:sz w:val="20"/>
                <w:szCs w:val="20"/>
                <w:lang w:val="fr-FR"/>
              </w:rPr>
              <w:t>[</w:t>
            </w:r>
            <w:r w:rsidR="007D75BB" w:rsidRPr="007D75BB">
              <w:rPr>
                <w:rFonts w:ascii="Arial" w:hAnsi="Arial" w:cs="Arial"/>
                <w:sz w:val="20"/>
                <w:szCs w:val="20"/>
                <w:lang w:val="fr-FR"/>
              </w:rPr>
              <w:t>, M0-0 de sergent</w:t>
            </w:r>
            <w:r w:rsidR="007D75BB">
              <w:rPr>
                <w:rFonts w:ascii="Arial" w:hAnsi="Arial" w:cs="Arial"/>
                <w:sz w:val="20"/>
                <w:szCs w:val="20"/>
                <w:lang w:val="fr-FR"/>
              </w:rPr>
              <w:t xml:space="preserve"> </w:t>
            </w:r>
            <w:r w:rsidR="007D75BB" w:rsidRPr="007D75BB">
              <w:rPr>
                <w:rFonts w:ascii="Arial" w:hAnsi="Arial" w:cs="Arial"/>
                <w:sz w:val="20"/>
                <w:szCs w:val="20"/>
                <w:lang w:val="fr-FR"/>
              </w:rPr>
              <w:t>stagiaire par recrutement</w:t>
            </w:r>
            <w:r w:rsidR="007D75BB" w:rsidRPr="00D83D78">
              <w:rPr>
                <w:rFonts w:ascii="Arial" w:hAnsi="Arial" w:cs="Arial"/>
                <w:b/>
                <w:sz w:val="20"/>
                <w:szCs w:val="20"/>
                <w:lang w:val="fr-FR"/>
              </w:rPr>
              <w:t>]</w:t>
            </w:r>
            <w:r w:rsidRPr="00E83861">
              <w:rPr>
                <w:rFonts w:ascii="Arial" w:hAnsi="Arial" w:cs="Arial"/>
                <w:sz w:val="20"/>
                <w:szCs w:val="20"/>
                <w:lang w:val="fr-FR"/>
              </w:rPr>
              <w:t xml:space="preserve"> et O2-0 de capitaine stagiaire par recrutement s'appliquent jusqu'à la date de prise d'effet de la nomination à titre définitif. Lorsque la nomination à titre définitif prend effet à une date autre que le premier du mois, le traitement du mois en cours n'est pas sujet à modification.</w:t>
            </w:r>
          </w:p>
          <w:p w14:paraId="57E217DF" w14:textId="77777777" w:rsidR="007D75BB" w:rsidRDefault="007D75BB" w:rsidP="007D75BB">
            <w:pPr>
              <w:tabs>
                <w:tab w:val="left" w:pos="284"/>
                <w:tab w:val="left" w:pos="567"/>
              </w:tabs>
              <w:jc w:val="both"/>
              <w:rPr>
                <w:rFonts w:ascii="Arial" w:hAnsi="Arial" w:cs="Arial"/>
                <w:sz w:val="20"/>
                <w:szCs w:val="20"/>
                <w:lang w:val="fr-FR"/>
              </w:rPr>
            </w:pPr>
          </w:p>
          <w:p w14:paraId="57E217E0" w14:textId="77777777" w:rsidR="007D75BB" w:rsidRPr="007D75BB" w:rsidRDefault="007D75BB" w:rsidP="007D75BB">
            <w:pPr>
              <w:tabs>
                <w:tab w:val="left" w:pos="284"/>
                <w:tab w:val="left" w:pos="567"/>
              </w:tabs>
              <w:jc w:val="both"/>
              <w:rPr>
                <w:rFonts w:ascii="Arial" w:hAnsi="Arial" w:cs="Arial"/>
                <w:sz w:val="18"/>
                <w:szCs w:val="18"/>
                <w:lang w:val="fr-FR"/>
              </w:rPr>
            </w:pPr>
            <w:r w:rsidRPr="007D75BB">
              <w:rPr>
                <w:rFonts w:ascii="Arial" w:hAnsi="Arial" w:cs="Arial"/>
                <w:sz w:val="18"/>
                <w:szCs w:val="18"/>
                <w:lang w:val="fr-FR"/>
              </w:rPr>
              <w:t>ainsi modifié par A.R. du 26 janvier 2018, art. 1. (</w:t>
            </w:r>
            <w:proofErr w:type="spellStart"/>
            <w:r w:rsidRPr="007D75BB">
              <w:rPr>
                <w:rFonts w:ascii="Arial" w:hAnsi="Arial" w:cs="Arial"/>
                <w:sz w:val="18"/>
                <w:szCs w:val="18"/>
                <w:lang w:val="fr-FR"/>
              </w:rPr>
              <w:t>vig</w:t>
            </w:r>
            <w:proofErr w:type="spellEnd"/>
            <w:r w:rsidRPr="007D75BB">
              <w:rPr>
                <w:rFonts w:ascii="Arial" w:hAnsi="Arial" w:cs="Arial"/>
                <w:sz w:val="18"/>
                <w:szCs w:val="18"/>
                <w:lang w:val="fr-FR"/>
              </w:rPr>
              <w:t>. 1er avril 2018) (M.B. 20.02.2018)</w:t>
            </w:r>
          </w:p>
          <w:p w14:paraId="57E217E1" w14:textId="77777777" w:rsidR="003E5421" w:rsidRPr="00F76D88" w:rsidRDefault="003E5421" w:rsidP="006E7E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D1374F" w:rsidRPr="00342AB4" w14:paraId="57E217EC" w14:textId="77777777" w:rsidTr="003E5421">
        <w:tc>
          <w:tcPr>
            <w:tcW w:w="4557" w:type="dxa"/>
          </w:tcPr>
          <w:p w14:paraId="57E217E3" w14:textId="77777777" w:rsidR="00D1374F" w:rsidRDefault="00D1374F" w:rsidP="00D62EA4">
            <w:pPr>
              <w:tabs>
                <w:tab w:val="left" w:pos="284"/>
                <w:tab w:val="left" w:pos="567"/>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D83D78">
              <w:rPr>
                <w:rFonts w:ascii="Arial" w:hAnsi="Arial" w:cs="Arial"/>
                <w:b/>
                <w:color w:val="7F7F7F" w:themeColor="text1" w:themeTint="80"/>
                <w:sz w:val="20"/>
                <w:szCs w:val="20"/>
              </w:rPr>
              <w:t>1</w:t>
            </w:r>
            <w:r w:rsidRPr="00D62EA4">
              <w:rPr>
                <w:rFonts w:ascii="Arial" w:hAnsi="Arial" w:cs="Arial"/>
                <w:b/>
                <w:color w:val="7F7F7F" w:themeColor="text1" w:themeTint="80"/>
                <w:sz w:val="20"/>
                <w:szCs w:val="20"/>
              </w:rPr>
              <w:t xml:space="preserve"> : Een stagiair </w:t>
            </w:r>
            <w:r w:rsidR="00D83D78">
              <w:rPr>
                <w:rFonts w:ascii="Arial" w:hAnsi="Arial" w:cs="Arial"/>
                <w:b/>
                <w:color w:val="7F7F7F" w:themeColor="text1" w:themeTint="80"/>
                <w:sz w:val="20"/>
                <w:szCs w:val="20"/>
              </w:rPr>
              <w:t>onderluitenant</w:t>
            </w:r>
            <w:r w:rsidR="00D83D78" w:rsidRPr="00D62EA4">
              <w:rPr>
                <w:rFonts w:ascii="Arial" w:hAnsi="Arial" w:cs="Arial"/>
                <w:b/>
                <w:color w:val="7F7F7F" w:themeColor="text1" w:themeTint="80"/>
                <w:sz w:val="20"/>
                <w:szCs w:val="20"/>
              </w:rPr>
              <w:t xml:space="preserve"> </w:t>
            </w:r>
            <w:r w:rsidRPr="00D62EA4">
              <w:rPr>
                <w:rFonts w:ascii="Arial" w:hAnsi="Arial" w:cs="Arial"/>
                <w:b/>
                <w:color w:val="7F7F7F" w:themeColor="text1" w:themeTint="80"/>
                <w:sz w:val="20"/>
                <w:szCs w:val="20"/>
              </w:rPr>
              <w:t xml:space="preserve">zonder diploma niveau A, die op 1.1.2015 stagiair luitenant geworden is (integratie in de nieuwe graden) zal binnenkort benoemd worden. Hij zit momenteel in weddeschaal O0-0. Blijft hij bij zijn benoeming in de weddenschaal O0-0  of komt hij in de O0-1 terecht of  in O1-1 (die lager is)? </w:t>
            </w:r>
          </w:p>
          <w:p w14:paraId="57E217E4" w14:textId="77777777" w:rsidR="007A3BDA" w:rsidRPr="00D62EA4" w:rsidRDefault="007A3BDA" w:rsidP="00D62EA4">
            <w:pPr>
              <w:tabs>
                <w:tab w:val="left" w:pos="284"/>
                <w:tab w:val="left" w:pos="567"/>
              </w:tabs>
              <w:jc w:val="both"/>
              <w:rPr>
                <w:rFonts w:ascii="Arial" w:hAnsi="Arial" w:cs="Arial"/>
                <w:b/>
                <w:color w:val="7F7F7F" w:themeColor="text1" w:themeTint="80"/>
                <w:sz w:val="20"/>
                <w:szCs w:val="20"/>
              </w:rPr>
            </w:pPr>
          </w:p>
          <w:p w14:paraId="57E217E5" w14:textId="77777777" w:rsidR="00D1374F" w:rsidRDefault="00D1374F" w:rsidP="00D1374F">
            <w:pPr>
              <w:tabs>
                <w:tab w:val="left" w:pos="284"/>
                <w:tab w:val="left" w:pos="567"/>
              </w:tabs>
              <w:rPr>
                <w:rFonts w:ascii="Arial" w:hAnsi="Arial" w:cs="Arial"/>
                <w:color w:val="7F7F7F" w:themeColor="text1" w:themeTint="80"/>
                <w:sz w:val="20"/>
                <w:szCs w:val="20"/>
              </w:rPr>
            </w:pPr>
          </w:p>
          <w:p w14:paraId="57E217E6" w14:textId="77777777" w:rsidR="00D1374F" w:rsidRPr="00DD1B35" w:rsidRDefault="00D1374F" w:rsidP="00D62EA4">
            <w:pPr>
              <w:tabs>
                <w:tab w:val="left" w:pos="284"/>
                <w:tab w:val="left" w:pos="567"/>
              </w:tabs>
              <w:jc w:val="both"/>
              <w:rPr>
                <w:rFonts w:ascii="Arial" w:hAnsi="Arial" w:cs="Arial"/>
                <w:color w:val="7F7F7F" w:themeColor="text1" w:themeTint="80"/>
                <w:sz w:val="20"/>
                <w:szCs w:val="20"/>
              </w:rPr>
            </w:pPr>
            <w:r w:rsidRPr="00DD1B35">
              <w:rPr>
                <w:rFonts w:ascii="Arial" w:hAnsi="Arial" w:cs="Arial"/>
                <w:color w:val="7F7F7F" w:themeColor="text1" w:themeTint="80"/>
                <w:sz w:val="20"/>
                <w:szCs w:val="20"/>
              </w:rPr>
              <w:t xml:space="preserve">Hij blijft ook na zijn benoeming in de </w:t>
            </w:r>
            <w:r w:rsidR="007A3BDA">
              <w:rPr>
                <w:rFonts w:ascii="Arial" w:hAnsi="Arial" w:cs="Arial"/>
                <w:color w:val="7F7F7F" w:themeColor="text1" w:themeTint="80"/>
                <w:sz w:val="20"/>
                <w:szCs w:val="20"/>
              </w:rPr>
              <w:t xml:space="preserve">weddeschaal </w:t>
            </w:r>
            <w:r w:rsidRPr="00DD1B35">
              <w:rPr>
                <w:rFonts w:ascii="Arial" w:hAnsi="Arial" w:cs="Arial"/>
                <w:color w:val="7F7F7F" w:themeColor="text1" w:themeTint="80"/>
                <w:sz w:val="20"/>
                <w:szCs w:val="20"/>
              </w:rPr>
              <w:t xml:space="preserve">O0-0, waar hij de geldelijk loopbaan volgt, totdat hij na </w:t>
            </w:r>
            <w:r>
              <w:rPr>
                <w:rFonts w:ascii="Arial" w:hAnsi="Arial" w:cs="Arial"/>
                <w:color w:val="7F7F7F" w:themeColor="text1" w:themeTint="80"/>
                <w:sz w:val="20"/>
                <w:szCs w:val="20"/>
              </w:rPr>
              <w:t>4</w:t>
            </w:r>
            <w:r w:rsidRPr="00DD1B35">
              <w:rPr>
                <w:rFonts w:ascii="Arial" w:hAnsi="Arial" w:cs="Arial"/>
                <w:color w:val="7F7F7F" w:themeColor="text1" w:themeTint="80"/>
                <w:sz w:val="20"/>
                <w:szCs w:val="20"/>
              </w:rPr>
              <w:t xml:space="preserve"> jaar in de O0-1 kan komen. Het is niet zo dat hij automatisch bij zijn vaste benoeming in de O0-1 terechtkomt, zoals we</w:t>
            </w:r>
            <w:r w:rsidR="007A3BDA">
              <w:rPr>
                <w:rFonts w:ascii="Arial" w:hAnsi="Arial" w:cs="Arial"/>
                <w:color w:val="7F7F7F" w:themeColor="text1" w:themeTint="80"/>
                <w:sz w:val="20"/>
                <w:szCs w:val="20"/>
              </w:rPr>
              <w:t>l het geval is voor de stagiair-brandweerman en de stagiair-</w:t>
            </w:r>
            <w:r w:rsidRPr="00DD1B35">
              <w:rPr>
                <w:rFonts w:ascii="Arial" w:hAnsi="Arial" w:cs="Arial"/>
                <w:color w:val="7F7F7F" w:themeColor="text1" w:themeTint="80"/>
                <w:sz w:val="20"/>
                <w:szCs w:val="20"/>
              </w:rPr>
              <w:t xml:space="preserve">kapitein. Voor deze aanwervingsgraden werd </w:t>
            </w:r>
            <w:r w:rsidR="007A3BDA">
              <w:rPr>
                <w:rFonts w:ascii="Arial" w:hAnsi="Arial" w:cs="Arial"/>
                <w:color w:val="7F7F7F" w:themeColor="text1" w:themeTint="80"/>
                <w:sz w:val="20"/>
                <w:szCs w:val="20"/>
              </w:rPr>
              <w:t>dit</w:t>
            </w:r>
            <w:r w:rsidRPr="00DD1B35">
              <w:rPr>
                <w:rFonts w:ascii="Arial" w:hAnsi="Arial" w:cs="Arial"/>
                <w:color w:val="7F7F7F" w:themeColor="text1" w:themeTint="80"/>
                <w:sz w:val="20"/>
                <w:szCs w:val="20"/>
              </w:rPr>
              <w:t xml:space="preserve"> zo bepaald in artikel 7, vierde lid van het KB geldeli</w:t>
            </w:r>
            <w:r w:rsidR="007A3BDA">
              <w:rPr>
                <w:rFonts w:ascii="Arial" w:hAnsi="Arial" w:cs="Arial"/>
                <w:color w:val="7F7F7F" w:themeColor="text1" w:themeTint="80"/>
                <w:sz w:val="20"/>
                <w:szCs w:val="20"/>
              </w:rPr>
              <w:t>jk statuut en werden de wedde</w:t>
            </w:r>
            <w:r w:rsidRPr="00DD1B35">
              <w:rPr>
                <w:rFonts w:ascii="Arial" w:hAnsi="Arial" w:cs="Arial"/>
                <w:color w:val="7F7F7F" w:themeColor="text1" w:themeTint="80"/>
                <w:sz w:val="20"/>
                <w:szCs w:val="20"/>
              </w:rPr>
              <w:t>schalen in die zin opgesteld. Dat is niet het geval voor de stagiair</w:t>
            </w:r>
            <w:r w:rsidR="007A3BDA">
              <w:rPr>
                <w:rFonts w:ascii="Arial" w:hAnsi="Arial" w:cs="Arial"/>
                <w:color w:val="7F7F7F" w:themeColor="text1" w:themeTint="80"/>
                <w:sz w:val="20"/>
                <w:szCs w:val="20"/>
              </w:rPr>
              <w:t>-</w:t>
            </w:r>
            <w:r w:rsidRPr="00DD1B35">
              <w:rPr>
                <w:rFonts w:ascii="Arial" w:hAnsi="Arial" w:cs="Arial"/>
                <w:color w:val="7F7F7F" w:themeColor="text1" w:themeTint="80"/>
                <w:sz w:val="20"/>
                <w:szCs w:val="20"/>
              </w:rPr>
              <w:t>luitenant in de uitdovende weddenschaal O0. Hij blijft</w:t>
            </w:r>
            <w:r w:rsidR="007A3BDA">
              <w:rPr>
                <w:rFonts w:ascii="Arial" w:hAnsi="Arial" w:cs="Arial"/>
                <w:color w:val="7F7F7F" w:themeColor="text1" w:themeTint="80"/>
                <w:sz w:val="20"/>
                <w:szCs w:val="20"/>
              </w:rPr>
              <w:t xml:space="preserve"> in de uitdovende wedde</w:t>
            </w:r>
            <w:r w:rsidRPr="00DD1B35">
              <w:rPr>
                <w:rFonts w:ascii="Arial" w:hAnsi="Arial" w:cs="Arial"/>
                <w:color w:val="7F7F7F" w:themeColor="text1" w:themeTint="80"/>
                <w:sz w:val="20"/>
                <w:szCs w:val="20"/>
              </w:rPr>
              <w:t>schalen voor luitenant (O0),</w:t>
            </w:r>
            <w:r w:rsidR="007A3BDA">
              <w:rPr>
                <w:rFonts w:ascii="Arial" w:hAnsi="Arial" w:cs="Arial"/>
                <w:color w:val="7F7F7F" w:themeColor="text1" w:themeTint="80"/>
                <w:sz w:val="20"/>
                <w:szCs w:val="20"/>
              </w:rPr>
              <w:t xml:space="preserve"> en komt niet in de nieuwe wedde</w:t>
            </w:r>
            <w:r w:rsidRPr="00DD1B35">
              <w:rPr>
                <w:rFonts w:ascii="Arial" w:hAnsi="Arial" w:cs="Arial"/>
                <w:color w:val="7F7F7F" w:themeColor="text1" w:themeTint="80"/>
                <w:sz w:val="20"/>
                <w:szCs w:val="20"/>
              </w:rPr>
              <w:t>schalen voor luitenant (O1).</w:t>
            </w:r>
          </w:p>
          <w:p w14:paraId="57E217E7" w14:textId="77777777" w:rsidR="00D1374F" w:rsidRPr="0012550E" w:rsidRDefault="00D1374F" w:rsidP="0012550E">
            <w:pPr>
              <w:tabs>
                <w:tab w:val="left" w:pos="284"/>
                <w:tab w:val="left" w:pos="567"/>
              </w:tabs>
              <w:rPr>
                <w:rFonts w:ascii="Arial" w:hAnsi="Arial" w:cs="Arial"/>
                <w:color w:val="7F7F7F" w:themeColor="text1" w:themeTint="80"/>
                <w:sz w:val="20"/>
                <w:szCs w:val="20"/>
              </w:rPr>
            </w:pPr>
          </w:p>
        </w:tc>
        <w:tc>
          <w:tcPr>
            <w:tcW w:w="4505" w:type="dxa"/>
          </w:tcPr>
          <w:p w14:paraId="57E217E8" w14:textId="77777777" w:rsidR="00D1374F" w:rsidRDefault="00D1374F" w:rsidP="00D62EA4">
            <w:pPr>
              <w:tabs>
                <w:tab w:val="left" w:pos="284"/>
                <w:tab w:val="left" w:pos="567"/>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D83D78">
              <w:rPr>
                <w:rFonts w:ascii="Arial" w:hAnsi="Arial" w:cs="Arial"/>
                <w:b/>
                <w:color w:val="7F7F7F" w:themeColor="text1" w:themeTint="80"/>
                <w:sz w:val="20"/>
                <w:szCs w:val="20"/>
                <w:lang w:val="fr-BE"/>
              </w:rPr>
              <w:t>1</w:t>
            </w:r>
            <w:r w:rsidRPr="00D62EA4">
              <w:rPr>
                <w:rFonts w:ascii="Arial" w:hAnsi="Arial" w:cs="Arial"/>
                <w:b/>
                <w:color w:val="7F7F7F" w:themeColor="text1" w:themeTint="80"/>
                <w:sz w:val="20"/>
                <w:szCs w:val="20"/>
                <w:lang w:val="fr-BE"/>
              </w:rPr>
              <w:t> : Un sous-lieutenant stagiaire sans diplôme de niveau A, qui est devenu lieutenant stagiaire au 1.1.2015 (intégration dans les nouveaux grades) sera nommé bientôt. Il se trouve actuellement dans l'échelle de traitement O0-0. Lors de sa nomination, conservera-t-il cette échelle ou aboutira-t-il dans l'échelle O0-1 ou O1-1 (inférieure) ?</w:t>
            </w:r>
          </w:p>
          <w:p w14:paraId="57E217E9" w14:textId="77777777" w:rsidR="007A3BDA" w:rsidRPr="00D62EA4" w:rsidRDefault="007A3BDA" w:rsidP="00D62EA4">
            <w:pPr>
              <w:tabs>
                <w:tab w:val="left" w:pos="284"/>
                <w:tab w:val="left" w:pos="567"/>
              </w:tabs>
              <w:jc w:val="both"/>
              <w:rPr>
                <w:rFonts w:ascii="Arial" w:hAnsi="Arial" w:cs="Arial"/>
                <w:b/>
                <w:color w:val="7F7F7F" w:themeColor="text1" w:themeTint="80"/>
                <w:sz w:val="20"/>
                <w:szCs w:val="20"/>
                <w:lang w:val="fr-BE"/>
              </w:rPr>
            </w:pPr>
          </w:p>
          <w:p w14:paraId="57E217EA" w14:textId="77777777" w:rsidR="00D1374F" w:rsidRDefault="00D1374F" w:rsidP="00D62EA4">
            <w:pPr>
              <w:tabs>
                <w:tab w:val="left" w:pos="284"/>
                <w:tab w:val="left" w:pos="567"/>
              </w:tabs>
              <w:jc w:val="both"/>
              <w:rPr>
                <w:rFonts w:ascii="Arial" w:hAnsi="Arial" w:cs="Arial"/>
                <w:color w:val="7F7F7F" w:themeColor="text1" w:themeTint="80"/>
                <w:sz w:val="20"/>
                <w:szCs w:val="20"/>
                <w:lang w:val="fr-BE"/>
              </w:rPr>
            </w:pPr>
            <w:r w:rsidRPr="00DD1B35">
              <w:rPr>
                <w:rFonts w:ascii="Arial" w:hAnsi="Arial" w:cs="Arial"/>
                <w:color w:val="7F7F7F" w:themeColor="text1" w:themeTint="80"/>
                <w:sz w:val="20"/>
                <w:szCs w:val="20"/>
                <w:lang w:val="fr-BE"/>
              </w:rPr>
              <w:t xml:space="preserve">Il conservera l'échelle O0-0 après sa nomination, et suivra la carrière pécuniaire, jusqu'à ce qu'il puisse aboutir dans l'échelle O0-1 après </w:t>
            </w:r>
            <w:r>
              <w:rPr>
                <w:rFonts w:ascii="Arial" w:hAnsi="Arial" w:cs="Arial"/>
                <w:color w:val="7F7F7F" w:themeColor="text1" w:themeTint="80"/>
                <w:sz w:val="20"/>
                <w:szCs w:val="20"/>
                <w:lang w:val="fr-BE"/>
              </w:rPr>
              <w:t>4</w:t>
            </w:r>
            <w:r w:rsidRPr="00DD1B35">
              <w:rPr>
                <w:rFonts w:ascii="Arial" w:hAnsi="Arial" w:cs="Arial"/>
                <w:color w:val="7F7F7F" w:themeColor="text1" w:themeTint="80"/>
                <w:sz w:val="20"/>
                <w:szCs w:val="20"/>
                <w:lang w:val="fr-BE"/>
              </w:rPr>
              <w:t xml:space="preserve"> années. En effet, il n'aboutira pas automatiquement dans l'échelle O0-1 après sa nomination, comme c'est le cas pour le sapeur-pompier stagiaire et le capitaine stagiaire. Pour ces grades de recrutement, ces dispositions sont prévues à l'article 7 alinéa 4 de l'AR statut pécuniaire et les échelles de traitement ont été conçues dans ce sens. Tel n'est pas le cas pour le lieutenant stagiaire dans l'échelle en extinction O0. Il reste donc bien dans les échelles en extinction de lieutenant (O0), non dans les nouvelles échelles de lieutenant (O1).</w:t>
            </w:r>
          </w:p>
          <w:p w14:paraId="57E217EB" w14:textId="77777777" w:rsidR="00D1374F" w:rsidRPr="0012550E" w:rsidRDefault="00D1374F" w:rsidP="0012550E">
            <w:pPr>
              <w:tabs>
                <w:tab w:val="left" w:pos="284"/>
                <w:tab w:val="left" w:pos="567"/>
              </w:tabs>
              <w:rPr>
                <w:rFonts w:ascii="Arial" w:hAnsi="Arial" w:cs="Arial"/>
                <w:color w:val="7F7F7F" w:themeColor="text1" w:themeTint="80"/>
                <w:sz w:val="20"/>
                <w:szCs w:val="20"/>
                <w:lang w:val="fr-BE"/>
              </w:rPr>
            </w:pPr>
          </w:p>
        </w:tc>
      </w:tr>
      <w:tr w:rsidR="00D1374F" w:rsidRPr="00342AB4" w14:paraId="57E217FB" w14:textId="77777777" w:rsidTr="003E5421">
        <w:tc>
          <w:tcPr>
            <w:tcW w:w="4557" w:type="dxa"/>
          </w:tcPr>
          <w:p w14:paraId="57E217ED" w14:textId="77777777" w:rsidR="00D1374F" w:rsidRPr="00F302F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8.</w:t>
            </w:r>
            <w:r w:rsidRPr="00F302FF">
              <w:rPr>
                <w:rFonts w:ascii="Arial" w:hAnsi="Arial" w:cs="Arial"/>
                <w:sz w:val="20"/>
                <w:szCs w:val="20"/>
              </w:rPr>
              <w:t xml:space="preserve"> De wedde wordt maandelijks betaald na vervallen termijn op de voorlaatste werkdag van de maand.</w:t>
            </w:r>
          </w:p>
          <w:p w14:paraId="57E217EE" w14:textId="77777777" w:rsidR="00D1374F" w:rsidRPr="00F302F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maandwedde is gelijk aan één twaalfde van de jaarwedde.</w:t>
            </w:r>
          </w:p>
          <w:p w14:paraId="57E217EF" w14:textId="77777777" w:rsidR="00D1374F" w:rsidRPr="00F302F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Behalve in geval van overlijden van het beroepspersoneelslid wordt de wedde, wanneer </w:t>
            </w:r>
            <w:r w:rsidRPr="00F302FF">
              <w:rPr>
                <w:rFonts w:ascii="Arial" w:hAnsi="Arial" w:cs="Arial"/>
                <w:sz w:val="20"/>
                <w:szCs w:val="20"/>
              </w:rPr>
              <w:lastRenderedPageBreak/>
              <w:t>zij niet volledig verschuldigd is, opgesplitst in dertigsten.</w:t>
            </w:r>
          </w:p>
          <w:p w14:paraId="57E217F0"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Eén maand van volledige prestaties wordt gelijkgesteld met 30/30sten. De teller wordt naar rato verminderd in geval van onvolledige prestaties.</w:t>
            </w:r>
          </w:p>
          <w:p w14:paraId="57E217F1" w14:textId="77777777" w:rsidR="00D61A9C" w:rsidRDefault="00D61A9C" w:rsidP="00D61A9C">
            <w:pPr>
              <w:tabs>
                <w:tab w:val="left" w:pos="284"/>
                <w:tab w:val="left" w:pos="567"/>
                <w:tab w:val="left" w:pos="851"/>
                <w:tab w:val="left" w:pos="1134"/>
                <w:tab w:val="left" w:pos="1418"/>
                <w:tab w:val="left" w:pos="1701"/>
              </w:tabs>
              <w:jc w:val="both"/>
              <w:rPr>
                <w:rFonts w:ascii="Arial" w:hAnsi="Arial" w:cs="Arial"/>
                <w:sz w:val="20"/>
                <w:szCs w:val="20"/>
              </w:rPr>
            </w:pPr>
            <w:r w:rsidRPr="00CF1BEA">
              <w:rPr>
                <w:rFonts w:ascii="Arial" w:hAnsi="Arial" w:cs="Arial"/>
                <w:sz w:val="20"/>
                <w:szCs w:val="20"/>
              </w:rPr>
              <w:tab/>
              <w:t>Het basisuurloon stemt overeen met 1/1850ste van de jaarwedde.</w:t>
            </w:r>
          </w:p>
          <w:p w14:paraId="57E217F2" w14:textId="77777777" w:rsidR="00D61A9C" w:rsidRDefault="00D61A9C"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7F3" w14:textId="77777777" w:rsidR="00D1374F" w:rsidRDefault="00D1374F" w:rsidP="00B67C41">
            <w:pPr>
              <w:tabs>
                <w:tab w:val="left" w:pos="284"/>
                <w:tab w:val="left" w:pos="567"/>
              </w:tabs>
              <w:rPr>
                <w:rFonts w:ascii="Arial" w:hAnsi="Arial" w:cs="Arial"/>
                <w:color w:val="7F7F7F" w:themeColor="text1" w:themeTint="80"/>
                <w:sz w:val="20"/>
                <w:szCs w:val="20"/>
              </w:rPr>
            </w:pPr>
          </w:p>
        </w:tc>
        <w:tc>
          <w:tcPr>
            <w:tcW w:w="4505" w:type="dxa"/>
          </w:tcPr>
          <w:p w14:paraId="57E217F4" w14:textId="77777777" w:rsidR="00D1374F" w:rsidRPr="00E83861" w:rsidRDefault="00D1374F" w:rsidP="00D1374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 xml:space="preserve">Art. 8. </w:t>
            </w:r>
            <w:r w:rsidRPr="00E83861">
              <w:rPr>
                <w:rFonts w:ascii="Arial" w:hAnsi="Arial" w:cs="Arial"/>
                <w:sz w:val="20"/>
                <w:szCs w:val="20"/>
                <w:lang w:val="fr-FR"/>
              </w:rPr>
              <w:t>Le traitement est payé mensuellement, à terme échu, l'avant-dernier jour ouvrable du mois.</w:t>
            </w:r>
          </w:p>
          <w:p w14:paraId="57E217F5" w14:textId="77777777" w:rsidR="00D1374F" w:rsidRPr="00E83861" w:rsidRDefault="00D1374F" w:rsidP="00D1374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 traitement du mois est égal à un douzième du traitement annuel.</w:t>
            </w:r>
          </w:p>
          <w:p w14:paraId="57E217F6" w14:textId="77777777" w:rsidR="00D1374F" w:rsidRPr="00E83861" w:rsidRDefault="00D1374F" w:rsidP="00D1374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 xml:space="preserve">Sauf en cas de décès du membre du personnel professionnel, lorsque le traitement du </w:t>
            </w:r>
            <w:r w:rsidRPr="00E83861">
              <w:rPr>
                <w:rFonts w:ascii="Arial" w:hAnsi="Arial" w:cs="Arial"/>
                <w:sz w:val="20"/>
                <w:szCs w:val="20"/>
                <w:lang w:val="fr-FR"/>
              </w:rPr>
              <w:lastRenderedPageBreak/>
              <w:t>mois n'est pas dû entièrement, il est fractionné en trentièmes.</w:t>
            </w:r>
          </w:p>
          <w:p w14:paraId="57E217F7" w14:textId="77777777" w:rsidR="00D1374F" w:rsidRDefault="00D1374F" w:rsidP="00D1374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Un mois de prestations complètes est assimilé à 30/30</w:t>
            </w:r>
            <w:r w:rsidRPr="00E83861">
              <w:rPr>
                <w:rFonts w:ascii="Arial" w:hAnsi="Arial" w:cs="Arial"/>
                <w:sz w:val="20"/>
                <w:szCs w:val="20"/>
                <w:vertAlign w:val="superscript"/>
                <w:lang w:val="fr-FR"/>
              </w:rPr>
              <w:t>es</w:t>
            </w:r>
            <w:r w:rsidRPr="00E83861">
              <w:rPr>
                <w:rFonts w:ascii="Arial" w:hAnsi="Arial" w:cs="Arial"/>
                <w:sz w:val="20"/>
                <w:szCs w:val="20"/>
                <w:lang w:val="fr-FR"/>
              </w:rPr>
              <w:t>. Le numérateur est diminué au prorata en cas de prestations incomplètes.</w:t>
            </w:r>
          </w:p>
          <w:p w14:paraId="57E217F8" w14:textId="77777777" w:rsidR="00D61A9C" w:rsidRDefault="00D61A9C" w:rsidP="00D1374F">
            <w:pPr>
              <w:tabs>
                <w:tab w:val="left" w:pos="284"/>
                <w:tab w:val="left" w:pos="567"/>
              </w:tabs>
              <w:jc w:val="both"/>
              <w:rPr>
                <w:rFonts w:ascii="Arial" w:hAnsi="Arial" w:cs="Arial"/>
                <w:sz w:val="20"/>
                <w:szCs w:val="20"/>
                <w:lang w:val="fr-FR"/>
              </w:rPr>
            </w:pPr>
          </w:p>
          <w:p w14:paraId="57E217F9" w14:textId="77777777" w:rsidR="00D61A9C" w:rsidRPr="003438BF" w:rsidRDefault="00D61A9C" w:rsidP="00D61A9C">
            <w:pPr>
              <w:tabs>
                <w:tab w:val="left" w:pos="284"/>
                <w:tab w:val="left" w:pos="567"/>
              </w:tabs>
              <w:rPr>
                <w:rFonts w:ascii="Arial" w:hAnsi="Arial" w:cs="Arial"/>
                <w:sz w:val="20"/>
                <w:szCs w:val="20"/>
                <w:lang w:val="fr-FR"/>
              </w:rPr>
            </w:pPr>
            <w:r w:rsidRPr="00CF1BEA">
              <w:rPr>
                <w:rFonts w:ascii="Arial" w:hAnsi="Arial" w:cs="Arial"/>
                <w:b/>
                <w:sz w:val="20"/>
                <w:szCs w:val="20"/>
                <w:lang w:val="fr-FR"/>
              </w:rPr>
              <w:tab/>
            </w:r>
            <w:r w:rsidRPr="003438BF">
              <w:rPr>
                <w:rFonts w:ascii="Arial" w:hAnsi="Arial" w:cs="Arial"/>
                <w:sz w:val="20"/>
                <w:szCs w:val="20"/>
                <w:lang w:val="fr-FR"/>
              </w:rPr>
              <w:t>La rémunération horaire de base correspond à 1/1850e du traitement annuel.</w:t>
            </w:r>
          </w:p>
          <w:p w14:paraId="57E217FA" w14:textId="77777777" w:rsidR="00D1374F" w:rsidRPr="0012550E" w:rsidRDefault="00D1374F" w:rsidP="0012550E">
            <w:pPr>
              <w:tabs>
                <w:tab w:val="left" w:pos="284"/>
                <w:tab w:val="left" w:pos="567"/>
              </w:tabs>
              <w:rPr>
                <w:rFonts w:ascii="Arial" w:hAnsi="Arial" w:cs="Arial"/>
                <w:color w:val="7F7F7F" w:themeColor="text1" w:themeTint="80"/>
                <w:sz w:val="20"/>
                <w:szCs w:val="20"/>
                <w:lang w:val="fr-BE"/>
              </w:rPr>
            </w:pPr>
          </w:p>
        </w:tc>
      </w:tr>
      <w:tr w:rsidR="00D1374F" w:rsidRPr="00342AB4" w14:paraId="57E21804" w14:textId="77777777" w:rsidTr="003E5421">
        <w:tc>
          <w:tcPr>
            <w:tcW w:w="4557" w:type="dxa"/>
          </w:tcPr>
          <w:p w14:paraId="57E217FC" w14:textId="77777777" w:rsidR="00D1374F" w:rsidRPr="00D62EA4" w:rsidRDefault="00D1374F"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lastRenderedPageBreak/>
              <w:t>V</w:t>
            </w:r>
            <w:r w:rsidR="00D83D78">
              <w:rPr>
                <w:rFonts w:ascii="Arial" w:hAnsi="Arial" w:cs="Arial"/>
                <w:b/>
                <w:color w:val="7F7F7F" w:themeColor="text1" w:themeTint="80"/>
                <w:sz w:val="20"/>
                <w:szCs w:val="20"/>
              </w:rPr>
              <w:t>1</w:t>
            </w:r>
            <w:r w:rsidRPr="00D62EA4">
              <w:rPr>
                <w:rFonts w:ascii="Arial" w:hAnsi="Arial" w:cs="Arial"/>
                <w:b/>
                <w:color w:val="7F7F7F" w:themeColor="text1" w:themeTint="80"/>
                <w:sz w:val="20"/>
                <w:szCs w:val="20"/>
              </w:rPr>
              <w:t xml:space="preserve">: Hoe dient men </w:t>
            </w:r>
            <w:r w:rsidR="007A3BDA">
              <w:rPr>
                <w:rFonts w:ascii="Arial" w:hAnsi="Arial" w:cs="Arial"/>
                <w:b/>
                <w:color w:val="7F7F7F" w:themeColor="text1" w:themeTint="80"/>
                <w:sz w:val="20"/>
                <w:szCs w:val="20"/>
              </w:rPr>
              <w:t>het vierde lid (</w:t>
            </w:r>
            <w:r w:rsidRPr="00D62EA4">
              <w:rPr>
                <w:rFonts w:ascii="Arial" w:hAnsi="Arial" w:cs="Arial"/>
                <w:b/>
                <w:color w:val="7F7F7F" w:themeColor="text1" w:themeTint="80"/>
                <w:sz w:val="20"/>
                <w:szCs w:val="20"/>
              </w:rPr>
              <w:t>"Eén maand van volledige prestaties wordt gelijkgesteld met 30/30sten. De teller wordt naar rato verminderd in geval van onvolledige prestaties."</w:t>
            </w:r>
            <w:r w:rsidR="007A3BDA">
              <w:rPr>
                <w:rFonts w:ascii="Arial" w:hAnsi="Arial" w:cs="Arial"/>
                <w:b/>
                <w:color w:val="7F7F7F" w:themeColor="text1" w:themeTint="80"/>
                <w:sz w:val="20"/>
                <w:szCs w:val="20"/>
              </w:rPr>
              <w:t>)</w:t>
            </w:r>
            <w:r w:rsidRPr="00D62EA4">
              <w:rPr>
                <w:rFonts w:ascii="Arial" w:hAnsi="Arial" w:cs="Arial"/>
                <w:b/>
                <w:color w:val="7F7F7F" w:themeColor="text1" w:themeTint="80"/>
                <w:sz w:val="20"/>
                <w:szCs w:val="20"/>
              </w:rPr>
              <w:t xml:space="preserve"> </w:t>
            </w:r>
            <w:r w:rsidR="007A3BDA">
              <w:rPr>
                <w:rFonts w:ascii="Arial" w:hAnsi="Arial" w:cs="Arial"/>
                <w:b/>
                <w:color w:val="7F7F7F" w:themeColor="text1" w:themeTint="80"/>
                <w:sz w:val="20"/>
                <w:szCs w:val="20"/>
              </w:rPr>
              <w:t>te interpreteren?</w:t>
            </w:r>
            <w:r w:rsidR="007A3BDA" w:rsidRPr="00D62EA4">
              <w:rPr>
                <w:rFonts w:ascii="Arial" w:hAnsi="Arial" w:cs="Arial"/>
                <w:b/>
                <w:color w:val="7F7F7F" w:themeColor="text1" w:themeTint="80"/>
                <w:sz w:val="20"/>
                <w:szCs w:val="20"/>
              </w:rPr>
              <w:t xml:space="preserve"> </w:t>
            </w:r>
            <w:r w:rsidRPr="00D62EA4">
              <w:rPr>
                <w:rFonts w:ascii="Arial" w:hAnsi="Arial" w:cs="Arial"/>
                <w:b/>
                <w:color w:val="7F7F7F" w:themeColor="text1" w:themeTint="80"/>
                <w:sz w:val="20"/>
                <w:szCs w:val="20"/>
              </w:rPr>
              <w:t>Wat in geval van maanden van 28 of 31 dagen?</w:t>
            </w:r>
          </w:p>
          <w:p w14:paraId="57E217FD" w14:textId="77777777" w:rsidR="007A3BDA" w:rsidRPr="004E74F1" w:rsidRDefault="007A3BDA"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7FE"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E74F1">
              <w:rPr>
                <w:rFonts w:ascii="Arial" w:hAnsi="Arial" w:cs="Arial"/>
                <w:color w:val="7F7F7F" w:themeColor="text1" w:themeTint="80"/>
                <w:sz w:val="20"/>
                <w:szCs w:val="20"/>
              </w:rPr>
              <w:t>We trekken 1/30ste af per niet-gepresteerde dag, ongeacht het aantal dagen in een maand. Het is een bepaling die van toepassing is op de leden van het personeel die niet in dienst treden op de 1ste van een maand of die hun functie stopzetten in de loop van de maand.</w:t>
            </w:r>
          </w:p>
          <w:p w14:paraId="57E217FF" w14:textId="77777777" w:rsidR="00D1374F" w:rsidRPr="00FE582C" w:rsidRDefault="00D1374F" w:rsidP="00D1374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800" w14:textId="77777777" w:rsidR="00D1374F" w:rsidRPr="00D62EA4" w:rsidRDefault="00D1374F" w:rsidP="00D62EA4">
            <w:pPr>
              <w:tabs>
                <w:tab w:val="left" w:pos="284"/>
                <w:tab w:val="left" w:pos="567"/>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D83D78">
              <w:rPr>
                <w:rFonts w:ascii="Arial" w:hAnsi="Arial" w:cs="Arial"/>
                <w:b/>
                <w:color w:val="7F7F7F" w:themeColor="text1" w:themeTint="80"/>
                <w:sz w:val="20"/>
                <w:szCs w:val="20"/>
                <w:lang w:val="fr-BE"/>
              </w:rPr>
              <w:t>1</w:t>
            </w:r>
            <w:r w:rsidRPr="00D62EA4">
              <w:rPr>
                <w:rFonts w:ascii="Arial" w:hAnsi="Arial" w:cs="Arial"/>
                <w:b/>
                <w:color w:val="7F7F7F" w:themeColor="text1" w:themeTint="80"/>
                <w:sz w:val="20"/>
                <w:szCs w:val="20"/>
                <w:lang w:val="fr-BE"/>
              </w:rPr>
              <w:t> : Comment interpréter l’alinéa 4 qui dispose : "Un mois de prestations complètes est assimilé à 30/30èmes. Le numérateur est diminué au prorata de prestations incomplètes. " Quid en cas de mois de 28 ou de 31 jours ?</w:t>
            </w:r>
          </w:p>
          <w:p w14:paraId="57E21801" w14:textId="77777777" w:rsidR="00D1374F" w:rsidRDefault="00D1374F" w:rsidP="00D1374F">
            <w:pPr>
              <w:tabs>
                <w:tab w:val="left" w:pos="284"/>
                <w:tab w:val="left" w:pos="567"/>
              </w:tabs>
              <w:rPr>
                <w:rFonts w:ascii="Arial" w:hAnsi="Arial" w:cs="Arial"/>
                <w:color w:val="7F7F7F" w:themeColor="text1" w:themeTint="80"/>
                <w:sz w:val="20"/>
                <w:szCs w:val="20"/>
                <w:lang w:val="fr-BE"/>
              </w:rPr>
            </w:pPr>
          </w:p>
          <w:p w14:paraId="57E21802" w14:textId="77777777" w:rsidR="00D1374F" w:rsidRDefault="00D1374F" w:rsidP="007E433B">
            <w:pPr>
              <w:tabs>
                <w:tab w:val="left" w:pos="284"/>
                <w:tab w:val="left" w:pos="567"/>
              </w:tabs>
              <w:jc w:val="both"/>
              <w:rPr>
                <w:rFonts w:ascii="Arial" w:hAnsi="Arial" w:cs="Arial"/>
                <w:color w:val="7F7F7F" w:themeColor="text1" w:themeTint="80"/>
                <w:sz w:val="20"/>
                <w:szCs w:val="20"/>
                <w:lang w:val="fr-BE"/>
              </w:rPr>
            </w:pPr>
            <w:r w:rsidRPr="00CB67D5">
              <w:rPr>
                <w:rFonts w:ascii="Arial" w:hAnsi="Arial" w:cs="Arial"/>
                <w:color w:val="7F7F7F" w:themeColor="text1" w:themeTint="80"/>
                <w:sz w:val="20"/>
                <w:szCs w:val="20"/>
                <w:lang w:val="fr-BE"/>
              </w:rPr>
              <w:t>On retire 1/30e par jour non presté, peu importe le nombre de jours du mois. C'est une disposition qui s'applique au membre du personnel qui n'entre pas en service un 1er du mois ou cesse ses fonctions en cours de mois.</w:t>
            </w:r>
          </w:p>
          <w:p w14:paraId="57E21803" w14:textId="77777777" w:rsidR="00D1374F" w:rsidRPr="00E83861" w:rsidRDefault="00D1374F" w:rsidP="00D1374F">
            <w:pPr>
              <w:tabs>
                <w:tab w:val="left" w:pos="284"/>
                <w:tab w:val="left" w:pos="567"/>
              </w:tabs>
              <w:jc w:val="both"/>
              <w:rPr>
                <w:rFonts w:ascii="Arial" w:hAnsi="Arial" w:cs="Arial"/>
                <w:b/>
                <w:sz w:val="20"/>
                <w:szCs w:val="20"/>
                <w:lang w:val="fr-FR"/>
              </w:rPr>
            </w:pPr>
          </w:p>
        </w:tc>
      </w:tr>
      <w:tr w:rsidR="00D1374F" w:rsidRPr="007653D6" w14:paraId="57E2181B" w14:textId="77777777" w:rsidTr="003E5421">
        <w:tc>
          <w:tcPr>
            <w:tcW w:w="4557" w:type="dxa"/>
          </w:tcPr>
          <w:p w14:paraId="57E21805" w14:textId="77777777" w:rsidR="00D1374F" w:rsidRPr="00D62EA4" w:rsidRDefault="00D1374F"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D62EA4">
              <w:rPr>
                <w:rFonts w:ascii="Arial" w:hAnsi="Arial" w:cs="Arial"/>
                <w:b/>
                <w:color w:val="7F7F7F" w:themeColor="text1" w:themeTint="80"/>
                <w:sz w:val="20"/>
                <w:szCs w:val="20"/>
              </w:rPr>
              <w:t>V</w:t>
            </w:r>
            <w:r w:rsidR="00D83D78">
              <w:rPr>
                <w:rFonts w:ascii="Arial" w:hAnsi="Arial" w:cs="Arial"/>
                <w:b/>
                <w:color w:val="7F7F7F" w:themeColor="text1" w:themeTint="80"/>
                <w:sz w:val="20"/>
                <w:szCs w:val="20"/>
              </w:rPr>
              <w:t>2</w:t>
            </w:r>
            <w:r w:rsidRPr="00D62EA4">
              <w:rPr>
                <w:rFonts w:ascii="Arial" w:hAnsi="Arial" w:cs="Arial"/>
                <w:b/>
                <w:color w:val="7F7F7F" w:themeColor="text1" w:themeTint="80"/>
                <w:sz w:val="20"/>
                <w:szCs w:val="20"/>
              </w:rPr>
              <w:t xml:space="preserve">: </w:t>
            </w:r>
            <w:r w:rsidR="004E2767">
              <w:rPr>
                <w:rFonts w:ascii="Arial" w:hAnsi="Arial" w:cs="Arial"/>
                <w:b/>
                <w:color w:val="7F7F7F" w:themeColor="text1" w:themeTint="80"/>
                <w:sz w:val="20"/>
                <w:szCs w:val="20"/>
              </w:rPr>
              <w:t>Moet i</w:t>
            </w:r>
            <w:r w:rsidRPr="00D62EA4">
              <w:rPr>
                <w:rFonts w:ascii="Arial" w:hAnsi="Arial" w:cs="Arial"/>
                <w:b/>
                <w:color w:val="7F7F7F" w:themeColor="text1" w:themeTint="80"/>
                <w:sz w:val="20"/>
                <w:szCs w:val="20"/>
              </w:rPr>
              <w:t>ngeval van 1 dag onbetaald verlof, de 1/30ste regel toegepast worden?</w:t>
            </w:r>
          </w:p>
          <w:p w14:paraId="57E21806" w14:textId="77777777" w:rsidR="00D1374F" w:rsidRDefault="00431153"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Pr>
                <w:rFonts w:ascii="Arial" w:hAnsi="Arial" w:cs="Arial"/>
                <w:b/>
                <w:color w:val="7F7F7F" w:themeColor="text1" w:themeTint="80"/>
                <w:sz w:val="20"/>
                <w:szCs w:val="20"/>
              </w:rPr>
              <w:t>Bv. e</w:t>
            </w:r>
            <w:r w:rsidR="00D1374F" w:rsidRPr="00D62EA4">
              <w:rPr>
                <w:rFonts w:ascii="Arial" w:hAnsi="Arial" w:cs="Arial"/>
                <w:b/>
                <w:color w:val="7F7F7F" w:themeColor="text1" w:themeTint="80"/>
                <w:sz w:val="20"/>
                <w:szCs w:val="20"/>
              </w:rPr>
              <w:t>en statutair brandweerman nee</w:t>
            </w:r>
            <w:r>
              <w:rPr>
                <w:rFonts w:ascii="Arial" w:hAnsi="Arial" w:cs="Arial"/>
                <w:b/>
                <w:color w:val="7F7F7F" w:themeColor="text1" w:themeTint="80"/>
                <w:sz w:val="20"/>
                <w:szCs w:val="20"/>
              </w:rPr>
              <w:t>mt 3 dagen onbetaald verlof. In</w:t>
            </w:r>
            <w:r w:rsidR="00D1374F" w:rsidRPr="00D62EA4">
              <w:rPr>
                <w:rFonts w:ascii="Arial" w:hAnsi="Arial" w:cs="Arial"/>
                <w:b/>
                <w:color w:val="7F7F7F" w:themeColor="text1" w:themeTint="80"/>
                <w:sz w:val="20"/>
                <w:szCs w:val="20"/>
              </w:rPr>
              <w:t xml:space="preserve">dien men 1/30ste per onbetaalde dag zou aftrekken zou 3/30ste van zijn loon niet betaald worden. Zijn werkdag bestaat echter uit dagen van 12 uren. Dus </w:t>
            </w:r>
            <w:r>
              <w:rPr>
                <w:rFonts w:ascii="Arial" w:hAnsi="Arial" w:cs="Arial"/>
                <w:b/>
                <w:color w:val="7F7F7F" w:themeColor="text1" w:themeTint="80"/>
                <w:sz w:val="20"/>
                <w:szCs w:val="20"/>
              </w:rPr>
              <w:t xml:space="preserve">hij </w:t>
            </w:r>
            <w:r w:rsidR="00D1374F" w:rsidRPr="00D62EA4">
              <w:rPr>
                <w:rFonts w:ascii="Arial" w:hAnsi="Arial" w:cs="Arial"/>
                <w:b/>
                <w:color w:val="7F7F7F" w:themeColor="text1" w:themeTint="80"/>
                <w:sz w:val="20"/>
                <w:szCs w:val="20"/>
              </w:rPr>
              <w:t>neemt eigenlijk 36 uren onbetaald verlof wat eigenlijk bijna een volledige week is.</w:t>
            </w:r>
            <w:r>
              <w:rPr>
                <w:rFonts w:ascii="Arial" w:hAnsi="Arial" w:cs="Arial"/>
                <w:b/>
                <w:color w:val="7F7F7F" w:themeColor="text1" w:themeTint="80"/>
                <w:sz w:val="20"/>
                <w:szCs w:val="20"/>
              </w:rPr>
              <w:t xml:space="preserve"> </w:t>
            </w:r>
            <w:r w:rsidR="00D1374F" w:rsidRPr="00D62EA4">
              <w:rPr>
                <w:rFonts w:ascii="Arial" w:hAnsi="Arial" w:cs="Arial"/>
                <w:b/>
                <w:color w:val="7F7F7F" w:themeColor="text1" w:themeTint="80"/>
                <w:sz w:val="20"/>
                <w:szCs w:val="20"/>
              </w:rPr>
              <w:t>Is het wettelijk toegestaan om bijvoorbeeld de inhouding wedde niet in 30ste te doen, maar effectief 36 x zijn bruto uurloon in te houden?</w:t>
            </w:r>
          </w:p>
          <w:p w14:paraId="57E21807" w14:textId="77777777" w:rsidR="00431153" w:rsidRPr="00D62EA4" w:rsidRDefault="00431153"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808" w14:textId="77777777" w:rsidR="00D62EA4" w:rsidRDefault="00D62EA4"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09" w14:textId="77777777" w:rsidR="00D1374F" w:rsidRPr="005E4F1F" w:rsidRDefault="00431153"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De v</w:t>
            </w:r>
            <w:r w:rsidR="00D1374F" w:rsidRPr="005E4F1F">
              <w:rPr>
                <w:rFonts w:ascii="Arial" w:hAnsi="Arial" w:cs="Arial"/>
                <w:color w:val="7F7F7F" w:themeColor="text1" w:themeTint="80"/>
                <w:sz w:val="20"/>
                <w:szCs w:val="20"/>
              </w:rPr>
              <w:t xml:space="preserve">olgende berekening zal toegepast worden: </w:t>
            </w:r>
          </w:p>
          <w:p w14:paraId="57E2180A" w14:textId="77777777" w:rsidR="00431153"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5E4F1F">
              <w:rPr>
                <w:rFonts w:ascii="Arial" w:hAnsi="Arial" w:cs="Arial"/>
                <w:color w:val="7F7F7F" w:themeColor="text1" w:themeTint="80"/>
                <w:sz w:val="20"/>
                <w:szCs w:val="20"/>
              </w:rPr>
              <w:t xml:space="preserve">1/30 = 38/7 = 5.429 uur </w:t>
            </w:r>
          </w:p>
          <w:p w14:paraId="57E2180B" w14:textId="77777777" w:rsidR="00D1374F" w:rsidRPr="005E4F1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5E4F1F">
              <w:rPr>
                <w:rFonts w:ascii="Arial" w:hAnsi="Arial" w:cs="Arial"/>
                <w:color w:val="7F7F7F" w:themeColor="text1" w:themeTint="80"/>
                <w:sz w:val="20"/>
                <w:szCs w:val="20"/>
              </w:rPr>
              <w:t>(in de veronderstelling dat men werkt in een 38u-systeem</w:t>
            </w:r>
            <w:r w:rsidR="00431153">
              <w:rPr>
                <w:rFonts w:ascii="Arial" w:hAnsi="Arial" w:cs="Arial"/>
                <w:color w:val="7F7F7F" w:themeColor="text1" w:themeTint="80"/>
                <w:sz w:val="20"/>
                <w:szCs w:val="20"/>
              </w:rPr>
              <w:t>. I</w:t>
            </w:r>
            <w:r w:rsidRPr="005E4F1F">
              <w:rPr>
                <w:rFonts w:ascii="Arial" w:hAnsi="Arial" w:cs="Arial"/>
                <w:color w:val="7F7F7F" w:themeColor="text1" w:themeTint="80"/>
                <w:sz w:val="20"/>
                <w:szCs w:val="20"/>
              </w:rPr>
              <w:t>ndien niet, 38 vervangen door het juiste regime)</w:t>
            </w:r>
          </w:p>
          <w:p w14:paraId="57E2180C" w14:textId="77777777" w:rsidR="00D62EA4" w:rsidRDefault="00D62EA4"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0D" w14:textId="77777777" w:rsidR="00D62EA4" w:rsidRPr="00794D2B" w:rsidRDefault="00431153"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rPr>
              <w:t>Als we</w:t>
            </w:r>
            <w:r w:rsidR="00D1374F" w:rsidRPr="005E4F1F">
              <w:rPr>
                <w:rFonts w:ascii="Arial" w:hAnsi="Arial" w:cs="Arial"/>
                <w:color w:val="7F7F7F" w:themeColor="text1" w:themeTint="80"/>
                <w:sz w:val="20"/>
                <w:szCs w:val="20"/>
              </w:rPr>
              <w:t xml:space="preserve"> het aantal niet-gepresteerde 30</w:t>
            </w:r>
            <w:r>
              <w:rPr>
                <w:rFonts w:ascii="Arial" w:hAnsi="Arial" w:cs="Arial"/>
                <w:color w:val="7F7F7F" w:themeColor="text1" w:themeTint="80"/>
                <w:sz w:val="20"/>
                <w:szCs w:val="20"/>
              </w:rPr>
              <w:t>st</w:t>
            </w:r>
            <w:r w:rsidR="00D1374F" w:rsidRPr="005E4F1F">
              <w:rPr>
                <w:rFonts w:ascii="Arial" w:hAnsi="Arial" w:cs="Arial"/>
                <w:color w:val="7F7F7F" w:themeColor="text1" w:themeTint="80"/>
                <w:sz w:val="20"/>
                <w:szCs w:val="20"/>
              </w:rPr>
              <w:t xml:space="preserve">e als </w:t>
            </w:r>
            <w:r>
              <w:rPr>
                <w:rFonts w:ascii="Arial" w:hAnsi="Arial" w:cs="Arial"/>
                <w:color w:val="7F7F7F" w:themeColor="text1" w:themeTint="80"/>
                <w:sz w:val="20"/>
                <w:szCs w:val="20"/>
              </w:rPr>
              <w:t xml:space="preserve">x tellen, wordt dus </w:t>
            </w:r>
            <w:r w:rsidRPr="00431153">
              <w:rPr>
                <w:rFonts w:ascii="Arial" w:hAnsi="Arial" w:cs="Arial"/>
                <w:color w:val="7F7F7F" w:themeColor="text1" w:themeTint="80"/>
                <w:sz w:val="20"/>
                <w:szCs w:val="20"/>
              </w:rPr>
              <w:t>betaald</w:t>
            </w:r>
            <w:r w:rsidR="00794D2B">
              <w:rPr>
                <w:rFonts w:ascii="Arial" w:hAnsi="Arial" w:cs="Arial"/>
                <w:color w:val="7F7F7F" w:themeColor="text1" w:themeTint="80"/>
                <w:sz w:val="20"/>
                <w:szCs w:val="20"/>
              </w:rPr>
              <w:t>:</w:t>
            </w:r>
            <w:r w:rsidR="00794D2B" w:rsidRPr="00794D2B">
              <w:rPr>
                <w:rFonts w:ascii="Arial" w:hAnsi="Arial" w:cs="Arial"/>
                <w:color w:val="7F7F7F" w:themeColor="text1" w:themeTint="80"/>
                <w:sz w:val="20"/>
                <w:szCs w:val="20"/>
                <w:lang w:val="nl-NL"/>
              </w:rPr>
              <w:t xml:space="preserve"> </w:t>
            </w:r>
            <w:r w:rsidR="00794D2B" w:rsidRPr="00794D2B">
              <w:rPr>
                <w:rFonts w:ascii="Arial" w:hAnsi="Arial" w:cs="Arial"/>
                <w:color w:val="7F7F7F" w:themeColor="text1" w:themeTint="80"/>
                <w:sz w:val="20"/>
                <w:szCs w:val="20"/>
                <w:lang w:val="nl-NL"/>
              </w:rPr>
              <w:tab/>
            </w:r>
            <w:r w:rsidR="00794D2B">
              <w:rPr>
                <w:rFonts w:ascii="Arial" w:hAnsi="Arial" w:cs="Arial"/>
                <w:color w:val="7F7F7F" w:themeColor="text1" w:themeTint="80"/>
                <w:sz w:val="20"/>
                <w:szCs w:val="20"/>
              </w:rPr>
              <w:br/>
            </w:r>
            <w:r w:rsidR="00794D2B" w:rsidRPr="00794D2B">
              <w:rPr>
                <w:rFonts w:ascii="Arial" w:hAnsi="Arial" w:cs="Arial"/>
                <w:color w:val="7F7F7F" w:themeColor="text1" w:themeTint="80"/>
                <w:sz w:val="20"/>
                <w:szCs w:val="20"/>
                <w:lang w:val="nl-NL"/>
              </w:rPr>
              <w:tab/>
            </w:r>
            <w:r w:rsidR="007E3653" w:rsidRPr="00794D2B">
              <w:rPr>
                <w:rFonts w:ascii="Arial" w:hAnsi="Arial" w:cs="Arial"/>
                <w:color w:val="7F7F7F" w:themeColor="text1" w:themeTint="80"/>
                <w:sz w:val="20"/>
                <w:szCs w:val="20"/>
                <w:lang w:val="nl-NL"/>
              </w:rPr>
              <w:t>(</w:t>
            </w:r>
            <w:r w:rsidR="00D1374F" w:rsidRPr="00794D2B">
              <w:rPr>
                <w:rFonts w:ascii="Arial" w:hAnsi="Arial" w:cs="Arial"/>
                <w:color w:val="7F7F7F" w:themeColor="text1" w:themeTint="80"/>
                <w:sz w:val="20"/>
                <w:szCs w:val="20"/>
                <w:lang w:val="nl-NL"/>
              </w:rPr>
              <w:t>30-x</w:t>
            </w:r>
            <w:r w:rsidR="007E3653" w:rsidRPr="00794D2B">
              <w:rPr>
                <w:rFonts w:ascii="Arial" w:hAnsi="Arial" w:cs="Arial"/>
                <w:color w:val="7F7F7F" w:themeColor="text1" w:themeTint="80"/>
                <w:sz w:val="20"/>
                <w:szCs w:val="20"/>
                <w:lang w:val="nl-NL"/>
              </w:rPr>
              <w:t>)/30</w:t>
            </w:r>
            <w:r w:rsidRPr="00794D2B">
              <w:rPr>
                <w:rFonts w:ascii="Arial" w:hAnsi="Arial" w:cs="Arial"/>
                <w:color w:val="7F7F7F" w:themeColor="text1" w:themeTint="80"/>
                <w:sz w:val="20"/>
                <w:szCs w:val="20"/>
                <w:lang w:val="nl-NL"/>
              </w:rPr>
              <w:t>.</w:t>
            </w:r>
          </w:p>
          <w:p w14:paraId="57E2180E" w14:textId="77777777" w:rsidR="00D62EA4" w:rsidRPr="00794D2B" w:rsidRDefault="00D62EA4"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80F" w14:textId="77777777" w:rsidR="00D1374F" w:rsidRPr="00794D2B" w:rsidRDefault="00D1374F" w:rsidP="007E3653">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810" w14:textId="77777777" w:rsidR="00D1374F" w:rsidRPr="00D62EA4" w:rsidRDefault="00D1374F" w:rsidP="00D62EA4">
            <w:pPr>
              <w:tabs>
                <w:tab w:val="left" w:pos="284"/>
                <w:tab w:val="left" w:pos="567"/>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Q</w:t>
            </w:r>
            <w:r w:rsidR="00D83D78">
              <w:rPr>
                <w:rFonts w:ascii="Arial" w:hAnsi="Arial" w:cs="Arial"/>
                <w:b/>
                <w:color w:val="7F7F7F" w:themeColor="text1" w:themeTint="80"/>
                <w:sz w:val="20"/>
                <w:szCs w:val="20"/>
                <w:lang w:val="fr-BE"/>
              </w:rPr>
              <w:t>2</w:t>
            </w:r>
            <w:r w:rsidRPr="00D62EA4">
              <w:rPr>
                <w:rFonts w:ascii="Arial" w:hAnsi="Arial" w:cs="Arial"/>
                <w:b/>
                <w:color w:val="7F7F7F" w:themeColor="text1" w:themeTint="80"/>
                <w:sz w:val="20"/>
                <w:szCs w:val="20"/>
                <w:lang w:val="fr-BE"/>
              </w:rPr>
              <w:t> : Faut-il appliquer la règle du 1/30ème dans le cas d’un jour de congé sans solde ?</w:t>
            </w:r>
          </w:p>
          <w:p w14:paraId="57E21811" w14:textId="77777777" w:rsidR="00D1374F" w:rsidRPr="00D62EA4" w:rsidRDefault="00842117" w:rsidP="00D62EA4">
            <w:pPr>
              <w:tabs>
                <w:tab w:val="left" w:pos="284"/>
                <w:tab w:val="left" w:pos="567"/>
              </w:tabs>
              <w:jc w:val="both"/>
              <w:rPr>
                <w:rFonts w:ascii="Arial" w:hAnsi="Arial" w:cs="Arial"/>
                <w:b/>
                <w:color w:val="7F7F7F" w:themeColor="text1" w:themeTint="80"/>
                <w:sz w:val="20"/>
                <w:szCs w:val="20"/>
                <w:lang w:val="fr-BE"/>
              </w:rPr>
            </w:pPr>
            <w:r>
              <w:rPr>
                <w:rFonts w:ascii="Arial" w:hAnsi="Arial" w:cs="Arial"/>
                <w:b/>
                <w:color w:val="7F7F7F" w:themeColor="text1" w:themeTint="80"/>
                <w:sz w:val="20"/>
                <w:szCs w:val="20"/>
                <w:lang w:val="fr-BE"/>
              </w:rPr>
              <w:t>Ex</w:t>
            </w:r>
            <w:r w:rsidR="00431153">
              <w:rPr>
                <w:rFonts w:ascii="Arial" w:hAnsi="Arial" w:cs="Arial"/>
                <w:b/>
                <w:color w:val="7F7F7F" w:themeColor="text1" w:themeTint="80"/>
                <w:sz w:val="20"/>
                <w:szCs w:val="20"/>
                <w:lang w:val="fr-BE"/>
              </w:rPr>
              <w:t>.</w:t>
            </w:r>
            <w:r w:rsidR="00D1374F" w:rsidRPr="00D62EA4">
              <w:rPr>
                <w:rFonts w:ascii="Arial" w:hAnsi="Arial" w:cs="Arial"/>
                <w:b/>
                <w:color w:val="7F7F7F" w:themeColor="text1" w:themeTint="80"/>
                <w:sz w:val="20"/>
                <w:szCs w:val="20"/>
                <w:lang w:val="fr-BE"/>
              </w:rPr>
              <w:t xml:space="preserve"> :</w:t>
            </w:r>
            <w:r w:rsidR="00431153">
              <w:rPr>
                <w:rFonts w:ascii="Arial" w:hAnsi="Arial" w:cs="Arial"/>
                <w:b/>
                <w:color w:val="7F7F7F" w:themeColor="text1" w:themeTint="80"/>
                <w:sz w:val="20"/>
                <w:szCs w:val="20"/>
                <w:lang w:val="fr-BE"/>
              </w:rPr>
              <w:t xml:space="preserve"> </w:t>
            </w:r>
            <w:r w:rsidR="00D1374F" w:rsidRPr="00D62EA4">
              <w:rPr>
                <w:rFonts w:ascii="Arial" w:hAnsi="Arial" w:cs="Arial"/>
                <w:b/>
                <w:color w:val="7F7F7F" w:themeColor="text1" w:themeTint="80"/>
                <w:sz w:val="20"/>
                <w:szCs w:val="20"/>
                <w:lang w:val="fr-BE"/>
              </w:rPr>
              <w:t>Un pompier statutaire prend trois jours de congé sans solde. Si l’on retirait 1/30ème par jour sans solde, 3/30ème de son traitement ne seraient pas payés. Ses journées de travail se composent cependant de journées de 12 heures, et il prend donc en fait 36 heures de congé sans solde, ce qui représente près d’une semaine entière.</w:t>
            </w:r>
          </w:p>
          <w:p w14:paraId="57E21812" w14:textId="77777777" w:rsidR="00D1374F" w:rsidRDefault="00D1374F" w:rsidP="00D62EA4">
            <w:pPr>
              <w:tabs>
                <w:tab w:val="left" w:pos="284"/>
                <w:tab w:val="left" w:pos="567"/>
              </w:tabs>
              <w:jc w:val="both"/>
              <w:rPr>
                <w:rFonts w:ascii="Arial" w:hAnsi="Arial" w:cs="Arial"/>
                <w:b/>
                <w:color w:val="7F7F7F" w:themeColor="text1" w:themeTint="80"/>
                <w:sz w:val="20"/>
                <w:szCs w:val="20"/>
                <w:lang w:val="fr-BE"/>
              </w:rPr>
            </w:pPr>
            <w:r w:rsidRPr="00D62EA4">
              <w:rPr>
                <w:rFonts w:ascii="Arial" w:hAnsi="Arial" w:cs="Arial"/>
                <w:b/>
                <w:color w:val="7F7F7F" w:themeColor="text1" w:themeTint="80"/>
                <w:sz w:val="20"/>
                <w:szCs w:val="20"/>
                <w:lang w:val="fr-BE"/>
              </w:rPr>
              <w:t>Est-il légalement autorisé de ne pas effectuer le retrait sur salaire en 30èmes, mais de lui retenir effectivement 36 x son salaire horaire brut ?</w:t>
            </w:r>
          </w:p>
          <w:p w14:paraId="57E21813" w14:textId="77777777" w:rsidR="00431153" w:rsidRPr="00D62EA4" w:rsidRDefault="00431153" w:rsidP="00D62EA4">
            <w:pPr>
              <w:tabs>
                <w:tab w:val="left" w:pos="284"/>
                <w:tab w:val="left" w:pos="567"/>
              </w:tabs>
              <w:jc w:val="both"/>
              <w:rPr>
                <w:rFonts w:ascii="Arial" w:hAnsi="Arial" w:cs="Arial"/>
                <w:b/>
                <w:color w:val="7F7F7F" w:themeColor="text1" w:themeTint="80"/>
                <w:sz w:val="20"/>
                <w:szCs w:val="20"/>
                <w:lang w:val="fr-BE"/>
              </w:rPr>
            </w:pPr>
          </w:p>
          <w:p w14:paraId="57E21814" w14:textId="77777777" w:rsidR="00D1374F" w:rsidRPr="005E4F1F" w:rsidRDefault="00D1374F" w:rsidP="00D1374F">
            <w:pPr>
              <w:tabs>
                <w:tab w:val="left" w:pos="284"/>
                <w:tab w:val="left" w:pos="567"/>
              </w:tabs>
              <w:rPr>
                <w:rFonts w:ascii="Arial" w:hAnsi="Arial" w:cs="Arial"/>
                <w:color w:val="7F7F7F" w:themeColor="text1" w:themeTint="80"/>
                <w:sz w:val="20"/>
                <w:szCs w:val="20"/>
                <w:lang w:val="fr-BE"/>
              </w:rPr>
            </w:pPr>
            <w:r w:rsidRPr="005E4F1F">
              <w:rPr>
                <w:rFonts w:ascii="Arial" w:hAnsi="Arial" w:cs="Arial"/>
                <w:color w:val="7F7F7F" w:themeColor="text1" w:themeTint="80"/>
                <w:sz w:val="20"/>
                <w:szCs w:val="20"/>
                <w:lang w:val="fr-BE"/>
              </w:rPr>
              <w:t xml:space="preserve">Le calcul suivant sera appliqué : </w:t>
            </w:r>
          </w:p>
          <w:p w14:paraId="57E21815" w14:textId="77777777" w:rsidR="00D1374F" w:rsidRDefault="00D1374F" w:rsidP="00D1374F">
            <w:pPr>
              <w:tabs>
                <w:tab w:val="left" w:pos="284"/>
                <w:tab w:val="left" w:pos="567"/>
              </w:tabs>
              <w:rPr>
                <w:rFonts w:ascii="Arial" w:hAnsi="Arial" w:cs="Arial"/>
                <w:color w:val="7F7F7F" w:themeColor="text1" w:themeTint="80"/>
                <w:sz w:val="20"/>
                <w:szCs w:val="20"/>
                <w:lang w:val="fr-BE"/>
              </w:rPr>
            </w:pPr>
            <w:r w:rsidRPr="005E4F1F">
              <w:rPr>
                <w:rFonts w:ascii="Arial" w:hAnsi="Arial" w:cs="Arial"/>
                <w:color w:val="7F7F7F" w:themeColor="text1" w:themeTint="80"/>
                <w:sz w:val="20"/>
                <w:szCs w:val="20"/>
                <w:lang w:val="fr-BE"/>
              </w:rPr>
              <w:t>1/30 = 38/7 = 5,429 heures (en supposant qu’on travaille dans un système de 38 heures; dans la négative, remplacer le 38 par le régime adéquat)</w:t>
            </w:r>
          </w:p>
          <w:p w14:paraId="57E21816" w14:textId="77777777" w:rsidR="00794D2B" w:rsidRPr="005E4F1F" w:rsidRDefault="00794D2B" w:rsidP="00D1374F">
            <w:pPr>
              <w:tabs>
                <w:tab w:val="left" w:pos="284"/>
                <w:tab w:val="left" w:pos="567"/>
              </w:tabs>
              <w:rPr>
                <w:rFonts w:ascii="Arial" w:hAnsi="Arial" w:cs="Arial"/>
                <w:color w:val="7F7F7F" w:themeColor="text1" w:themeTint="80"/>
                <w:sz w:val="20"/>
                <w:szCs w:val="20"/>
                <w:lang w:val="fr-BE"/>
              </w:rPr>
            </w:pPr>
          </w:p>
          <w:p w14:paraId="57E21817" w14:textId="77777777" w:rsidR="00431153" w:rsidRPr="005E4F1F" w:rsidRDefault="00D1374F" w:rsidP="00D1374F">
            <w:pPr>
              <w:tabs>
                <w:tab w:val="left" w:pos="284"/>
                <w:tab w:val="left" w:pos="567"/>
              </w:tabs>
              <w:rPr>
                <w:rFonts w:ascii="Arial" w:hAnsi="Arial" w:cs="Arial"/>
                <w:color w:val="7F7F7F" w:themeColor="text1" w:themeTint="80"/>
                <w:sz w:val="20"/>
                <w:szCs w:val="20"/>
                <w:lang w:val="fr-BE"/>
              </w:rPr>
            </w:pPr>
            <w:r w:rsidRPr="005E4F1F">
              <w:rPr>
                <w:rFonts w:ascii="Arial" w:hAnsi="Arial" w:cs="Arial"/>
                <w:color w:val="7F7F7F" w:themeColor="text1" w:themeTint="80"/>
                <w:sz w:val="20"/>
                <w:szCs w:val="20"/>
                <w:lang w:val="fr-BE"/>
              </w:rPr>
              <w:t xml:space="preserve">Nous considérons que le nombre de 30e non prestés = </w:t>
            </w:r>
            <w:r>
              <w:rPr>
                <w:rFonts w:ascii="Arial" w:hAnsi="Arial" w:cs="Arial"/>
                <w:color w:val="7F7F7F" w:themeColor="text1" w:themeTint="80"/>
                <w:sz w:val="20"/>
                <w:szCs w:val="20"/>
                <w:lang w:val="fr-BE"/>
              </w:rPr>
              <w:t>x</w:t>
            </w:r>
            <w:r w:rsidRPr="005E4F1F">
              <w:rPr>
                <w:rFonts w:ascii="Arial" w:hAnsi="Arial" w:cs="Arial"/>
                <w:color w:val="7F7F7F" w:themeColor="text1" w:themeTint="80"/>
                <w:sz w:val="20"/>
                <w:szCs w:val="20"/>
                <w:lang w:val="fr-BE"/>
              </w:rPr>
              <w:t xml:space="preserve"> </w:t>
            </w:r>
            <w:r w:rsidR="00CF4912">
              <w:rPr>
                <w:rFonts w:ascii="Arial" w:hAnsi="Arial" w:cs="Arial"/>
                <w:color w:val="7F7F7F" w:themeColor="text1" w:themeTint="80"/>
                <w:sz w:val="20"/>
                <w:szCs w:val="20"/>
                <w:lang w:val="fr-BE"/>
              </w:rPr>
              <w:t xml:space="preserve"> donc </w:t>
            </w:r>
          </w:p>
          <w:p w14:paraId="57E21818" w14:textId="77777777" w:rsidR="00D1374F" w:rsidRPr="005E4F1F" w:rsidRDefault="00D1374F" w:rsidP="00D1374F">
            <w:pPr>
              <w:tabs>
                <w:tab w:val="left" w:pos="284"/>
                <w:tab w:val="left" w:pos="567"/>
              </w:tabs>
              <w:rPr>
                <w:rFonts w:ascii="Arial" w:hAnsi="Arial" w:cs="Arial"/>
                <w:color w:val="7F7F7F" w:themeColor="text1" w:themeTint="80"/>
                <w:sz w:val="20"/>
                <w:szCs w:val="20"/>
                <w:lang w:val="fr-BE"/>
              </w:rPr>
            </w:pPr>
            <w:r w:rsidRPr="005E4F1F">
              <w:rPr>
                <w:rFonts w:ascii="Arial" w:hAnsi="Arial" w:cs="Arial"/>
                <w:color w:val="7F7F7F" w:themeColor="text1" w:themeTint="80"/>
                <w:sz w:val="20"/>
                <w:szCs w:val="20"/>
                <w:lang w:val="fr-BE"/>
              </w:rPr>
              <w:tab/>
            </w:r>
            <w:r>
              <w:rPr>
                <w:rFonts w:ascii="Arial" w:hAnsi="Arial" w:cs="Arial"/>
                <w:color w:val="7F7F7F" w:themeColor="text1" w:themeTint="80"/>
                <w:sz w:val="20"/>
                <w:szCs w:val="20"/>
                <w:lang w:val="fr-BE"/>
              </w:rPr>
              <w:t>(</w:t>
            </w:r>
            <w:r w:rsidRPr="005E4F1F">
              <w:rPr>
                <w:rFonts w:ascii="Arial" w:hAnsi="Arial" w:cs="Arial"/>
                <w:color w:val="7F7F7F" w:themeColor="text1" w:themeTint="80"/>
                <w:sz w:val="20"/>
                <w:szCs w:val="20"/>
                <w:lang w:val="fr-BE"/>
              </w:rPr>
              <w:t>30-x</w:t>
            </w:r>
            <w:r>
              <w:rPr>
                <w:rFonts w:ascii="Arial" w:hAnsi="Arial" w:cs="Arial"/>
                <w:color w:val="7F7F7F" w:themeColor="text1" w:themeTint="80"/>
                <w:sz w:val="20"/>
                <w:szCs w:val="20"/>
                <w:lang w:val="fr-BE"/>
              </w:rPr>
              <w:t>)/30</w:t>
            </w:r>
            <w:r w:rsidRPr="005E4F1F">
              <w:rPr>
                <w:rFonts w:ascii="Arial" w:hAnsi="Arial" w:cs="Arial"/>
                <w:color w:val="7F7F7F" w:themeColor="text1" w:themeTint="80"/>
                <w:sz w:val="20"/>
                <w:szCs w:val="20"/>
                <w:lang w:val="fr-BE"/>
              </w:rPr>
              <w:t xml:space="preserve"> sont payés</w:t>
            </w:r>
            <w:r w:rsidR="00431153">
              <w:rPr>
                <w:rFonts w:ascii="Arial" w:hAnsi="Arial" w:cs="Arial"/>
                <w:color w:val="7F7F7F" w:themeColor="text1" w:themeTint="80"/>
                <w:sz w:val="20"/>
                <w:szCs w:val="20"/>
                <w:lang w:val="fr-BE"/>
              </w:rPr>
              <w:t>.</w:t>
            </w:r>
          </w:p>
          <w:p w14:paraId="57E21819" w14:textId="77777777" w:rsidR="00D1374F" w:rsidRPr="00B12C47" w:rsidRDefault="00D1374F" w:rsidP="00D1374F">
            <w:pPr>
              <w:tabs>
                <w:tab w:val="left" w:pos="284"/>
                <w:tab w:val="left" w:pos="567"/>
              </w:tabs>
              <w:rPr>
                <w:rFonts w:ascii="Arial" w:hAnsi="Arial" w:cs="Arial"/>
                <w:color w:val="7F7F7F" w:themeColor="text1" w:themeTint="80"/>
                <w:sz w:val="20"/>
                <w:szCs w:val="20"/>
                <w:lang w:val="fr-BE"/>
              </w:rPr>
            </w:pPr>
          </w:p>
          <w:p w14:paraId="57E2181A" w14:textId="77777777" w:rsidR="00D1374F" w:rsidRDefault="00D1374F" w:rsidP="00D1374F">
            <w:pPr>
              <w:tabs>
                <w:tab w:val="left" w:pos="284"/>
                <w:tab w:val="left" w:pos="567"/>
              </w:tabs>
              <w:rPr>
                <w:rFonts w:ascii="Arial" w:hAnsi="Arial" w:cs="Arial"/>
                <w:color w:val="7F7F7F" w:themeColor="text1" w:themeTint="80"/>
                <w:sz w:val="20"/>
                <w:szCs w:val="20"/>
                <w:lang w:val="fr-BE"/>
              </w:rPr>
            </w:pPr>
          </w:p>
        </w:tc>
      </w:tr>
    </w:tbl>
    <w:p w14:paraId="57E2181C" w14:textId="77777777" w:rsidR="0009327D" w:rsidRDefault="0009327D">
      <w:r>
        <w:br w:type="page"/>
      </w:r>
    </w:p>
    <w:tbl>
      <w:tblPr>
        <w:tblStyle w:val="Grilledutableau"/>
        <w:tblW w:w="0" w:type="auto"/>
        <w:tblLook w:val="04A0" w:firstRow="1" w:lastRow="0" w:firstColumn="1" w:lastColumn="0" w:noHBand="0" w:noVBand="1"/>
      </w:tblPr>
      <w:tblGrid>
        <w:gridCol w:w="4557"/>
        <w:gridCol w:w="4505"/>
      </w:tblGrid>
      <w:tr w:rsidR="00D1374F" w:rsidRPr="00342AB4" w14:paraId="57E2181F" w14:textId="77777777" w:rsidTr="007D3DD0">
        <w:tc>
          <w:tcPr>
            <w:tcW w:w="4557" w:type="dxa"/>
            <w:tcMar>
              <w:top w:w="57" w:type="dxa"/>
              <w:left w:w="57" w:type="dxa"/>
              <w:bottom w:w="57" w:type="dxa"/>
              <w:right w:w="57" w:type="dxa"/>
            </w:tcMar>
          </w:tcPr>
          <w:p w14:paraId="57E2181D" w14:textId="77777777" w:rsidR="00D1374F" w:rsidRDefault="0009327D" w:rsidP="007D3DD0">
            <w:pPr>
              <w:tabs>
                <w:tab w:val="left" w:pos="284"/>
                <w:tab w:val="left" w:pos="567"/>
                <w:tab w:val="left" w:pos="851"/>
                <w:tab w:val="left" w:pos="1134"/>
                <w:tab w:val="left" w:pos="1418"/>
                <w:tab w:val="left" w:pos="1701"/>
              </w:tabs>
              <w:jc w:val="center"/>
              <w:outlineLvl w:val="1"/>
              <w:rPr>
                <w:rFonts w:ascii="Arial" w:hAnsi="Arial" w:cs="Arial"/>
                <w:color w:val="7F7F7F" w:themeColor="text1" w:themeTint="80"/>
                <w:sz w:val="20"/>
                <w:szCs w:val="20"/>
              </w:rPr>
            </w:pPr>
            <w:bookmarkStart w:id="13" w:name="_Toc6916481"/>
            <w:r w:rsidRPr="0089179A">
              <w:rPr>
                <w:rFonts w:ascii="Arial" w:hAnsi="Arial" w:cs="Arial"/>
                <w:b/>
                <w:sz w:val="20"/>
                <w:szCs w:val="20"/>
              </w:rPr>
              <w:lastRenderedPageBreak/>
              <w:t xml:space="preserve">TITEL 3. - </w:t>
            </w:r>
            <w:r>
              <w:rPr>
                <w:rFonts w:ascii="Arial" w:hAnsi="Arial" w:cs="Arial"/>
                <w:b/>
                <w:sz w:val="20"/>
                <w:szCs w:val="20"/>
              </w:rPr>
              <w:t>T</w:t>
            </w:r>
            <w:r w:rsidRPr="0089179A">
              <w:rPr>
                <w:rFonts w:ascii="Arial" w:hAnsi="Arial" w:cs="Arial"/>
                <w:b/>
                <w:sz w:val="20"/>
                <w:szCs w:val="20"/>
              </w:rPr>
              <w:t xml:space="preserve">oekenning van de weddenschaal ingeval van bevordering door </w:t>
            </w:r>
            <w:r w:rsidR="007D3DD0">
              <w:rPr>
                <w:rFonts w:ascii="Arial" w:hAnsi="Arial" w:cs="Arial"/>
                <w:b/>
                <w:sz w:val="20"/>
                <w:szCs w:val="20"/>
              </w:rPr>
              <w:br/>
            </w:r>
            <w:r w:rsidRPr="0089179A">
              <w:rPr>
                <w:rFonts w:ascii="Arial" w:hAnsi="Arial" w:cs="Arial"/>
                <w:b/>
                <w:sz w:val="20"/>
                <w:szCs w:val="20"/>
              </w:rPr>
              <w:t>verhoging in graad</w:t>
            </w:r>
            <w:bookmarkEnd w:id="13"/>
          </w:p>
        </w:tc>
        <w:tc>
          <w:tcPr>
            <w:tcW w:w="4505" w:type="dxa"/>
            <w:tcMar>
              <w:top w:w="57" w:type="dxa"/>
              <w:left w:w="57" w:type="dxa"/>
              <w:bottom w:w="57" w:type="dxa"/>
              <w:right w:w="57" w:type="dxa"/>
            </w:tcMar>
          </w:tcPr>
          <w:p w14:paraId="57E2181E" w14:textId="77777777" w:rsidR="00D1374F" w:rsidRDefault="0009327D" w:rsidP="007D3DD0">
            <w:pPr>
              <w:tabs>
                <w:tab w:val="left" w:pos="284"/>
                <w:tab w:val="left" w:pos="567"/>
              </w:tabs>
              <w:jc w:val="center"/>
              <w:outlineLvl w:val="1"/>
              <w:rPr>
                <w:rFonts w:ascii="Arial" w:hAnsi="Arial" w:cs="Arial"/>
                <w:color w:val="7F7F7F" w:themeColor="text1" w:themeTint="80"/>
                <w:sz w:val="20"/>
                <w:szCs w:val="20"/>
                <w:lang w:val="fr-BE"/>
              </w:rPr>
            </w:pPr>
            <w:bookmarkStart w:id="14" w:name="_Toc6916482"/>
            <w:r w:rsidRPr="00E83861">
              <w:rPr>
                <w:rFonts w:ascii="Arial" w:hAnsi="Arial" w:cs="Arial"/>
                <w:b/>
                <w:sz w:val="20"/>
                <w:szCs w:val="20"/>
                <w:lang w:val="fr-FR"/>
              </w:rPr>
              <w:t xml:space="preserve">TITRE 3. - </w:t>
            </w:r>
            <w:r>
              <w:rPr>
                <w:rFonts w:ascii="Arial" w:hAnsi="Arial" w:cs="Arial"/>
                <w:b/>
                <w:sz w:val="20"/>
                <w:szCs w:val="20"/>
                <w:lang w:val="fr-FR"/>
              </w:rPr>
              <w:t>D</w:t>
            </w:r>
            <w:r w:rsidRPr="00E83861">
              <w:rPr>
                <w:rFonts w:ascii="Arial" w:hAnsi="Arial" w:cs="Arial"/>
                <w:b/>
                <w:sz w:val="20"/>
                <w:szCs w:val="20"/>
                <w:lang w:val="fr-FR"/>
              </w:rPr>
              <w:t>e l'attribution de l'échelle de traitement en cas de promotion par avancement de grade</w:t>
            </w:r>
            <w:bookmarkEnd w:id="14"/>
          </w:p>
        </w:tc>
      </w:tr>
      <w:tr w:rsidR="00D1374F" w:rsidRPr="00342AB4" w14:paraId="57E21835" w14:textId="77777777" w:rsidTr="003E5421">
        <w:tc>
          <w:tcPr>
            <w:tcW w:w="4557" w:type="dxa"/>
          </w:tcPr>
          <w:p w14:paraId="57E21820" w14:textId="77777777" w:rsidR="00D1374F" w:rsidRP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9.</w:t>
            </w:r>
            <w:r w:rsidRPr="00F302FF">
              <w:rPr>
                <w:rFonts w:ascii="Arial" w:hAnsi="Arial" w:cs="Arial"/>
                <w:sz w:val="20"/>
                <w:szCs w:val="20"/>
              </w:rPr>
              <w:t xml:space="preserve"> Bij een hiërarchische bevordering naar de graad van korporaal en kapitein, geniet het beroepspersoneelslid de weddeschaal van dezelfde rang als de weddeschaal die hij genoot in zijn vroegere graad.</w:t>
            </w:r>
          </w:p>
          <w:p w14:paraId="57E21821"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Bij een hiërarchische bevordering naar de graad van sergeant, adjudant, luitenant, majoor of kolonel, </w:t>
            </w:r>
            <w:r w:rsidR="00D61A9C" w:rsidRPr="00D61A9C">
              <w:rPr>
                <w:rFonts w:ascii="Arial" w:hAnsi="Arial" w:cs="Arial"/>
                <w:b/>
                <w:sz w:val="20"/>
                <w:szCs w:val="20"/>
              </w:rPr>
              <w:t>[</w:t>
            </w:r>
            <w:r w:rsidR="00D61A9C" w:rsidRPr="00D61A9C">
              <w:rPr>
                <w:rFonts w:ascii="Arial" w:hAnsi="Arial" w:cs="Arial"/>
                <w:sz w:val="20"/>
                <w:szCs w:val="20"/>
              </w:rPr>
              <w:t>vanuit de onmiddellijk lagere graad</w:t>
            </w:r>
            <w:r w:rsidR="00D61A9C" w:rsidRPr="00D61A9C">
              <w:rPr>
                <w:rFonts w:ascii="Arial" w:hAnsi="Arial" w:cs="Arial"/>
                <w:b/>
                <w:sz w:val="20"/>
                <w:szCs w:val="20"/>
              </w:rPr>
              <w:t>]</w:t>
            </w:r>
            <w:r w:rsidR="00D61A9C" w:rsidRPr="00D61A9C">
              <w:rPr>
                <w:rFonts w:ascii="Arial" w:hAnsi="Arial" w:cs="Arial"/>
                <w:sz w:val="20"/>
                <w:szCs w:val="20"/>
              </w:rPr>
              <w:t xml:space="preserve"> </w:t>
            </w:r>
            <w:r w:rsidRPr="00F302FF">
              <w:rPr>
                <w:rFonts w:ascii="Arial" w:hAnsi="Arial" w:cs="Arial"/>
                <w:sz w:val="20"/>
                <w:szCs w:val="20"/>
              </w:rPr>
              <w:t>geniet het beroepspersoneelslid de weddeschaal van de eerste rang als hij in zijn vroegere graad een weddeschaal van de eerste twee rangen genoot; hij geniet respectievelijk de weddeschaal van de tweede of derde rang als hij in zijn vroegere graad een weddeschaal van de derde of de vierde rang genoot.</w:t>
            </w:r>
          </w:p>
          <w:p w14:paraId="57E21822" w14:textId="77777777" w:rsidR="00D1374F" w:rsidRDefault="00D61A9C" w:rsidP="00D1374F">
            <w:pPr>
              <w:tabs>
                <w:tab w:val="left" w:pos="284"/>
                <w:tab w:val="left" w:pos="567"/>
                <w:tab w:val="left" w:pos="851"/>
                <w:tab w:val="left" w:pos="1134"/>
                <w:tab w:val="left" w:pos="1418"/>
                <w:tab w:val="left" w:pos="1701"/>
              </w:tabs>
              <w:jc w:val="both"/>
              <w:rPr>
                <w:rFonts w:ascii="Arial" w:hAnsi="Arial" w:cs="Arial"/>
                <w:sz w:val="18"/>
                <w:szCs w:val="18"/>
              </w:rPr>
            </w:pPr>
            <w:r w:rsidRPr="00D61A9C">
              <w:rPr>
                <w:rFonts w:ascii="Arial" w:hAnsi="Arial" w:cs="Arial"/>
                <w:sz w:val="18"/>
                <w:szCs w:val="18"/>
              </w:rPr>
              <w:t>Aldus ingevoegd bij K.B. van 26 januari 2018, art. 2, a. (inw. 1 april 2018) (B.S. 20.02.2018)</w:t>
            </w:r>
          </w:p>
          <w:p w14:paraId="57E21823" w14:textId="77777777" w:rsidR="00D61A9C" w:rsidRPr="00C73EE0" w:rsidRDefault="00D61A9C"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824" w14:textId="77777777" w:rsidR="00D61A9C" w:rsidRPr="00C73EE0" w:rsidRDefault="00D61A9C"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825" w14:textId="77777777" w:rsidR="00C73EE0" w:rsidRPr="00C73EE0" w:rsidRDefault="00C73EE0"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826" w14:textId="77777777" w:rsidR="00D1374F" w:rsidRPr="00F302FF" w:rsidRDefault="00D61A9C" w:rsidP="00D61A9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D61A9C">
              <w:rPr>
                <w:rFonts w:ascii="Arial" w:hAnsi="Arial" w:cs="Arial"/>
                <w:sz w:val="18"/>
                <w:szCs w:val="18"/>
              </w:rPr>
              <w:t xml:space="preserve"> </w:t>
            </w:r>
            <w:r w:rsidRPr="00C73EE0">
              <w:rPr>
                <w:rFonts w:ascii="Arial" w:hAnsi="Arial" w:cs="Arial"/>
                <w:b/>
                <w:sz w:val="18"/>
                <w:szCs w:val="18"/>
              </w:rPr>
              <w:t>[</w:t>
            </w:r>
            <w:r w:rsidRPr="00570B27">
              <w:rPr>
                <w:rFonts w:ascii="Arial" w:hAnsi="Arial" w:cs="Arial"/>
                <w:i/>
                <w:sz w:val="18"/>
                <w:szCs w:val="18"/>
              </w:rPr>
              <w:t>K.B. van 26 januari 2018, art. 2, b.</w:t>
            </w:r>
            <w:r w:rsidRPr="00C73EE0">
              <w:rPr>
                <w:rFonts w:ascii="Arial" w:hAnsi="Arial" w:cs="Arial"/>
                <w:sz w:val="18"/>
                <w:szCs w:val="18"/>
              </w:rPr>
              <w:t xml:space="preserve"> (inw. 1 april 2018) (B.S. 20.02.2018)</w:t>
            </w:r>
            <w:r w:rsidRPr="00C73EE0">
              <w:rPr>
                <w:rFonts w:ascii="Arial" w:hAnsi="Arial" w:cs="Arial"/>
                <w:sz w:val="20"/>
                <w:szCs w:val="20"/>
              </w:rPr>
              <w:t xml:space="preserve"> – Bij een hiërarchische bevordering naar een graad die niet de onmiddellijk hogere graad is, geniet het personeelslid de weddenschaal die hij genoten zou hebben overeenkomstig de vorige leden in geval van opeenvolgende hiërarchische bevorderingen.</w:t>
            </w:r>
            <w:r w:rsidRPr="00C73EE0">
              <w:rPr>
                <w:rFonts w:ascii="Arial" w:hAnsi="Arial" w:cs="Arial"/>
                <w:b/>
                <w:sz w:val="20"/>
                <w:szCs w:val="20"/>
              </w:rPr>
              <w:t>]</w:t>
            </w:r>
          </w:p>
          <w:p w14:paraId="57E21827"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Bij een hiërarchische bevordering zal het beroepspersoneelslid in zijn nieuwe graad nooit een wedde krijgen die lager ligt dan de wedde die hij in zijn vroegere graad gekregen zou hebben.</w:t>
            </w:r>
          </w:p>
          <w:p w14:paraId="57E21828" w14:textId="77777777" w:rsidR="00D61A9C" w:rsidRDefault="00D61A9C"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829" w14:textId="77777777" w:rsidR="00D61A9C" w:rsidRDefault="00D61A9C" w:rsidP="00D61A9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de hiërarchische bevordering ingaat op een andere datum dan de eerste dag van de maand, zal de wedde van de lope</w:t>
            </w:r>
            <w:r>
              <w:rPr>
                <w:rFonts w:ascii="Arial" w:hAnsi="Arial" w:cs="Arial"/>
                <w:sz w:val="20"/>
                <w:szCs w:val="20"/>
              </w:rPr>
              <w:t>nde maand niet gewijzigd worden</w:t>
            </w:r>
          </w:p>
          <w:p w14:paraId="57E2182A" w14:textId="77777777" w:rsidR="00D61A9C" w:rsidRDefault="00D61A9C" w:rsidP="00D1374F">
            <w:pPr>
              <w:tabs>
                <w:tab w:val="left" w:pos="284"/>
                <w:tab w:val="left" w:pos="567"/>
                <w:tab w:val="left" w:pos="851"/>
                <w:tab w:val="left" w:pos="1134"/>
                <w:tab w:val="left" w:pos="1418"/>
                <w:tab w:val="left" w:pos="1701"/>
              </w:tabs>
              <w:jc w:val="both"/>
              <w:rPr>
                <w:rFonts w:ascii="Arial" w:hAnsi="Arial" w:cs="Arial"/>
                <w:sz w:val="20"/>
                <w:szCs w:val="20"/>
              </w:rPr>
            </w:pPr>
          </w:p>
          <w:p w14:paraId="57E2182B" w14:textId="77777777" w:rsidR="00D1374F" w:rsidRPr="00CF1BEA" w:rsidRDefault="00D1374F" w:rsidP="00D1374F">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82C" w14:textId="77777777" w:rsidR="00D1374F" w:rsidRPr="00D1374F" w:rsidRDefault="00D1374F" w:rsidP="00D1374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9. </w:t>
            </w:r>
            <w:r w:rsidRPr="00E83861">
              <w:rPr>
                <w:rFonts w:ascii="Arial" w:hAnsi="Arial" w:cs="Arial"/>
                <w:sz w:val="20"/>
                <w:szCs w:val="20"/>
                <w:lang w:val="fr-FR"/>
              </w:rPr>
              <w:t>Lors d'une promotion hiérarchique au grade de caporal et de capitaine, le membre du personnel professionnel bénéficie de l'échelle du même rang que l'échelle de traitement dont il bénéficiait dans son ancien grade.</w:t>
            </w:r>
          </w:p>
          <w:p w14:paraId="57E2182D" w14:textId="77777777" w:rsidR="00D1374F" w:rsidRDefault="00D1374F" w:rsidP="00D1374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 xml:space="preserve">Lors d'une promotion hiérarchique aux grades de sergent, d'adjudant, de lieutenant, de major ou de colonel, </w:t>
            </w:r>
            <w:r w:rsidR="00D61A9C" w:rsidRPr="00D61A9C">
              <w:rPr>
                <w:rFonts w:ascii="Arial" w:hAnsi="Arial" w:cs="Arial"/>
                <w:b/>
                <w:sz w:val="20"/>
                <w:szCs w:val="20"/>
                <w:lang w:val="fr-FR"/>
              </w:rPr>
              <w:t>[</w:t>
            </w:r>
            <w:r w:rsidR="00D61A9C" w:rsidRPr="00D61A9C">
              <w:rPr>
                <w:rFonts w:ascii="Arial" w:hAnsi="Arial" w:cs="Arial"/>
                <w:sz w:val="20"/>
                <w:szCs w:val="20"/>
                <w:lang w:val="fr-FR"/>
              </w:rPr>
              <w:t>au départ du grade immédiatement inférieur,</w:t>
            </w:r>
            <w:r w:rsidR="00D61A9C" w:rsidRPr="00D61A9C">
              <w:rPr>
                <w:rFonts w:ascii="Arial" w:hAnsi="Arial" w:cs="Arial"/>
                <w:b/>
                <w:sz w:val="20"/>
                <w:szCs w:val="20"/>
                <w:lang w:val="fr-FR"/>
              </w:rPr>
              <w:t>]</w:t>
            </w:r>
            <w:r w:rsidR="00D61A9C" w:rsidRPr="00D61A9C">
              <w:rPr>
                <w:rFonts w:ascii="Arial" w:hAnsi="Arial" w:cs="Arial"/>
                <w:sz w:val="20"/>
                <w:szCs w:val="20"/>
                <w:lang w:val="fr-FR"/>
              </w:rPr>
              <w:t xml:space="preserve"> </w:t>
            </w:r>
            <w:r w:rsidRPr="00E83861">
              <w:rPr>
                <w:rFonts w:ascii="Arial" w:hAnsi="Arial" w:cs="Arial"/>
                <w:sz w:val="20"/>
                <w:szCs w:val="20"/>
                <w:lang w:val="fr-FR"/>
              </w:rPr>
              <w:t>le membre du personnel professionnel bénéficie de l'échelle du premier rang s'il bénéficiait dans son ancien grade d'une échelle de traitement d'un des deux premiers rangs ; il bénéficie respectivement de l'échelle de traitement du deuxième ou du troisième rang selon qu'il bénéficiait dans son ancien grade d'une échelle de traitement du troisième ou du quatrième rang.</w:t>
            </w:r>
          </w:p>
          <w:p w14:paraId="57E2182E" w14:textId="77777777" w:rsidR="00D61A9C" w:rsidRPr="001E2CA1" w:rsidRDefault="00D61A9C" w:rsidP="00D1374F">
            <w:pPr>
              <w:tabs>
                <w:tab w:val="left" w:pos="284"/>
                <w:tab w:val="left" w:pos="567"/>
              </w:tabs>
              <w:jc w:val="both"/>
              <w:rPr>
                <w:rFonts w:ascii="Arial" w:hAnsi="Arial" w:cs="Arial"/>
                <w:sz w:val="18"/>
                <w:szCs w:val="18"/>
                <w:lang w:val="fr-BE"/>
              </w:rPr>
            </w:pPr>
            <w:r w:rsidRPr="001E2CA1">
              <w:rPr>
                <w:rFonts w:ascii="Arial" w:hAnsi="Arial" w:cs="Arial"/>
                <w:sz w:val="18"/>
                <w:szCs w:val="18"/>
                <w:lang w:val="fr-BE"/>
              </w:rPr>
              <w:t>ainsi modifié par A.R. du 26 janvier 2018, art. 2, a. (</w:t>
            </w:r>
            <w:proofErr w:type="spellStart"/>
            <w:r w:rsidRPr="001E2CA1">
              <w:rPr>
                <w:rFonts w:ascii="Arial" w:hAnsi="Arial" w:cs="Arial"/>
                <w:sz w:val="18"/>
                <w:szCs w:val="18"/>
                <w:lang w:val="fr-BE"/>
              </w:rPr>
              <w:t>vig</w:t>
            </w:r>
            <w:proofErr w:type="spellEnd"/>
            <w:r w:rsidRPr="001E2CA1">
              <w:rPr>
                <w:rFonts w:ascii="Arial" w:hAnsi="Arial" w:cs="Arial"/>
                <w:sz w:val="18"/>
                <w:szCs w:val="18"/>
                <w:lang w:val="fr-BE"/>
              </w:rPr>
              <w:t>. 1er avril 2018) (M.B. 20.02.2018)</w:t>
            </w:r>
          </w:p>
          <w:p w14:paraId="57E2182F" w14:textId="77777777" w:rsidR="00C73EE0" w:rsidRDefault="00C73EE0" w:rsidP="00D61A9C">
            <w:pPr>
              <w:tabs>
                <w:tab w:val="left" w:pos="284"/>
                <w:tab w:val="left" w:pos="567"/>
              </w:tabs>
              <w:jc w:val="both"/>
              <w:rPr>
                <w:rFonts w:ascii="Arial" w:hAnsi="Arial" w:cs="Arial"/>
                <w:sz w:val="20"/>
                <w:szCs w:val="20"/>
                <w:lang w:val="fr-FR"/>
              </w:rPr>
            </w:pPr>
          </w:p>
          <w:p w14:paraId="57E21830" w14:textId="77777777" w:rsidR="00D61A9C" w:rsidRPr="00C73EE0" w:rsidRDefault="00D61A9C" w:rsidP="00D61A9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D61A9C">
              <w:rPr>
                <w:rFonts w:ascii="Arial" w:hAnsi="Arial" w:cs="Arial"/>
                <w:b/>
                <w:sz w:val="18"/>
                <w:szCs w:val="18"/>
                <w:lang w:val="fr-FR"/>
              </w:rPr>
              <w:t xml:space="preserve"> </w:t>
            </w:r>
            <w:r w:rsidRPr="00570B27">
              <w:rPr>
                <w:rFonts w:ascii="Arial" w:hAnsi="Arial" w:cs="Arial"/>
                <w:b/>
                <w:i/>
                <w:sz w:val="18"/>
                <w:szCs w:val="18"/>
                <w:lang w:val="fr-FR"/>
              </w:rPr>
              <w:t>[</w:t>
            </w:r>
            <w:r w:rsidRPr="00570B27">
              <w:rPr>
                <w:rFonts w:ascii="Arial" w:hAnsi="Arial" w:cs="Arial"/>
                <w:i/>
                <w:sz w:val="18"/>
                <w:szCs w:val="18"/>
                <w:lang w:val="fr-FR"/>
              </w:rPr>
              <w:t>A.R. du 26 janvier 2018, art. 2, b.</w:t>
            </w:r>
            <w:r w:rsidRPr="00C73EE0">
              <w:rPr>
                <w:rFonts w:ascii="Arial" w:hAnsi="Arial" w:cs="Arial"/>
                <w:sz w:val="18"/>
                <w:szCs w:val="18"/>
                <w:lang w:val="fr-FR"/>
              </w:rPr>
              <w:t xml:space="preserve"> (</w:t>
            </w:r>
            <w:proofErr w:type="spellStart"/>
            <w:r w:rsidRPr="00C73EE0">
              <w:rPr>
                <w:rFonts w:ascii="Arial" w:hAnsi="Arial" w:cs="Arial"/>
                <w:sz w:val="18"/>
                <w:szCs w:val="18"/>
                <w:lang w:val="fr-FR"/>
              </w:rPr>
              <w:t>vig</w:t>
            </w:r>
            <w:proofErr w:type="spellEnd"/>
            <w:r w:rsidRPr="00C73EE0">
              <w:rPr>
                <w:rFonts w:ascii="Arial" w:hAnsi="Arial" w:cs="Arial"/>
                <w:sz w:val="18"/>
                <w:szCs w:val="18"/>
                <w:lang w:val="fr-FR"/>
              </w:rPr>
              <w:t>. 1er avril 2018) (M.B. 20.02.2018)</w:t>
            </w:r>
            <w:r w:rsidRPr="00C73EE0">
              <w:rPr>
                <w:rFonts w:ascii="Arial" w:hAnsi="Arial" w:cs="Arial"/>
                <w:sz w:val="20"/>
                <w:szCs w:val="20"/>
                <w:lang w:val="fr-FR"/>
              </w:rPr>
              <w:t xml:space="preserve"> - Lors d’une promotion</w:t>
            </w:r>
          </w:p>
          <w:p w14:paraId="57E21831" w14:textId="77777777" w:rsidR="00C73EE0" w:rsidRDefault="00D61A9C" w:rsidP="00D61A9C">
            <w:pPr>
              <w:tabs>
                <w:tab w:val="left" w:pos="284"/>
                <w:tab w:val="left" w:pos="567"/>
              </w:tabs>
              <w:jc w:val="both"/>
              <w:rPr>
                <w:rFonts w:ascii="Arial" w:hAnsi="Arial" w:cs="Arial"/>
                <w:sz w:val="20"/>
                <w:szCs w:val="20"/>
                <w:lang w:val="fr-FR"/>
              </w:rPr>
            </w:pPr>
            <w:r w:rsidRPr="00C73EE0">
              <w:rPr>
                <w:rFonts w:ascii="Arial" w:hAnsi="Arial" w:cs="Arial"/>
                <w:sz w:val="20"/>
                <w:szCs w:val="20"/>
                <w:lang w:val="fr-FR"/>
              </w:rPr>
              <w:t>hiérarchique à un grade qui n’est pas immédiatement supérieur, le membre du personnel bénéficie de l’échelle de traitement dont il aurait bénéficié en application des alinéas précédents en cas de promotions hiérarchiques successives.</w:t>
            </w:r>
            <w:r w:rsidRPr="00C73EE0">
              <w:rPr>
                <w:rFonts w:ascii="Arial" w:hAnsi="Arial" w:cs="Arial"/>
                <w:b/>
                <w:sz w:val="20"/>
                <w:szCs w:val="20"/>
                <w:lang w:val="fr-FR"/>
              </w:rPr>
              <w:t>]</w:t>
            </w:r>
          </w:p>
          <w:p w14:paraId="57E21832" w14:textId="77777777" w:rsidR="00D61A9C" w:rsidRDefault="00D61A9C" w:rsidP="00D61A9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 d'une promotion hiérarchique, le membre du personnel professionnel n'obtient à aucun moment, dans son nouveau grade, un traitement inférieur à celui dont il eût bénéficié dans son ancien grade.</w:t>
            </w:r>
          </w:p>
          <w:p w14:paraId="57E21833" w14:textId="77777777" w:rsidR="00D61A9C" w:rsidRDefault="00D61A9C" w:rsidP="00D61A9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Lorsque la promotion hiérarchique prend effet à une date autre que le premier du mois, le traitement du mois en cours n'est pas sujet à modification.</w:t>
            </w:r>
          </w:p>
          <w:p w14:paraId="57E21834" w14:textId="77777777" w:rsidR="00D1374F" w:rsidRPr="00CF1BEA" w:rsidRDefault="00D1374F" w:rsidP="00D1374F">
            <w:pPr>
              <w:tabs>
                <w:tab w:val="left" w:pos="284"/>
                <w:tab w:val="left" w:pos="567"/>
              </w:tabs>
              <w:rPr>
                <w:rFonts w:ascii="Arial" w:hAnsi="Arial" w:cs="Arial"/>
                <w:b/>
                <w:sz w:val="20"/>
                <w:szCs w:val="20"/>
                <w:lang w:val="fr-FR"/>
              </w:rPr>
            </w:pPr>
          </w:p>
        </w:tc>
      </w:tr>
      <w:tr w:rsidR="00D1374F" w:rsidRPr="00342AB4" w14:paraId="57E21846" w14:textId="77777777" w:rsidTr="003E5421">
        <w:tc>
          <w:tcPr>
            <w:tcW w:w="4557" w:type="dxa"/>
          </w:tcPr>
          <w:p w14:paraId="57E21836" w14:textId="77777777" w:rsidR="00D1374F" w:rsidRPr="001E2CA1" w:rsidRDefault="00D1374F"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1E2CA1">
              <w:rPr>
                <w:rFonts w:ascii="Arial" w:hAnsi="Arial" w:cs="Arial"/>
                <w:b/>
                <w:color w:val="7F7F7F" w:themeColor="text1" w:themeTint="80"/>
                <w:sz w:val="20"/>
                <w:szCs w:val="20"/>
              </w:rPr>
              <w:t>V</w:t>
            </w:r>
            <w:r w:rsidR="001B32FF" w:rsidRPr="001E2CA1">
              <w:rPr>
                <w:rFonts w:ascii="Arial" w:hAnsi="Arial" w:cs="Arial"/>
                <w:b/>
                <w:color w:val="7F7F7F" w:themeColor="text1" w:themeTint="80"/>
                <w:sz w:val="20"/>
                <w:szCs w:val="20"/>
              </w:rPr>
              <w:t>1</w:t>
            </w:r>
            <w:r w:rsidRPr="001E2CA1">
              <w:rPr>
                <w:rFonts w:ascii="Arial" w:hAnsi="Arial" w:cs="Arial"/>
                <w:b/>
                <w:color w:val="7F7F7F" w:themeColor="text1" w:themeTint="80"/>
                <w:sz w:val="20"/>
                <w:szCs w:val="20"/>
              </w:rPr>
              <w:t xml:space="preserve">: </w:t>
            </w:r>
            <w:r w:rsidR="001E2CA1" w:rsidRPr="001E2CA1">
              <w:rPr>
                <w:rFonts w:ascii="Arial" w:hAnsi="Arial" w:cs="Arial"/>
                <w:b/>
                <w:color w:val="7F7F7F" w:themeColor="text1" w:themeTint="80"/>
                <w:sz w:val="20"/>
                <w:szCs w:val="20"/>
              </w:rPr>
              <w:t xml:space="preserve">Kan men beslissen om onderworpen te blijven aan het oude geldelijk statuut (gemeentelijk statuut) wanneer in geval van bevordering, dat statuut </w:t>
            </w:r>
            <w:r w:rsidR="001E2CA1">
              <w:rPr>
                <w:rFonts w:ascii="Arial" w:hAnsi="Arial" w:cs="Arial"/>
                <w:b/>
                <w:color w:val="7F7F7F" w:themeColor="text1" w:themeTint="80"/>
                <w:sz w:val="20"/>
                <w:szCs w:val="20"/>
              </w:rPr>
              <w:t>een</w:t>
            </w:r>
            <w:r w:rsidR="001E2CA1" w:rsidRPr="001E2CA1">
              <w:rPr>
                <w:rFonts w:ascii="Arial" w:hAnsi="Arial" w:cs="Arial"/>
                <w:b/>
                <w:color w:val="7F7F7F" w:themeColor="text1" w:themeTint="80"/>
                <w:sz w:val="20"/>
                <w:szCs w:val="20"/>
              </w:rPr>
              <w:t xml:space="preserve"> </w:t>
            </w:r>
            <w:r w:rsidR="0094344C">
              <w:rPr>
                <w:rFonts w:ascii="Arial" w:hAnsi="Arial" w:cs="Arial"/>
                <w:b/>
                <w:color w:val="7F7F7F" w:themeColor="text1" w:themeTint="80"/>
                <w:sz w:val="20"/>
                <w:szCs w:val="20"/>
              </w:rPr>
              <w:t>wedde</w:t>
            </w:r>
            <w:r w:rsidR="001E2CA1">
              <w:rPr>
                <w:rFonts w:ascii="Arial" w:hAnsi="Arial" w:cs="Arial"/>
                <w:b/>
                <w:color w:val="7F7F7F" w:themeColor="text1" w:themeTint="80"/>
                <w:sz w:val="20"/>
                <w:szCs w:val="20"/>
              </w:rPr>
              <w:t xml:space="preserve"> voorziet </w:t>
            </w:r>
            <w:r w:rsidR="00431153">
              <w:rPr>
                <w:rFonts w:ascii="Arial" w:hAnsi="Arial" w:cs="Arial"/>
                <w:b/>
                <w:color w:val="7F7F7F" w:themeColor="text1" w:themeTint="80"/>
                <w:sz w:val="20"/>
                <w:szCs w:val="20"/>
              </w:rPr>
              <w:t>die</w:t>
            </w:r>
            <w:r w:rsidR="001E2CA1" w:rsidRPr="001E2CA1">
              <w:rPr>
                <w:rFonts w:ascii="Arial" w:hAnsi="Arial" w:cs="Arial"/>
                <w:b/>
                <w:color w:val="7F7F7F" w:themeColor="text1" w:themeTint="80"/>
                <w:sz w:val="20"/>
                <w:szCs w:val="20"/>
              </w:rPr>
              <w:t xml:space="preserve"> hoger is dan </w:t>
            </w:r>
            <w:r w:rsidR="0094344C">
              <w:rPr>
                <w:rFonts w:ascii="Arial" w:hAnsi="Arial" w:cs="Arial"/>
                <w:b/>
                <w:color w:val="7F7F7F" w:themeColor="text1" w:themeTint="80"/>
                <w:sz w:val="20"/>
                <w:szCs w:val="20"/>
              </w:rPr>
              <w:t>de wedde</w:t>
            </w:r>
            <w:r w:rsidR="001E2CA1" w:rsidRPr="001E2CA1">
              <w:rPr>
                <w:rFonts w:ascii="Arial" w:hAnsi="Arial" w:cs="Arial"/>
                <w:b/>
                <w:color w:val="7F7F7F" w:themeColor="text1" w:themeTint="80"/>
                <w:sz w:val="20"/>
                <w:szCs w:val="20"/>
              </w:rPr>
              <w:t xml:space="preserve"> </w:t>
            </w:r>
            <w:r w:rsidR="0094344C">
              <w:rPr>
                <w:rFonts w:ascii="Arial" w:hAnsi="Arial" w:cs="Arial"/>
                <w:b/>
                <w:color w:val="7F7F7F" w:themeColor="text1" w:themeTint="80"/>
                <w:sz w:val="20"/>
                <w:szCs w:val="20"/>
              </w:rPr>
              <w:t>die</w:t>
            </w:r>
            <w:r w:rsidR="001E2CA1" w:rsidRPr="001E2CA1">
              <w:rPr>
                <w:rFonts w:ascii="Arial" w:hAnsi="Arial" w:cs="Arial"/>
                <w:b/>
                <w:color w:val="7F7F7F" w:themeColor="text1" w:themeTint="80"/>
                <w:sz w:val="20"/>
                <w:szCs w:val="20"/>
              </w:rPr>
              <w:t xml:space="preserve"> het nieuwe statuut voorziet bij een bevordering?</w:t>
            </w:r>
          </w:p>
          <w:p w14:paraId="57E21837" w14:textId="77777777" w:rsidR="00D1374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38" w14:textId="77777777" w:rsidR="00D1374F" w:rsidRDefault="00C73EE0"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Dit a</w:t>
            </w:r>
            <w:r w:rsidR="00AF453D" w:rsidRPr="00AF453D">
              <w:rPr>
                <w:rFonts w:ascii="Arial" w:hAnsi="Arial" w:cs="Arial"/>
                <w:color w:val="7F7F7F" w:themeColor="text1" w:themeTint="80"/>
                <w:sz w:val="20"/>
                <w:szCs w:val="20"/>
              </w:rPr>
              <w:t xml:space="preserve">rtikel 9 </w:t>
            </w:r>
            <w:r w:rsidR="00AF453D">
              <w:rPr>
                <w:rFonts w:ascii="Arial" w:hAnsi="Arial" w:cs="Arial"/>
                <w:color w:val="7F7F7F" w:themeColor="text1" w:themeTint="80"/>
                <w:sz w:val="20"/>
                <w:szCs w:val="20"/>
              </w:rPr>
              <w:t xml:space="preserve">is </w:t>
            </w:r>
            <w:r w:rsidR="00AF453D" w:rsidRPr="00AF453D">
              <w:rPr>
                <w:rFonts w:ascii="Arial" w:hAnsi="Arial" w:cs="Arial"/>
                <w:color w:val="7F7F7F" w:themeColor="text1" w:themeTint="80"/>
                <w:sz w:val="20"/>
                <w:szCs w:val="20"/>
              </w:rPr>
              <w:t xml:space="preserve">een overgangsbepaling. Het </w:t>
            </w:r>
            <w:r w:rsidR="001B32FF" w:rsidRPr="00C73EE0">
              <w:rPr>
                <w:rFonts w:ascii="Arial" w:hAnsi="Arial" w:cs="Arial"/>
                <w:color w:val="7F7F7F" w:themeColor="text1" w:themeTint="80"/>
                <w:sz w:val="20"/>
                <w:szCs w:val="20"/>
              </w:rPr>
              <w:t>vierde</w:t>
            </w:r>
            <w:r w:rsidR="00AF453D" w:rsidRPr="00C73EE0">
              <w:rPr>
                <w:rFonts w:ascii="Arial" w:hAnsi="Arial" w:cs="Arial"/>
                <w:color w:val="7F7F7F" w:themeColor="text1" w:themeTint="80"/>
                <w:sz w:val="20"/>
                <w:szCs w:val="20"/>
              </w:rPr>
              <w:t xml:space="preserve"> lid verwijst</w:t>
            </w:r>
            <w:r w:rsidR="00AF453D" w:rsidRPr="00AF453D">
              <w:rPr>
                <w:rFonts w:ascii="Arial" w:hAnsi="Arial" w:cs="Arial"/>
                <w:color w:val="7F7F7F" w:themeColor="text1" w:themeTint="80"/>
                <w:sz w:val="20"/>
                <w:szCs w:val="20"/>
              </w:rPr>
              <w:t xml:space="preserve"> naar het principe dat een hiërarchische bevordering nooit mag resulteren in een lagere wedde dan diegene die men had in de lagere graad. </w:t>
            </w:r>
            <w:r w:rsidR="00AF453D">
              <w:rPr>
                <w:rFonts w:ascii="Arial" w:hAnsi="Arial" w:cs="Arial"/>
                <w:color w:val="7F7F7F" w:themeColor="text1" w:themeTint="80"/>
                <w:sz w:val="20"/>
                <w:szCs w:val="20"/>
              </w:rPr>
              <w:t>D</w:t>
            </w:r>
            <w:r w:rsidR="00AF453D" w:rsidRPr="00AF453D">
              <w:rPr>
                <w:rFonts w:ascii="Arial" w:hAnsi="Arial" w:cs="Arial"/>
                <w:color w:val="7F7F7F" w:themeColor="text1" w:themeTint="80"/>
                <w:sz w:val="20"/>
                <w:szCs w:val="20"/>
              </w:rPr>
              <w:t xml:space="preserve">e vergelijking wordt gemaakt met de wedde van de lagere graad die men </w:t>
            </w:r>
            <w:r w:rsidR="00AF453D">
              <w:rPr>
                <w:rFonts w:ascii="Arial" w:hAnsi="Arial" w:cs="Arial"/>
                <w:color w:val="7F7F7F" w:themeColor="text1" w:themeTint="80"/>
                <w:sz w:val="20"/>
                <w:szCs w:val="20"/>
              </w:rPr>
              <w:t xml:space="preserve">op het moment van de overgang naar de zone </w:t>
            </w:r>
            <w:r w:rsidR="00AF453D" w:rsidRPr="00AF453D">
              <w:rPr>
                <w:rFonts w:ascii="Arial" w:hAnsi="Arial" w:cs="Arial"/>
                <w:color w:val="7F7F7F" w:themeColor="text1" w:themeTint="80"/>
                <w:sz w:val="20"/>
                <w:szCs w:val="20"/>
              </w:rPr>
              <w:t>bekleedde, niet de wedde die men zou genoten hebben indien men bevorderd zou zijn tot de hogere graad uit het oude gemeentelijk statuut.</w:t>
            </w:r>
          </w:p>
          <w:p w14:paraId="57E21839" w14:textId="77777777" w:rsidR="009D6EF7" w:rsidRDefault="009D6EF7"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3A" w14:textId="77777777" w:rsidR="001B32FF" w:rsidRPr="001B32F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lastRenderedPageBreak/>
              <w:t xml:space="preserve">Artikel 207, §2 van de wet van 15.5.2007 bepaalt uitdrukkelijk dat ingeval van </w:t>
            </w:r>
            <w:r w:rsidR="009D6EF7">
              <w:rPr>
                <w:rFonts w:ascii="Arial" w:hAnsi="Arial" w:cs="Arial"/>
                <w:color w:val="7F7F7F" w:themeColor="text1" w:themeTint="80"/>
                <w:sz w:val="20"/>
                <w:szCs w:val="20"/>
              </w:rPr>
              <w:t xml:space="preserve">een </w:t>
            </w:r>
            <w:r w:rsidRPr="001B32FF">
              <w:rPr>
                <w:rFonts w:ascii="Arial" w:hAnsi="Arial" w:cs="Arial"/>
                <w:color w:val="7F7F7F" w:themeColor="text1" w:themeTint="80"/>
                <w:sz w:val="20"/>
                <w:szCs w:val="20"/>
              </w:rPr>
              <w:t>(hiërarchische)</w:t>
            </w:r>
          </w:p>
          <w:p w14:paraId="57E2183B" w14:textId="77777777" w:rsidR="001B32FF" w:rsidRPr="001B32F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t>bevordering, het nieuwe geldelijk statuut van rechtswege van toepassing is. Men kan in dat</w:t>
            </w:r>
          </w:p>
          <w:p w14:paraId="57E2183C" w14:textId="77777777" w:rsidR="001B32FF" w:rsidRPr="001B32F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t>geval dus geen beroep meer doen op de oude weddeschalen. De puur geldelijke</w:t>
            </w:r>
          </w:p>
          <w:p w14:paraId="57E2183D" w14:textId="77777777" w:rsidR="001B32FF" w:rsidRPr="001B32F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t>bevorderingen zonder dat men hiërarchisch bevorderd wordt en dus zonder dat men van</w:t>
            </w:r>
          </w:p>
          <w:p w14:paraId="57E2183E" w14:textId="77777777" w:rsidR="001B32FF" w:rsidRPr="001B32F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t>graad verandert, blijven wel van toepassing op de personen die gebruik maken van artikel 207</w:t>
            </w:r>
          </w:p>
          <w:p w14:paraId="57E2183F" w14:textId="77777777" w:rsidR="00D1374F" w:rsidRDefault="001B32FF"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32FF">
              <w:rPr>
                <w:rFonts w:ascii="Arial" w:hAnsi="Arial" w:cs="Arial"/>
                <w:color w:val="7F7F7F" w:themeColor="text1" w:themeTint="80"/>
                <w:sz w:val="20"/>
                <w:szCs w:val="20"/>
              </w:rPr>
              <w:t>van de wet</w:t>
            </w:r>
            <w:r w:rsidR="00C73EE0">
              <w:rPr>
                <w:rFonts w:ascii="Arial" w:hAnsi="Arial" w:cs="Arial"/>
                <w:color w:val="7F7F7F" w:themeColor="text1" w:themeTint="80"/>
                <w:sz w:val="20"/>
                <w:szCs w:val="20"/>
              </w:rPr>
              <w:t>.</w:t>
            </w:r>
          </w:p>
          <w:p w14:paraId="57E21840" w14:textId="77777777" w:rsidR="009D6EF7" w:rsidRPr="0012550E" w:rsidRDefault="009D6EF7" w:rsidP="001B32F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841" w14:textId="77777777" w:rsidR="00D1374F" w:rsidRPr="00B55BDC" w:rsidRDefault="00D1374F" w:rsidP="00D1374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55BDC">
              <w:rPr>
                <w:rFonts w:ascii="Arial" w:hAnsi="Arial" w:cs="Arial"/>
                <w:b/>
                <w:color w:val="7F7F7F" w:themeColor="text1" w:themeTint="80"/>
                <w:sz w:val="20"/>
                <w:szCs w:val="20"/>
                <w:lang w:val="fr-BE"/>
              </w:rPr>
              <w:lastRenderedPageBreak/>
              <w:t>Q</w:t>
            </w:r>
            <w:r w:rsidR="001B32FF">
              <w:rPr>
                <w:rFonts w:ascii="Arial" w:hAnsi="Arial" w:cs="Arial"/>
                <w:b/>
                <w:color w:val="7F7F7F" w:themeColor="text1" w:themeTint="80"/>
                <w:sz w:val="20"/>
                <w:szCs w:val="20"/>
                <w:lang w:val="fr-BE"/>
              </w:rPr>
              <w:t>1</w:t>
            </w:r>
            <w:r w:rsidRPr="00B55BDC">
              <w:rPr>
                <w:rFonts w:ascii="Arial" w:hAnsi="Arial" w:cs="Arial"/>
                <w:b/>
                <w:color w:val="7F7F7F" w:themeColor="text1" w:themeTint="80"/>
                <w:sz w:val="20"/>
                <w:szCs w:val="20"/>
                <w:lang w:val="fr-BE"/>
              </w:rPr>
              <w:t xml:space="preserve"> : </w:t>
            </w:r>
            <w:r w:rsidR="00F07B84">
              <w:rPr>
                <w:rFonts w:ascii="Arial" w:hAnsi="Arial" w:cs="Arial"/>
                <w:b/>
                <w:color w:val="7F7F7F" w:themeColor="text1" w:themeTint="80"/>
                <w:sz w:val="20"/>
                <w:szCs w:val="20"/>
                <w:lang w:val="fr-BE"/>
              </w:rPr>
              <w:t xml:space="preserve">Peut-on décider de rester soumis à l’ancien statut pécuniaire (statut communal) lorsque le traitement prévu par celui-ci en cas de promotion est supérieur à celui prévu dans le cadre d’une promotion dans le nouveau statut ? </w:t>
            </w:r>
          </w:p>
          <w:p w14:paraId="57E21842" w14:textId="77777777" w:rsidR="00D1374F" w:rsidRPr="005C398F" w:rsidRDefault="00D1374F" w:rsidP="00D1374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843" w14:textId="77777777" w:rsidR="001B32FF" w:rsidRDefault="001B32FF" w:rsidP="00C73EE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 xml:space="preserve">Cet </w:t>
            </w:r>
            <w:r w:rsidR="00D1374F" w:rsidRPr="005C398F">
              <w:rPr>
                <w:rFonts w:ascii="Arial" w:hAnsi="Arial" w:cs="Arial"/>
                <w:color w:val="7F7F7F" w:themeColor="text1" w:themeTint="80"/>
                <w:sz w:val="20"/>
                <w:szCs w:val="20"/>
                <w:lang w:val="fr-BE"/>
              </w:rPr>
              <w:t xml:space="preserve">article 9 est une mesure transitoire. Le </w:t>
            </w:r>
            <w:r>
              <w:rPr>
                <w:rFonts w:ascii="Arial" w:hAnsi="Arial" w:cs="Arial"/>
                <w:color w:val="7F7F7F" w:themeColor="text1" w:themeTint="80"/>
                <w:sz w:val="20"/>
                <w:szCs w:val="20"/>
                <w:lang w:val="fr-BE"/>
              </w:rPr>
              <w:t>quatrième</w:t>
            </w:r>
            <w:r w:rsidR="00D1374F" w:rsidRPr="005C398F">
              <w:rPr>
                <w:rFonts w:ascii="Arial" w:hAnsi="Arial" w:cs="Arial"/>
                <w:color w:val="7F7F7F" w:themeColor="text1" w:themeTint="80"/>
                <w:sz w:val="20"/>
                <w:szCs w:val="20"/>
                <w:lang w:val="fr-BE"/>
              </w:rPr>
              <w:t xml:space="preserve"> alinéa renvoie au principe qu’une promotion hiérarchique ne peut jamais résulter en un traitement inférieur à celui dont on bénéficiait au grade inférieur. La comparaison est faite avec le traitement du grade inférieur dont on était revêtu </w:t>
            </w:r>
            <w:r w:rsidR="00F07B84">
              <w:rPr>
                <w:rFonts w:ascii="Arial" w:hAnsi="Arial" w:cs="Arial"/>
                <w:color w:val="7F7F7F" w:themeColor="text1" w:themeTint="80"/>
                <w:sz w:val="20"/>
                <w:szCs w:val="20"/>
                <w:lang w:val="fr-BE"/>
              </w:rPr>
              <w:t xml:space="preserve">au moment du passage en zone </w:t>
            </w:r>
            <w:r w:rsidR="00D1374F" w:rsidRPr="005C398F">
              <w:rPr>
                <w:rFonts w:ascii="Arial" w:hAnsi="Arial" w:cs="Arial"/>
                <w:color w:val="7F7F7F" w:themeColor="text1" w:themeTint="80"/>
                <w:sz w:val="20"/>
                <w:szCs w:val="20"/>
                <w:lang w:val="fr-BE"/>
              </w:rPr>
              <w:t xml:space="preserve">et non avec le traitement dont on aurait bénéficié si on avait été promu au grade supérieur repris à l’ancien statut communal. </w:t>
            </w:r>
          </w:p>
          <w:p w14:paraId="57E21844" w14:textId="77777777" w:rsidR="009D6EF7" w:rsidRPr="00C73EE0" w:rsidRDefault="009D6EF7" w:rsidP="00C73EE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845" w14:textId="77777777" w:rsidR="00D1374F" w:rsidRPr="00B55BDC" w:rsidRDefault="00AF453D" w:rsidP="00B55BDC">
            <w:pPr>
              <w:tabs>
                <w:tab w:val="left" w:pos="284"/>
                <w:tab w:val="left" w:pos="567"/>
              </w:tabs>
              <w:jc w:val="both"/>
              <w:rPr>
                <w:rFonts w:ascii="Arial" w:hAnsi="Arial" w:cs="Arial"/>
                <w:sz w:val="20"/>
                <w:szCs w:val="20"/>
                <w:lang w:val="fr-FR"/>
              </w:rPr>
            </w:pPr>
            <w:r w:rsidRPr="00C73EE0">
              <w:rPr>
                <w:rFonts w:ascii="Arial" w:hAnsi="Arial" w:cs="Arial"/>
                <w:color w:val="7F7F7F" w:themeColor="text1" w:themeTint="80"/>
                <w:sz w:val="20"/>
                <w:szCs w:val="20"/>
                <w:lang w:val="fr-BE"/>
              </w:rPr>
              <w:lastRenderedPageBreak/>
              <w:t>L’article 207, §2 de la loi du 15/05/2007 stipule expressément qu’en cas de promotion (hiérarchique), le nouveau statut pécuniaire est d’office d’application. Dans ce cas il n’est pas possible de faire appel aux anciennes échelles de traitement. Les promotions purement pécuniaires sans promotion hiérarchique et donc sans changement de grade, restent cependant d’application pour les personnes qui font usage de l’article 207 de la loi.</w:t>
            </w:r>
          </w:p>
        </w:tc>
      </w:tr>
      <w:tr w:rsidR="00B55BDC" w:rsidRPr="00342AB4" w14:paraId="57E2184F" w14:textId="77777777" w:rsidTr="003E5421">
        <w:tc>
          <w:tcPr>
            <w:tcW w:w="4557" w:type="dxa"/>
          </w:tcPr>
          <w:p w14:paraId="57E21847" w14:textId="77777777" w:rsidR="00B55BDC" w:rsidRPr="00B55BDC" w:rsidRDefault="00B55BDC"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B55BDC">
              <w:rPr>
                <w:rFonts w:ascii="Arial" w:hAnsi="Arial" w:cs="Arial"/>
                <w:b/>
                <w:color w:val="7F7F7F" w:themeColor="text1" w:themeTint="80"/>
                <w:sz w:val="20"/>
                <w:szCs w:val="20"/>
              </w:rPr>
              <w:lastRenderedPageBreak/>
              <w:t>V</w:t>
            </w:r>
            <w:r w:rsidR="008B40D1">
              <w:rPr>
                <w:rFonts w:ascii="Arial" w:hAnsi="Arial" w:cs="Arial"/>
                <w:b/>
                <w:color w:val="7F7F7F" w:themeColor="text1" w:themeTint="80"/>
                <w:sz w:val="20"/>
                <w:szCs w:val="20"/>
              </w:rPr>
              <w:t>2</w:t>
            </w:r>
            <w:r w:rsidRPr="00B55BDC">
              <w:rPr>
                <w:rFonts w:ascii="Arial" w:hAnsi="Arial" w:cs="Arial"/>
                <w:b/>
                <w:color w:val="7F7F7F" w:themeColor="text1" w:themeTint="80"/>
                <w:sz w:val="20"/>
                <w:szCs w:val="20"/>
              </w:rPr>
              <w:t xml:space="preserve">: </w:t>
            </w:r>
            <w:r w:rsidR="0094344C">
              <w:rPr>
                <w:rFonts w:ascii="Arial" w:hAnsi="Arial" w:cs="Arial"/>
                <w:b/>
                <w:color w:val="7F7F7F" w:themeColor="text1" w:themeTint="80"/>
                <w:sz w:val="20"/>
                <w:szCs w:val="20"/>
              </w:rPr>
              <w:t>Moet elk jaar de vergelijking gemaakt worden tussen de wedde voor en na een bevordering?</w:t>
            </w:r>
          </w:p>
          <w:p w14:paraId="57E21848"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49" w14:textId="77777777" w:rsidR="00B55BDC" w:rsidRDefault="00B55BDC" w:rsidP="009D6EF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333F05">
              <w:rPr>
                <w:rFonts w:ascii="Arial" w:hAnsi="Arial" w:cs="Arial"/>
                <w:color w:val="7F7F7F" w:themeColor="text1" w:themeTint="80"/>
                <w:sz w:val="20"/>
                <w:szCs w:val="20"/>
              </w:rPr>
              <w:t>Als bij een bevordering de wedde in de nieuwe weddeschaal lager is, moet men elk jaar de wedde in de oude weddeschaal vergelijken met de wedde in de nieuwe weddeschaal totdat de wedde in de nieuwe weddeschaal minstens gelijk is. Als op het moment van bevordering de nieuwe wedde hoger is, moet men geen verdere vergelijking meer doen.</w:t>
            </w:r>
          </w:p>
        </w:tc>
        <w:tc>
          <w:tcPr>
            <w:tcW w:w="4505" w:type="dxa"/>
          </w:tcPr>
          <w:p w14:paraId="57E2184A" w14:textId="77777777" w:rsidR="00B55BDC" w:rsidRPr="00B55BDC" w:rsidRDefault="00B55BDC"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55BDC">
              <w:rPr>
                <w:rFonts w:ascii="Arial" w:hAnsi="Arial" w:cs="Arial"/>
                <w:b/>
                <w:color w:val="7F7F7F" w:themeColor="text1" w:themeTint="80"/>
                <w:sz w:val="20"/>
                <w:szCs w:val="20"/>
                <w:lang w:val="fr-BE"/>
              </w:rPr>
              <w:t>Q</w:t>
            </w:r>
            <w:r w:rsidR="001B32FF">
              <w:rPr>
                <w:rFonts w:ascii="Arial" w:hAnsi="Arial" w:cs="Arial"/>
                <w:b/>
                <w:color w:val="7F7F7F" w:themeColor="text1" w:themeTint="80"/>
                <w:sz w:val="20"/>
                <w:szCs w:val="20"/>
                <w:lang w:val="fr-BE"/>
              </w:rPr>
              <w:t>2</w:t>
            </w:r>
            <w:r w:rsidRPr="00B55BDC">
              <w:rPr>
                <w:rFonts w:ascii="Arial" w:hAnsi="Arial" w:cs="Arial"/>
                <w:b/>
                <w:color w:val="7F7F7F" w:themeColor="text1" w:themeTint="80"/>
                <w:sz w:val="20"/>
                <w:szCs w:val="20"/>
                <w:lang w:val="fr-BE"/>
              </w:rPr>
              <w:t xml:space="preserve"> : La comparaison entre traitement avant et après promotion </w:t>
            </w:r>
            <w:proofErr w:type="spellStart"/>
            <w:r w:rsidRPr="00B55BDC">
              <w:rPr>
                <w:rFonts w:ascii="Arial" w:hAnsi="Arial" w:cs="Arial"/>
                <w:b/>
                <w:color w:val="7F7F7F" w:themeColor="text1" w:themeTint="80"/>
                <w:sz w:val="20"/>
                <w:szCs w:val="20"/>
                <w:lang w:val="fr-BE"/>
              </w:rPr>
              <w:t>doit-elle</w:t>
            </w:r>
            <w:proofErr w:type="spellEnd"/>
            <w:r w:rsidRPr="00B55BDC">
              <w:rPr>
                <w:rFonts w:ascii="Arial" w:hAnsi="Arial" w:cs="Arial"/>
                <w:b/>
                <w:color w:val="7F7F7F" w:themeColor="text1" w:themeTint="80"/>
                <w:sz w:val="20"/>
                <w:szCs w:val="20"/>
                <w:lang w:val="fr-BE"/>
              </w:rPr>
              <w:t xml:space="preserve"> se faire chaque année ?  </w:t>
            </w:r>
          </w:p>
          <w:p w14:paraId="57E2184B"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84C" w14:textId="77777777" w:rsidR="00B55BDC" w:rsidRPr="0055789D"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5789D">
              <w:rPr>
                <w:rFonts w:ascii="Arial" w:hAnsi="Arial" w:cs="Arial"/>
                <w:color w:val="7F7F7F" w:themeColor="text1" w:themeTint="80"/>
                <w:sz w:val="20"/>
                <w:szCs w:val="20"/>
                <w:lang w:val="fr-BE"/>
              </w:rPr>
              <w:t>Si, au moment de la promotion, le traitement dans la nouvelle échelle est inférieur, il faut comparer chaque année le traitement dans l’ancienne échelle et le traitement dans la nouvelle échelle jusqu’à ce que le traitement dans la nouvelle échelle soit au moins égal.</w:t>
            </w:r>
          </w:p>
          <w:p w14:paraId="57E2184D"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5789D">
              <w:rPr>
                <w:rFonts w:ascii="Arial" w:hAnsi="Arial" w:cs="Arial"/>
                <w:color w:val="7F7F7F" w:themeColor="text1" w:themeTint="80"/>
                <w:sz w:val="20"/>
                <w:szCs w:val="20"/>
                <w:lang w:val="fr-BE"/>
              </w:rPr>
              <w:t>Si, au moment de la promotion, le traitement dans la nouvelle échelle est supérieur, il ne faut plus effectuer de comparaison ultérieurement.</w:t>
            </w:r>
          </w:p>
          <w:p w14:paraId="57E2184E" w14:textId="77777777" w:rsidR="00B55BDC" w:rsidRPr="00B55BDC" w:rsidRDefault="00B55BDC" w:rsidP="00D61A9C">
            <w:pPr>
              <w:tabs>
                <w:tab w:val="left" w:pos="284"/>
                <w:tab w:val="left" w:pos="567"/>
              </w:tabs>
              <w:jc w:val="both"/>
              <w:rPr>
                <w:rFonts w:ascii="Arial" w:hAnsi="Arial" w:cs="Arial"/>
                <w:b/>
                <w:color w:val="7F7F7F" w:themeColor="text1" w:themeTint="80"/>
                <w:sz w:val="20"/>
                <w:szCs w:val="20"/>
                <w:lang w:val="fr-BE"/>
              </w:rPr>
            </w:pPr>
          </w:p>
        </w:tc>
      </w:tr>
      <w:tr w:rsidR="008A20A6" w:rsidRPr="00342AB4" w14:paraId="57E21852" w14:textId="77777777" w:rsidTr="007D3DD0">
        <w:tc>
          <w:tcPr>
            <w:tcW w:w="4557" w:type="dxa"/>
            <w:tcMar>
              <w:top w:w="57" w:type="dxa"/>
              <w:left w:w="57" w:type="dxa"/>
              <w:bottom w:w="57" w:type="dxa"/>
              <w:right w:w="57" w:type="dxa"/>
            </w:tcMar>
          </w:tcPr>
          <w:p w14:paraId="57E21850" w14:textId="77777777" w:rsidR="008A20A6" w:rsidRPr="00D97712" w:rsidRDefault="008A20A6" w:rsidP="007D3DD0">
            <w:pPr>
              <w:tabs>
                <w:tab w:val="left" w:pos="284"/>
                <w:tab w:val="left" w:pos="567"/>
                <w:tab w:val="left" w:pos="851"/>
                <w:tab w:val="left" w:pos="1134"/>
                <w:tab w:val="left" w:pos="1418"/>
                <w:tab w:val="left" w:pos="1701"/>
              </w:tabs>
              <w:jc w:val="center"/>
              <w:outlineLvl w:val="1"/>
              <w:rPr>
                <w:rFonts w:ascii="Arial" w:hAnsi="Arial" w:cs="Arial"/>
                <w:b/>
                <w:sz w:val="20"/>
                <w:szCs w:val="20"/>
                <w:lang w:val="fr-BE"/>
              </w:rPr>
            </w:pPr>
          </w:p>
        </w:tc>
        <w:tc>
          <w:tcPr>
            <w:tcW w:w="4505" w:type="dxa"/>
            <w:tcMar>
              <w:top w:w="57" w:type="dxa"/>
              <w:left w:w="57" w:type="dxa"/>
              <w:bottom w:w="57" w:type="dxa"/>
              <w:right w:w="57" w:type="dxa"/>
            </w:tcMar>
          </w:tcPr>
          <w:p w14:paraId="57E21851" w14:textId="77777777" w:rsidR="008A20A6" w:rsidRPr="00E83861" w:rsidRDefault="008A20A6" w:rsidP="007D3DD0">
            <w:pPr>
              <w:tabs>
                <w:tab w:val="left" w:pos="284"/>
                <w:tab w:val="left" w:pos="567"/>
              </w:tabs>
              <w:jc w:val="center"/>
              <w:outlineLvl w:val="1"/>
              <w:rPr>
                <w:rFonts w:ascii="Arial" w:hAnsi="Arial" w:cs="Arial"/>
                <w:b/>
                <w:sz w:val="20"/>
                <w:szCs w:val="20"/>
                <w:lang w:val="fr-FR"/>
              </w:rPr>
            </w:pPr>
          </w:p>
        </w:tc>
      </w:tr>
      <w:tr w:rsidR="00BF52D4" w:rsidRPr="00342AB4" w14:paraId="57E21855" w14:textId="77777777" w:rsidTr="007D3DD0">
        <w:tc>
          <w:tcPr>
            <w:tcW w:w="4557" w:type="dxa"/>
            <w:tcMar>
              <w:top w:w="57" w:type="dxa"/>
              <w:left w:w="57" w:type="dxa"/>
              <w:bottom w:w="57" w:type="dxa"/>
              <w:right w:w="57" w:type="dxa"/>
            </w:tcMar>
          </w:tcPr>
          <w:p w14:paraId="57E21853" w14:textId="77777777" w:rsidR="00BF52D4" w:rsidRPr="0089179A" w:rsidRDefault="00BF52D4" w:rsidP="007D3DD0">
            <w:pPr>
              <w:tabs>
                <w:tab w:val="left" w:pos="284"/>
                <w:tab w:val="left" w:pos="567"/>
                <w:tab w:val="left" w:pos="851"/>
                <w:tab w:val="left" w:pos="1134"/>
                <w:tab w:val="left" w:pos="1418"/>
                <w:tab w:val="left" w:pos="1701"/>
              </w:tabs>
              <w:jc w:val="center"/>
              <w:outlineLvl w:val="1"/>
              <w:rPr>
                <w:rFonts w:ascii="Arial" w:hAnsi="Arial" w:cs="Arial"/>
                <w:b/>
                <w:sz w:val="20"/>
                <w:szCs w:val="20"/>
              </w:rPr>
            </w:pPr>
            <w:bookmarkStart w:id="15" w:name="_Toc6916483"/>
            <w:r w:rsidRPr="0089179A">
              <w:rPr>
                <w:rFonts w:ascii="Arial" w:hAnsi="Arial" w:cs="Arial"/>
                <w:b/>
                <w:sz w:val="20"/>
                <w:szCs w:val="20"/>
              </w:rPr>
              <w:t xml:space="preserve">TITEL 4. </w:t>
            </w:r>
            <w:r>
              <w:rPr>
                <w:rFonts w:ascii="Arial" w:hAnsi="Arial" w:cs="Arial"/>
                <w:b/>
                <w:sz w:val="20"/>
                <w:szCs w:val="20"/>
              </w:rPr>
              <w:t>- B</w:t>
            </w:r>
            <w:r w:rsidRPr="0089179A">
              <w:rPr>
                <w:rFonts w:ascii="Arial" w:hAnsi="Arial" w:cs="Arial"/>
                <w:b/>
                <w:sz w:val="20"/>
                <w:szCs w:val="20"/>
              </w:rPr>
              <w:t>evordering in weddeschaal</w:t>
            </w:r>
            <w:bookmarkEnd w:id="15"/>
          </w:p>
        </w:tc>
        <w:tc>
          <w:tcPr>
            <w:tcW w:w="4505" w:type="dxa"/>
            <w:tcMar>
              <w:top w:w="57" w:type="dxa"/>
              <w:left w:w="57" w:type="dxa"/>
              <w:bottom w:w="57" w:type="dxa"/>
              <w:right w:w="57" w:type="dxa"/>
            </w:tcMar>
          </w:tcPr>
          <w:p w14:paraId="57E21854" w14:textId="77777777" w:rsidR="00BF52D4" w:rsidRPr="00E83861" w:rsidRDefault="00BF52D4" w:rsidP="007D3DD0">
            <w:pPr>
              <w:tabs>
                <w:tab w:val="left" w:pos="284"/>
                <w:tab w:val="left" w:pos="567"/>
              </w:tabs>
              <w:jc w:val="center"/>
              <w:outlineLvl w:val="1"/>
              <w:rPr>
                <w:rFonts w:ascii="Arial" w:hAnsi="Arial" w:cs="Arial"/>
                <w:b/>
                <w:sz w:val="20"/>
                <w:szCs w:val="20"/>
                <w:lang w:val="fr-FR"/>
              </w:rPr>
            </w:pPr>
            <w:bookmarkStart w:id="16" w:name="_Toc6916484"/>
            <w:r w:rsidRPr="00E83861">
              <w:rPr>
                <w:rFonts w:ascii="Arial" w:hAnsi="Arial" w:cs="Arial"/>
                <w:b/>
                <w:sz w:val="20"/>
                <w:szCs w:val="20"/>
                <w:lang w:val="fr-FR"/>
              </w:rPr>
              <w:t xml:space="preserve">TITRE 4. - </w:t>
            </w:r>
            <w:r>
              <w:rPr>
                <w:rFonts w:ascii="Arial" w:hAnsi="Arial" w:cs="Arial"/>
                <w:b/>
                <w:sz w:val="20"/>
                <w:szCs w:val="20"/>
                <w:lang w:val="fr-FR"/>
              </w:rPr>
              <w:t>D</w:t>
            </w:r>
            <w:r w:rsidRPr="00E83861">
              <w:rPr>
                <w:rFonts w:ascii="Arial" w:hAnsi="Arial" w:cs="Arial"/>
                <w:b/>
                <w:sz w:val="20"/>
                <w:szCs w:val="20"/>
                <w:lang w:val="fr-FR"/>
              </w:rPr>
              <w:t>e la promotion bar</w:t>
            </w:r>
            <w:r>
              <w:rPr>
                <w:rFonts w:ascii="Arial" w:hAnsi="Arial" w:cs="Arial"/>
                <w:b/>
                <w:sz w:val="20"/>
                <w:szCs w:val="20"/>
                <w:lang w:val="fr-FR"/>
              </w:rPr>
              <w:t>é</w:t>
            </w:r>
            <w:r w:rsidRPr="00E83861">
              <w:rPr>
                <w:rFonts w:ascii="Arial" w:hAnsi="Arial" w:cs="Arial"/>
                <w:b/>
                <w:sz w:val="20"/>
                <w:szCs w:val="20"/>
                <w:lang w:val="fr-FR"/>
              </w:rPr>
              <w:t>mique</w:t>
            </w:r>
            <w:bookmarkEnd w:id="16"/>
          </w:p>
        </w:tc>
      </w:tr>
      <w:tr w:rsidR="004A7C50" w:rsidRPr="00342AB4" w14:paraId="57E2185A" w14:textId="77777777" w:rsidTr="003E5421">
        <w:tc>
          <w:tcPr>
            <w:tcW w:w="4557" w:type="dxa"/>
          </w:tcPr>
          <w:p w14:paraId="57E21856" w14:textId="77777777" w:rsidR="004A7C50" w:rsidRPr="0009327D"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10.</w:t>
            </w:r>
            <w:r w:rsidRPr="00F302FF">
              <w:rPr>
                <w:rFonts w:ascii="Arial" w:hAnsi="Arial" w:cs="Arial"/>
                <w:sz w:val="20"/>
                <w:szCs w:val="20"/>
              </w:rPr>
              <w:t xml:space="preserve"> In afwijking van de bepalingen van deze titel, blijven, bij een hiërarchische bevordering, de opleidingsuren bedoeld in 3° en 4° van de artikelen 12 tot en met 19, die aanneembaar waren in de laatste weddeschaal van het beroepspersoneelslid in zijn oude graad aanneembaar voor een bevordering in weddeschaal in zijn nieuwe graad, indien deze opleidingen geen voorwaarde vormden voor de hiërarchische be</w:t>
            </w:r>
            <w:r w:rsidR="0009327D">
              <w:rPr>
                <w:rFonts w:ascii="Arial" w:hAnsi="Arial" w:cs="Arial"/>
                <w:sz w:val="20"/>
                <w:szCs w:val="20"/>
              </w:rPr>
              <w:t>vordering in deze nieuwe graad.</w:t>
            </w:r>
          </w:p>
          <w:p w14:paraId="57E21857" w14:textId="77777777" w:rsidR="004A7C50" w:rsidRPr="0012550E" w:rsidRDefault="004A7C50" w:rsidP="0009327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858" w14:textId="77777777" w:rsidR="004A7C50"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10.</w:t>
            </w:r>
            <w:r w:rsidRPr="00E83861">
              <w:rPr>
                <w:rFonts w:ascii="Arial" w:hAnsi="Arial" w:cs="Arial"/>
                <w:sz w:val="20"/>
                <w:szCs w:val="20"/>
                <w:lang w:val="fr-FR"/>
              </w:rPr>
              <w:t xml:space="preserve"> Par dérogation aux dispositions du présent titre, lors d'une promotion hiérarchique, les heures de formation, visées aux 3° et 4° des articles 12 à 19, valorisables dans la dernière échelle de traitement dont bénéficiait le membre du personnel professionnel dans son ancien grade restent valorisables pour une promotion barémique dans son nouveau grade si ces formations ne constituaient pas une condition de la promotion h</w:t>
            </w:r>
            <w:r w:rsidR="0009327D">
              <w:rPr>
                <w:rFonts w:ascii="Arial" w:hAnsi="Arial" w:cs="Arial"/>
                <w:sz w:val="20"/>
                <w:szCs w:val="20"/>
                <w:lang w:val="fr-FR"/>
              </w:rPr>
              <w:t>iérarchique à ce nouveau grade.</w:t>
            </w:r>
          </w:p>
          <w:p w14:paraId="57E21859" w14:textId="77777777" w:rsidR="004A7C50" w:rsidRPr="00073E2E" w:rsidRDefault="004A7C50" w:rsidP="0009327D">
            <w:pPr>
              <w:tabs>
                <w:tab w:val="left" w:pos="284"/>
                <w:tab w:val="left" w:pos="567"/>
              </w:tabs>
              <w:jc w:val="both"/>
              <w:rPr>
                <w:rFonts w:ascii="Arial" w:hAnsi="Arial" w:cs="Arial"/>
                <w:color w:val="7F7F7F" w:themeColor="text1" w:themeTint="80"/>
                <w:sz w:val="20"/>
                <w:szCs w:val="20"/>
                <w:lang w:val="fr-FR"/>
              </w:rPr>
            </w:pPr>
          </w:p>
        </w:tc>
      </w:tr>
      <w:tr w:rsidR="007E2D58" w:rsidRPr="007E2D58" w14:paraId="78863652" w14:textId="77777777" w:rsidTr="003E5421">
        <w:tc>
          <w:tcPr>
            <w:tcW w:w="4557" w:type="dxa"/>
          </w:tcPr>
          <w:p w14:paraId="18ADA936" w14:textId="56A5C800" w:rsidR="007E2D58" w:rsidRPr="00342AB4" w:rsidRDefault="007E2D58" w:rsidP="007E2D58">
            <w:pPr>
              <w:jc w:val="both"/>
              <w:rPr>
                <w:rFonts w:ascii="Arial" w:hAnsi="Arial" w:cs="Arial"/>
                <w:b/>
                <w:color w:val="7F7F7F" w:themeColor="text1" w:themeTint="80"/>
                <w:sz w:val="20"/>
                <w:szCs w:val="20"/>
              </w:rPr>
            </w:pPr>
            <w:r w:rsidRPr="00342AB4">
              <w:rPr>
                <w:rFonts w:ascii="Arial" w:hAnsi="Arial" w:cs="Arial"/>
                <w:b/>
                <w:color w:val="7F7F7F" w:themeColor="text1" w:themeTint="80"/>
                <w:sz w:val="20"/>
                <w:szCs w:val="20"/>
              </w:rPr>
              <w:t xml:space="preserve">V1: Hoe vindt de </w:t>
            </w:r>
            <w:proofErr w:type="spellStart"/>
            <w:r w:rsidRPr="00342AB4">
              <w:rPr>
                <w:rFonts w:ascii="Arial" w:hAnsi="Arial" w:cs="Arial"/>
                <w:b/>
                <w:color w:val="7F7F7F" w:themeColor="text1" w:themeTint="80"/>
                <w:sz w:val="20"/>
                <w:szCs w:val="20"/>
              </w:rPr>
              <w:t>baremische</w:t>
            </w:r>
            <w:proofErr w:type="spellEnd"/>
            <w:r w:rsidRPr="00342AB4">
              <w:rPr>
                <w:rFonts w:ascii="Arial" w:hAnsi="Arial" w:cs="Arial"/>
                <w:b/>
                <w:color w:val="7F7F7F" w:themeColor="text1" w:themeTint="80"/>
                <w:sz w:val="20"/>
                <w:szCs w:val="20"/>
              </w:rPr>
              <w:t xml:space="preserve"> verhoging van de zonecommandant plaats? </w:t>
            </w:r>
          </w:p>
          <w:p w14:paraId="29745012" w14:textId="77777777" w:rsidR="007E2D58" w:rsidRPr="00342AB4" w:rsidRDefault="007E2D58" w:rsidP="004A7C5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626AE3B5" w14:textId="0260A974" w:rsidR="007E2D58" w:rsidRPr="00342AB4" w:rsidRDefault="007E2D58"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42AB4">
              <w:rPr>
                <w:rFonts w:ascii="Arial" w:hAnsi="Arial" w:cs="Arial"/>
                <w:color w:val="7F7F7F" w:themeColor="text1" w:themeTint="80"/>
                <w:sz w:val="20"/>
                <w:szCs w:val="20"/>
              </w:rPr>
              <w:t xml:space="preserve">Opdat de zonecommandant zijn </w:t>
            </w:r>
            <w:proofErr w:type="spellStart"/>
            <w:r w:rsidRPr="00342AB4">
              <w:rPr>
                <w:rFonts w:ascii="Arial" w:hAnsi="Arial" w:cs="Arial"/>
                <w:color w:val="7F7F7F" w:themeColor="text1" w:themeTint="80"/>
                <w:sz w:val="20"/>
                <w:szCs w:val="20"/>
              </w:rPr>
              <w:t>baremische</w:t>
            </w:r>
            <w:proofErr w:type="spellEnd"/>
            <w:r w:rsidRPr="00342AB4">
              <w:rPr>
                <w:rFonts w:ascii="Arial" w:hAnsi="Arial" w:cs="Arial"/>
                <w:color w:val="7F7F7F" w:themeColor="text1" w:themeTint="80"/>
                <w:sz w:val="20"/>
                <w:szCs w:val="20"/>
              </w:rPr>
              <w:t xml:space="preserve"> verhoging in zijn operationele graad zou kunnen genieten, moet de zone rekening houden met zijn</w:t>
            </w:r>
            <w:r w:rsidR="009B7C85" w:rsidRPr="00342AB4">
              <w:rPr>
                <w:rFonts w:ascii="Arial" w:hAnsi="Arial" w:cs="Arial"/>
                <w:color w:val="7F7F7F" w:themeColor="text1" w:themeTint="80"/>
                <w:sz w:val="20"/>
                <w:szCs w:val="20"/>
              </w:rPr>
              <w:t xml:space="preserve"> evaluatie als zonecommandant. </w:t>
            </w:r>
            <w:r w:rsidRPr="00342AB4">
              <w:rPr>
                <w:rFonts w:ascii="Arial" w:hAnsi="Arial" w:cs="Arial"/>
                <w:color w:val="7F7F7F" w:themeColor="text1" w:themeTint="80"/>
                <w:sz w:val="20"/>
                <w:szCs w:val="20"/>
              </w:rPr>
              <w:t>Het mag gaan om tussentijdse evaluaties (art. 115, eerste lid, van de wet van 15/05/2007) of om de globale evaluatie (art. 115, tweede lid, van de wet).  Indien de tussentijdse evaluatie nog niet heeft plaatsgevonden, hoewel ze reeds had moeten gebeuren, zal de zone de resultaten van deze evaluatie moeten afwachten.   Indien de evaluatie bevredigend is, kan de verhoging toegekend worden met terugwerkende kracht vanaf het moment waarop de zonecommandant aan de andere bevorderingsvoorwaarden verbonden aan zi</w:t>
            </w:r>
            <w:r w:rsidR="009B7C85" w:rsidRPr="00342AB4">
              <w:rPr>
                <w:rFonts w:ascii="Arial" w:hAnsi="Arial" w:cs="Arial"/>
                <w:color w:val="7F7F7F" w:themeColor="text1" w:themeTint="80"/>
                <w:sz w:val="20"/>
                <w:szCs w:val="20"/>
              </w:rPr>
              <w:t xml:space="preserve">jn operationele graad voldeed. </w:t>
            </w:r>
            <w:r w:rsidR="009B7C85" w:rsidRPr="00342AB4">
              <w:rPr>
                <w:rFonts w:ascii="Arial" w:hAnsi="Arial" w:cs="Arial"/>
                <w:i/>
                <w:color w:val="7F7F7F" w:themeColor="text1" w:themeTint="80"/>
                <w:sz w:val="20"/>
                <w:szCs w:val="20"/>
                <w:lang w:val="fr-BE"/>
              </w:rPr>
              <w:t>Update 10/09/2020</w:t>
            </w:r>
          </w:p>
        </w:tc>
        <w:tc>
          <w:tcPr>
            <w:tcW w:w="4505" w:type="dxa"/>
          </w:tcPr>
          <w:p w14:paraId="17334716" w14:textId="17D108D1" w:rsidR="007E2D58" w:rsidRPr="00342AB4" w:rsidRDefault="007E2D58" w:rsidP="007E2D58">
            <w:pPr>
              <w:jc w:val="both"/>
              <w:rPr>
                <w:rFonts w:ascii="Arial" w:hAnsi="Arial" w:cs="Arial"/>
                <w:b/>
                <w:color w:val="7F7F7F" w:themeColor="text1" w:themeTint="80"/>
                <w:sz w:val="20"/>
                <w:szCs w:val="20"/>
                <w:lang w:val="fr-BE"/>
              </w:rPr>
            </w:pPr>
            <w:r w:rsidRPr="00342AB4">
              <w:rPr>
                <w:rFonts w:ascii="Arial" w:hAnsi="Arial" w:cs="Arial"/>
                <w:b/>
                <w:color w:val="7F7F7F" w:themeColor="text1" w:themeTint="80"/>
                <w:sz w:val="20"/>
                <w:szCs w:val="20"/>
                <w:lang w:val="fr-BE"/>
              </w:rPr>
              <w:t xml:space="preserve">Q1: Comment a lieu la promotion barémique du commandant de zone ? </w:t>
            </w:r>
          </w:p>
          <w:p w14:paraId="5A9BB918" w14:textId="77777777" w:rsidR="007E2D58" w:rsidRPr="00342AB4" w:rsidRDefault="007E2D58" w:rsidP="004A7C50">
            <w:pPr>
              <w:tabs>
                <w:tab w:val="left" w:pos="284"/>
                <w:tab w:val="left" w:pos="567"/>
              </w:tabs>
              <w:jc w:val="both"/>
              <w:rPr>
                <w:rFonts w:ascii="Arial" w:hAnsi="Arial" w:cs="Arial"/>
                <w:b/>
                <w:color w:val="7F7F7F" w:themeColor="text1" w:themeTint="80"/>
                <w:sz w:val="20"/>
                <w:szCs w:val="20"/>
                <w:lang w:val="fr-BE"/>
              </w:rPr>
            </w:pPr>
          </w:p>
          <w:p w14:paraId="04C1208A" w14:textId="77777777" w:rsidR="007E2D58" w:rsidRPr="00342AB4" w:rsidRDefault="007E2D58" w:rsidP="007E2D58">
            <w:pPr>
              <w:jc w:val="both"/>
              <w:rPr>
                <w:rFonts w:ascii="Arial" w:hAnsi="Arial" w:cs="Arial"/>
                <w:color w:val="7F7F7F" w:themeColor="text1" w:themeTint="80"/>
                <w:sz w:val="20"/>
                <w:szCs w:val="20"/>
                <w:lang w:val="fr-BE"/>
              </w:rPr>
            </w:pPr>
            <w:r w:rsidRPr="00342AB4">
              <w:rPr>
                <w:rFonts w:ascii="Arial" w:hAnsi="Arial" w:cs="Arial"/>
                <w:color w:val="7F7F7F" w:themeColor="text1" w:themeTint="80"/>
                <w:sz w:val="20"/>
                <w:szCs w:val="20"/>
                <w:lang w:val="fr-BE"/>
              </w:rPr>
              <w:t>Pour permettre au commandant de zone de bénéficier de la promotion barémique dans son grade opérationnel, la zone doit tenir compte de son évaluation en tant que commandant de zone. Il peut s’agir des évaluations intermédiaires (art. 115, al.1er de la loi du 15/05/2007), mais également de l’évaluation globale (art. 115, al. 2 de la loi). Si l’évaluation intermédiaire n’a pas encore eu lieu alors qu’elle aurait déjà dû avoir lieu, la zone devra attendre les résultats de cette évaluation. Si l’évaluation est satisfaisante, la promotion pourra être accordée avec effet rétroactif à partir du moment où le commandant de zone remplissait les autres conditions liées à son grade opérationnel pour avoir sa promotion.</w:t>
            </w:r>
          </w:p>
          <w:p w14:paraId="39AE8DE4" w14:textId="46639F71" w:rsidR="007E2D58" w:rsidRPr="00342AB4" w:rsidRDefault="009B7C85" w:rsidP="004A7C50">
            <w:pPr>
              <w:tabs>
                <w:tab w:val="left" w:pos="284"/>
                <w:tab w:val="left" w:pos="567"/>
              </w:tabs>
              <w:jc w:val="both"/>
              <w:rPr>
                <w:rFonts w:ascii="Arial" w:hAnsi="Arial" w:cs="Arial"/>
                <w:i/>
                <w:color w:val="7F7F7F" w:themeColor="text1" w:themeTint="80"/>
                <w:sz w:val="20"/>
                <w:szCs w:val="20"/>
                <w:lang w:val="fr-BE"/>
              </w:rPr>
            </w:pPr>
            <w:r w:rsidRPr="00342AB4">
              <w:rPr>
                <w:rFonts w:ascii="Arial" w:hAnsi="Arial" w:cs="Arial"/>
                <w:i/>
                <w:color w:val="7F7F7F" w:themeColor="text1" w:themeTint="80"/>
                <w:sz w:val="20"/>
                <w:szCs w:val="20"/>
                <w:lang w:val="fr-BE"/>
              </w:rPr>
              <w:t>Update 10/9/2020</w:t>
            </w:r>
          </w:p>
        </w:tc>
      </w:tr>
      <w:tr w:rsidR="0009327D" w:rsidRPr="00342AB4" w14:paraId="57E2185F" w14:textId="77777777" w:rsidTr="003E5421">
        <w:tc>
          <w:tcPr>
            <w:tcW w:w="4557" w:type="dxa"/>
          </w:tcPr>
          <w:p w14:paraId="57E2185B" w14:textId="77777777" w:rsidR="0009327D" w:rsidRPr="00F302FF" w:rsidRDefault="0009327D" w:rsidP="0009327D">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lastRenderedPageBreak/>
              <w:t>Art. 11.</w:t>
            </w:r>
            <w:r w:rsidRPr="00F302FF">
              <w:rPr>
                <w:rFonts w:ascii="Arial" w:hAnsi="Arial" w:cs="Arial"/>
                <w:sz w:val="20"/>
                <w:szCs w:val="20"/>
              </w:rPr>
              <w:t xml:space="preserve"> Bij een bevordering in weddeschaal krijgt het beroepspersoneelslid in zijn nieuwe weddeschaal nooit een wedde die lager ligt dan de wedde die hij in zijn oude weddeschaal gekregen zou hebben.</w:t>
            </w:r>
          </w:p>
          <w:p w14:paraId="57E2185C" w14:textId="77777777" w:rsidR="0009327D" w:rsidRPr="00FE582C" w:rsidRDefault="0009327D" w:rsidP="004A7C50">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85D" w14:textId="77777777" w:rsidR="0009327D" w:rsidRDefault="0009327D" w:rsidP="0009327D">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11.</w:t>
            </w:r>
            <w:r w:rsidRPr="00E83861">
              <w:rPr>
                <w:rFonts w:ascii="Arial" w:hAnsi="Arial" w:cs="Arial"/>
                <w:sz w:val="20"/>
                <w:szCs w:val="20"/>
                <w:lang w:val="fr-FR"/>
              </w:rPr>
              <w:t xml:space="preserve"> Lors d'une promotion barémique, le membre du personnel professionnel n'obtient à aucun moment, dans sa nouvelle échelle de traitement, un traitement inférieur à celui dont il eût bénéficié dans son ancienne échelle de traitement.</w:t>
            </w:r>
          </w:p>
          <w:p w14:paraId="57E2185E" w14:textId="77777777" w:rsidR="0009327D" w:rsidRPr="00E83861" w:rsidRDefault="0009327D" w:rsidP="004A7C50">
            <w:pPr>
              <w:tabs>
                <w:tab w:val="left" w:pos="284"/>
                <w:tab w:val="left" w:pos="567"/>
              </w:tabs>
              <w:jc w:val="both"/>
              <w:rPr>
                <w:rFonts w:ascii="Arial" w:hAnsi="Arial" w:cs="Arial"/>
                <w:b/>
                <w:sz w:val="20"/>
                <w:szCs w:val="20"/>
                <w:lang w:val="fr-FR"/>
              </w:rPr>
            </w:pPr>
          </w:p>
        </w:tc>
      </w:tr>
      <w:tr w:rsidR="004A7C50" w:rsidRPr="00342AB4" w14:paraId="57E2186B" w14:textId="77777777" w:rsidTr="003E5421">
        <w:tc>
          <w:tcPr>
            <w:tcW w:w="4557" w:type="dxa"/>
          </w:tcPr>
          <w:p w14:paraId="57E21860" w14:textId="77777777" w:rsidR="004A7C50" w:rsidRPr="00B55BDC" w:rsidRDefault="004A7C50" w:rsidP="004A7C5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B55BDC">
              <w:rPr>
                <w:rFonts w:ascii="Arial" w:hAnsi="Arial" w:cs="Arial"/>
                <w:b/>
                <w:color w:val="7F7F7F" w:themeColor="text1" w:themeTint="80"/>
                <w:sz w:val="20"/>
                <w:szCs w:val="20"/>
                <w:lang w:val="nl-NL"/>
              </w:rPr>
              <w:t>V</w:t>
            </w:r>
            <w:r w:rsidR="001B32FF">
              <w:rPr>
                <w:rFonts w:ascii="Arial" w:hAnsi="Arial" w:cs="Arial"/>
                <w:b/>
                <w:color w:val="7F7F7F" w:themeColor="text1" w:themeTint="80"/>
                <w:sz w:val="20"/>
                <w:szCs w:val="20"/>
                <w:lang w:val="nl-NL"/>
              </w:rPr>
              <w:t>1</w:t>
            </w:r>
            <w:r w:rsidRPr="00B55BDC">
              <w:rPr>
                <w:rFonts w:ascii="Arial" w:hAnsi="Arial" w:cs="Arial"/>
                <w:b/>
                <w:color w:val="7F7F7F" w:themeColor="text1" w:themeTint="80"/>
                <w:sz w:val="20"/>
                <w:szCs w:val="20"/>
                <w:lang w:val="nl-NL"/>
              </w:rPr>
              <w:t xml:space="preserve">: Wanneer de betrokkene functioneel </w:t>
            </w:r>
            <w:proofErr w:type="spellStart"/>
            <w:r w:rsidRPr="00B55BDC">
              <w:rPr>
                <w:rFonts w:ascii="Arial" w:hAnsi="Arial" w:cs="Arial"/>
                <w:b/>
                <w:color w:val="7F7F7F" w:themeColor="text1" w:themeTint="80"/>
                <w:sz w:val="20"/>
                <w:szCs w:val="20"/>
                <w:lang w:val="nl-NL"/>
              </w:rPr>
              <w:t>doorschaalt</w:t>
            </w:r>
            <w:proofErr w:type="spellEnd"/>
            <w:r w:rsidRPr="00B55BDC">
              <w:rPr>
                <w:rFonts w:ascii="Arial" w:hAnsi="Arial" w:cs="Arial"/>
                <w:b/>
                <w:color w:val="7F7F7F" w:themeColor="text1" w:themeTint="80"/>
                <w:sz w:val="20"/>
                <w:szCs w:val="20"/>
                <w:lang w:val="nl-NL"/>
              </w:rPr>
              <w:t xml:space="preserve"> naar BO-3, is er een leeg vakje. Naar welke loonschaal dient er op dat moment teruggegrepen te worden? </w:t>
            </w:r>
          </w:p>
          <w:p w14:paraId="57E21861" w14:textId="77777777" w:rsidR="004A7C50" w:rsidRPr="00F06E3C"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862" w14:textId="77777777" w:rsidR="004A7C50"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Ingeval van bevordering </w:t>
            </w:r>
            <w:r w:rsidR="005D1079">
              <w:rPr>
                <w:rFonts w:ascii="Arial" w:hAnsi="Arial" w:cs="Arial"/>
                <w:color w:val="7F7F7F" w:themeColor="text1" w:themeTint="80"/>
                <w:sz w:val="20"/>
                <w:szCs w:val="20"/>
                <w:lang w:val="nl-NL"/>
              </w:rPr>
              <w:t>in</w:t>
            </w:r>
            <w:r w:rsidRPr="00F06E3C">
              <w:rPr>
                <w:rFonts w:ascii="Arial" w:hAnsi="Arial" w:cs="Arial"/>
                <w:color w:val="7F7F7F" w:themeColor="text1" w:themeTint="80"/>
                <w:sz w:val="20"/>
                <w:szCs w:val="20"/>
                <w:lang w:val="nl-NL"/>
              </w:rPr>
              <w:t xml:space="preserve"> weddeschaal in het nieuwe statuut, moet artikel 11 toegepast worden: het personeels</w:t>
            </w:r>
            <w:r w:rsidR="005D1079">
              <w:rPr>
                <w:rFonts w:ascii="Arial" w:hAnsi="Arial" w:cs="Arial"/>
                <w:color w:val="7F7F7F" w:themeColor="text1" w:themeTint="80"/>
                <w:sz w:val="20"/>
                <w:szCs w:val="20"/>
                <w:lang w:val="nl-NL"/>
              </w:rPr>
              <w:t>lid krijgt in zijn nieuwe wedde</w:t>
            </w:r>
            <w:r w:rsidRPr="00F06E3C">
              <w:rPr>
                <w:rFonts w:ascii="Arial" w:hAnsi="Arial" w:cs="Arial"/>
                <w:color w:val="7F7F7F" w:themeColor="text1" w:themeTint="80"/>
                <w:sz w:val="20"/>
                <w:szCs w:val="20"/>
                <w:lang w:val="nl-NL"/>
              </w:rPr>
              <w:t>schaal nooit een wedde die lager ligt dan de w</w:t>
            </w:r>
            <w:r w:rsidR="005D1079">
              <w:rPr>
                <w:rFonts w:ascii="Arial" w:hAnsi="Arial" w:cs="Arial"/>
                <w:color w:val="7F7F7F" w:themeColor="text1" w:themeTint="80"/>
                <w:sz w:val="20"/>
                <w:szCs w:val="20"/>
                <w:lang w:val="nl-NL"/>
              </w:rPr>
              <w:t>edde die hij in zijn oude wedde</w:t>
            </w:r>
            <w:r w:rsidRPr="00F06E3C">
              <w:rPr>
                <w:rFonts w:ascii="Arial" w:hAnsi="Arial" w:cs="Arial"/>
                <w:color w:val="7F7F7F" w:themeColor="text1" w:themeTint="80"/>
                <w:sz w:val="20"/>
                <w:szCs w:val="20"/>
                <w:lang w:val="nl-NL"/>
              </w:rPr>
              <w:t xml:space="preserve">schaal zou gekregen hebben. </w:t>
            </w:r>
          </w:p>
          <w:p w14:paraId="57E21863" w14:textId="77777777" w:rsidR="00794D2B" w:rsidRPr="00F06E3C" w:rsidRDefault="00794D2B"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864" w14:textId="77777777" w:rsidR="004A7C50"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In voorliggend geval zijn er 2 lege vakjes. We passen de bedragen van B02 in de overeenstemmende trap toe, bij gebrek </w:t>
            </w:r>
            <w:r w:rsidR="005D1079">
              <w:rPr>
                <w:rFonts w:ascii="Arial" w:hAnsi="Arial" w:cs="Arial"/>
                <w:color w:val="7F7F7F" w:themeColor="text1" w:themeTint="80"/>
                <w:sz w:val="20"/>
                <w:szCs w:val="20"/>
                <w:lang w:val="nl-NL"/>
              </w:rPr>
              <w:t>aan bedragen in de juiste wedde</w:t>
            </w:r>
            <w:r w:rsidRPr="00F06E3C">
              <w:rPr>
                <w:rFonts w:ascii="Arial" w:hAnsi="Arial" w:cs="Arial"/>
                <w:color w:val="7F7F7F" w:themeColor="text1" w:themeTint="80"/>
                <w:sz w:val="20"/>
                <w:szCs w:val="20"/>
                <w:lang w:val="nl-NL"/>
              </w:rPr>
              <w:t>schaal. In trap 9 is de wedde dan 19.405. In trap 10 is de wedde 19.835.</w:t>
            </w:r>
          </w:p>
          <w:p w14:paraId="57E21865" w14:textId="77777777" w:rsidR="004A7C50" w:rsidRDefault="004A7C50" w:rsidP="00B147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866" w14:textId="77777777" w:rsidR="004A7C50" w:rsidRPr="00B55BDC" w:rsidRDefault="004A7C50" w:rsidP="004A7C5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55BDC">
              <w:rPr>
                <w:rFonts w:ascii="Arial" w:hAnsi="Arial" w:cs="Arial"/>
                <w:b/>
                <w:color w:val="7F7F7F" w:themeColor="text1" w:themeTint="80"/>
                <w:sz w:val="20"/>
                <w:szCs w:val="20"/>
                <w:lang w:val="fr-BE"/>
              </w:rPr>
              <w:t>Q</w:t>
            </w:r>
            <w:r w:rsidR="001B32FF">
              <w:rPr>
                <w:rFonts w:ascii="Arial" w:hAnsi="Arial" w:cs="Arial"/>
                <w:b/>
                <w:color w:val="7F7F7F" w:themeColor="text1" w:themeTint="80"/>
                <w:sz w:val="20"/>
                <w:szCs w:val="20"/>
                <w:lang w:val="fr-BE"/>
              </w:rPr>
              <w:t>1</w:t>
            </w:r>
            <w:r w:rsidRPr="00B55BDC">
              <w:rPr>
                <w:rFonts w:ascii="Arial" w:hAnsi="Arial" w:cs="Arial"/>
                <w:b/>
                <w:color w:val="7F7F7F" w:themeColor="text1" w:themeTint="80"/>
                <w:sz w:val="20"/>
                <w:szCs w:val="20"/>
                <w:lang w:val="fr-BE"/>
              </w:rPr>
              <w:t> : Lorsque l'intéressé passe d'un point de vue fonctionnel à B0-3, il y a une case vide. Sur quelle échelle de rémunération doit-on se baser dans ce cas ?</w:t>
            </w:r>
          </w:p>
          <w:p w14:paraId="57E21867" w14:textId="77777777" w:rsidR="004A7C50" w:rsidRPr="0051644D"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868" w14:textId="77777777" w:rsidR="004A7C50" w:rsidRPr="0051644D"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En cas de promotion </w:t>
            </w:r>
            <w:r>
              <w:rPr>
                <w:rFonts w:ascii="Arial" w:hAnsi="Arial" w:cs="Arial"/>
                <w:color w:val="7F7F7F" w:themeColor="text1" w:themeTint="80"/>
                <w:sz w:val="20"/>
                <w:szCs w:val="20"/>
                <w:lang w:val="fr-BE"/>
              </w:rPr>
              <w:t>barémique</w:t>
            </w:r>
            <w:r w:rsidRPr="0051644D">
              <w:rPr>
                <w:rFonts w:ascii="Arial" w:hAnsi="Arial" w:cs="Arial"/>
                <w:color w:val="7F7F7F" w:themeColor="text1" w:themeTint="80"/>
                <w:sz w:val="20"/>
                <w:szCs w:val="20"/>
                <w:lang w:val="fr-BE"/>
              </w:rPr>
              <w:t xml:space="preserve"> du nouveau statut, il y a lieu d'appliquer l'article 11 : le membre du personnel ne perçoit jamais, dans sa nouvelle échelle de traitement, une rémunération inférieure à celle qu</w:t>
            </w:r>
            <w:r>
              <w:rPr>
                <w:rFonts w:ascii="Arial" w:hAnsi="Arial" w:cs="Arial"/>
                <w:color w:val="7F7F7F" w:themeColor="text1" w:themeTint="80"/>
                <w:sz w:val="20"/>
                <w:szCs w:val="20"/>
                <w:lang w:val="fr-BE"/>
              </w:rPr>
              <w:t>’il</w:t>
            </w:r>
            <w:r w:rsidRPr="0051644D">
              <w:rPr>
                <w:rFonts w:ascii="Arial" w:hAnsi="Arial" w:cs="Arial"/>
                <w:color w:val="7F7F7F" w:themeColor="text1" w:themeTint="80"/>
                <w:sz w:val="20"/>
                <w:szCs w:val="20"/>
                <w:lang w:val="fr-BE"/>
              </w:rPr>
              <w:t xml:space="preserve"> aurait perçue dans son ancienne échelle de traitement.</w:t>
            </w:r>
          </w:p>
          <w:p w14:paraId="57E21869" w14:textId="77777777" w:rsidR="004A7C50" w:rsidRDefault="004A7C50" w:rsidP="004A7C5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Dans le cas présent, il y a deux cases vides. Nous appliquons les montants de B02 à l'échelon correspondant, en l'absence de montants dans l'échelle de traitement adéquate. A l'échelon 9, la rémunération s'élève à 19.405. A l'échelon 10, elle s'élève à 19.835.</w:t>
            </w:r>
          </w:p>
          <w:p w14:paraId="57E2186A" w14:textId="77777777" w:rsidR="004A7C50" w:rsidRDefault="004A7C50" w:rsidP="004D4D9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4A7C50" w:rsidRPr="008A20A6" w14:paraId="57E21879" w14:textId="77777777" w:rsidTr="003E5421">
        <w:tc>
          <w:tcPr>
            <w:tcW w:w="4557" w:type="dxa"/>
          </w:tcPr>
          <w:p w14:paraId="57E2186C"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t>Art. 12.</w:t>
            </w:r>
            <w:r w:rsidRPr="00F302FF">
              <w:rPr>
                <w:rFonts w:ascii="Arial" w:hAnsi="Arial" w:cs="Arial"/>
                <w:sz w:val="20"/>
                <w:szCs w:val="20"/>
              </w:rPr>
              <w:t xml:space="preserve"> Binnen de graad van brandweerman wordt een bevordering in weddeschaal toegekend op de eerste dag van de maand die volgt op de maand waarin aan de volgende voorwaarden voldaan is :</w:t>
            </w:r>
          </w:p>
          <w:p w14:paraId="57E2186D"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Vijf jaar in aanmerking komende diensten in zijn weddeschaal hebben;</w:t>
            </w:r>
          </w:p>
          <w:p w14:paraId="57E2186E" w14:textId="77777777" w:rsidR="004A7C50" w:rsidRPr="00F302FF" w:rsidRDefault="00BF52D4"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Pr>
                <w:rFonts w:ascii="Arial" w:hAnsi="Arial" w:cs="Arial"/>
                <w:sz w:val="20"/>
                <w:szCs w:val="20"/>
              </w:rPr>
              <w:t>[</w:t>
            </w:r>
            <w:r w:rsidR="004A7C50" w:rsidRPr="00F302FF">
              <w:rPr>
                <w:rFonts w:ascii="Arial" w:hAnsi="Arial" w:cs="Arial"/>
                <w:sz w:val="20"/>
                <w:szCs w:val="20"/>
              </w:rPr>
              <w:t>2°</w:t>
            </w:r>
            <w:r w:rsidR="004A7C50">
              <w:rPr>
                <w:rFonts w:ascii="Arial" w:hAnsi="Arial" w:cs="Arial"/>
                <w:sz w:val="20"/>
                <w:szCs w:val="20"/>
              </w:rPr>
              <w:tab/>
            </w:r>
            <w:r w:rsidRPr="00BF52D4">
              <w:rPr>
                <w:rFonts w:ascii="Arial" w:hAnsi="Arial" w:cs="Arial"/>
                <w:sz w:val="18"/>
                <w:szCs w:val="18"/>
              </w:rPr>
              <w:t>Aldus gewijzigd bij K.B. van 26 januari 2018, art. 3 (inw. 1 april 2018) (B.S. 20.02.2018)</w:t>
            </w:r>
            <w:r>
              <w:rPr>
                <w:rFonts w:ascii="Arial" w:hAnsi="Arial" w:cs="Arial"/>
                <w:sz w:val="18"/>
                <w:szCs w:val="18"/>
              </w:rPr>
              <w:t xml:space="preserve"> - </w:t>
            </w:r>
            <w:r w:rsidR="009A40DF" w:rsidRPr="009A40DF">
              <w:rPr>
                <w:rFonts w:ascii="Arial" w:hAnsi="Arial" w:cs="Arial"/>
                <w:sz w:val="20"/>
                <w:szCs w:val="20"/>
              </w:rPr>
              <w:t>Minstens de vermelding ‘voldoende’ gekregen hebben bij de laatste evaluatie;]</w:t>
            </w:r>
            <w:r w:rsidR="004A7C50" w:rsidRPr="00F302FF">
              <w:rPr>
                <w:rFonts w:ascii="Arial" w:hAnsi="Arial" w:cs="Arial"/>
                <w:sz w:val="20"/>
                <w:szCs w:val="20"/>
              </w:rPr>
              <w:t>;</w:t>
            </w:r>
          </w:p>
          <w:p w14:paraId="57E2186F"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3°</w:t>
            </w:r>
            <w:r>
              <w:rPr>
                <w:rFonts w:ascii="Arial" w:hAnsi="Arial" w:cs="Arial"/>
                <w:sz w:val="20"/>
                <w:szCs w:val="20"/>
              </w:rPr>
              <w:tab/>
            </w:r>
            <w:r w:rsidRPr="00F302FF">
              <w:rPr>
                <w:rFonts w:ascii="Arial" w:hAnsi="Arial" w:cs="Arial"/>
                <w:sz w:val="20"/>
                <w:szCs w:val="20"/>
              </w:rPr>
              <w:t xml:space="preserve">In zijn weddeschaal, minstens 120 uur voortgezette opleiding georganiseerd door een </w:t>
            </w:r>
            <w:r>
              <w:rPr>
                <w:rFonts w:ascii="Arial" w:hAnsi="Arial" w:cs="Arial"/>
                <w:sz w:val="20"/>
                <w:szCs w:val="20"/>
              </w:rPr>
              <w:tab/>
            </w:r>
            <w:r w:rsidRPr="00F302FF">
              <w:rPr>
                <w:rFonts w:ascii="Arial" w:hAnsi="Arial" w:cs="Arial"/>
                <w:sz w:val="20"/>
                <w:szCs w:val="20"/>
              </w:rPr>
              <w:t>opleidingscentrum voor de civiele veiligheid gevolgd hebben;</w:t>
            </w:r>
          </w:p>
          <w:p w14:paraId="57E21870" w14:textId="77777777" w:rsidR="004A7C50" w:rsidRPr="008A20A6" w:rsidRDefault="004A7C50" w:rsidP="008A20A6">
            <w:pPr>
              <w:tabs>
                <w:tab w:val="left" w:pos="284"/>
                <w:tab w:val="left" w:pos="567"/>
                <w:tab w:val="left" w:pos="851"/>
                <w:tab w:val="left" w:pos="1134"/>
                <w:tab w:val="left" w:pos="1418"/>
                <w:tab w:val="left" w:pos="1701"/>
              </w:tabs>
              <w:ind w:left="284" w:hanging="284"/>
              <w:jc w:val="both"/>
              <w:rPr>
                <w:rFonts w:ascii="Arial" w:hAnsi="Arial" w:cs="Arial"/>
                <w:b/>
                <w:sz w:val="20"/>
                <w:szCs w:val="20"/>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Pr>
                <w:rFonts w:ascii="Arial" w:hAnsi="Arial" w:cs="Arial"/>
                <w:b/>
                <w:sz w:val="20"/>
                <w:szCs w:val="20"/>
              </w:rPr>
              <w:t xml:space="preserve">] </w:t>
            </w:r>
            <w:r w:rsidRPr="00BF52D4">
              <w:rPr>
                <w:rFonts w:ascii="Arial" w:hAnsi="Arial" w:cs="Arial"/>
                <w:i/>
                <w:sz w:val="18"/>
                <w:szCs w:val="18"/>
              </w:rPr>
              <w:t>Opgeheven bij K.B. van 9 mei 2016 (bezoldigingsregeling operationeel personeel), art. 2 (inw. 1 juli 2016) (B.S. 23.05.2016)</w:t>
            </w:r>
          </w:p>
          <w:p w14:paraId="57E21871" w14:textId="77777777" w:rsidR="004A7C50" w:rsidRPr="00B1474B" w:rsidRDefault="004A7C50" w:rsidP="004D4D9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872" w14:textId="77777777" w:rsidR="004A7C50"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12.</w:t>
            </w:r>
            <w:r w:rsidRPr="00E83861">
              <w:rPr>
                <w:rFonts w:ascii="Arial" w:hAnsi="Arial" w:cs="Arial"/>
                <w:sz w:val="20"/>
                <w:szCs w:val="20"/>
                <w:lang w:val="fr-FR"/>
              </w:rPr>
              <w:t xml:space="preserve"> Au sein du grade de sapeur-pompier, une promotion barémique est accordée le premier jour du mois qui suit celui au cours duquel les conditions suivantes sont remplies :</w:t>
            </w:r>
          </w:p>
          <w:p w14:paraId="57E21873" w14:textId="77777777" w:rsidR="004A7C50" w:rsidRPr="00E83861" w:rsidRDefault="004A7C50" w:rsidP="004A7C50">
            <w:pPr>
              <w:tabs>
                <w:tab w:val="left" w:pos="284"/>
                <w:tab w:val="left" w:pos="567"/>
              </w:tabs>
              <w:jc w:val="both"/>
              <w:rPr>
                <w:rFonts w:ascii="Arial" w:hAnsi="Arial" w:cs="Arial"/>
                <w:sz w:val="20"/>
                <w:szCs w:val="20"/>
                <w:lang w:val="fr-FR"/>
              </w:rPr>
            </w:pPr>
          </w:p>
          <w:p w14:paraId="57E21874"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Avoir acquis cinq années de services admissibles dans son échelle de traitement ;</w:t>
            </w:r>
          </w:p>
          <w:p w14:paraId="57E21875"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9A40DF">
              <w:rPr>
                <w:rFonts w:ascii="Arial" w:hAnsi="Arial" w:cs="Arial"/>
                <w:sz w:val="18"/>
                <w:szCs w:val="18"/>
                <w:lang w:val="fr-FR"/>
              </w:rPr>
              <w:t>A.R. du 26 janvier 2018, art. 3.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1er avril 2018) (M.B. 20.02.2018) -</w:t>
            </w:r>
            <w:r w:rsidRPr="009A40DF">
              <w:rPr>
                <w:rFonts w:ascii="Arial" w:hAnsi="Arial" w:cs="Arial"/>
                <w:sz w:val="20"/>
                <w:szCs w:val="20"/>
                <w:lang w:val="fr-FR"/>
              </w:rPr>
              <w:t xml:space="preserve"> 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76"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120 heures de formation continue organisée par un centre de formation pour la sécurité civile ;</w:t>
            </w:r>
          </w:p>
          <w:p w14:paraId="57E21877" w14:textId="77777777" w:rsidR="004A7C50" w:rsidRPr="008A20A6" w:rsidRDefault="004A7C50" w:rsidP="004A7C50">
            <w:pPr>
              <w:tabs>
                <w:tab w:val="left" w:pos="284"/>
                <w:tab w:val="left" w:pos="567"/>
              </w:tabs>
              <w:jc w:val="both"/>
              <w:rPr>
                <w:rFonts w:ascii="Arial" w:hAnsi="Arial" w:cs="Arial"/>
                <w:b/>
                <w:sz w:val="20"/>
                <w:szCs w:val="20"/>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sidRPr="00E83861">
              <w:rPr>
                <w:rFonts w:ascii="Arial" w:hAnsi="Arial" w:cs="Arial"/>
                <w:b/>
                <w:sz w:val="20"/>
                <w:szCs w:val="20"/>
                <w:lang w:val="fr-FR"/>
              </w:rPr>
              <w:t>]</w:t>
            </w:r>
            <w:r w:rsidR="008A20A6">
              <w:rPr>
                <w:rFonts w:ascii="Arial" w:hAnsi="Arial" w:cs="Arial"/>
                <w:b/>
                <w:sz w:val="20"/>
                <w:szCs w:val="20"/>
                <w:lang w:val="fr-FR"/>
              </w:rPr>
              <w:t xml:space="preserve"> </w:t>
            </w:r>
            <w:r w:rsidRPr="00BF52D4">
              <w:rPr>
                <w:rFonts w:ascii="Arial" w:hAnsi="Arial" w:cs="Arial"/>
                <w:i/>
                <w:sz w:val="18"/>
                <w:szCs w:val="18"/>
                <w:lang w:val="fr-FR"/>
              </w:rPr>
              <w:t>abrogé par A.R. du 9 mai 2016 (statut pécuniaire du personnel opérationnel des zones de secours), art. 2. (</w:t>
            </w:r>
            <w:proofErr w:type="spellStart"/>
            <w:r w:rsidRPr="00BF52D4">
              <w:rPr>
                <w:rFonts w:ascii="Arial" w:hAnsi="Arial" w:cs="Arial"/>
                <w:i/>
                <w:sz w:val="18"/>
                <w:szCs w:val="18"/>
                <w:lang w:val="fr-FR"/>
              </w:rPr>
              <w:t>vig</w:t>
            </w:r>
            <w:proofErr w:type="spellEnd"/>
            <w:r w:rsidRPr="00BF52D4">
              <w:rPr>
                <w:rFonts w:ascii="Arial" w:hAnsi="Arial" w:cs="Arial"/>
                <w:i/>
                <w:sz w:val="18"/>
                <w:szCs w:val="18"/>
                <w:lang w:val="fr-FR"/>
              </w:rPr>
              <w:t>. 1</w:t>
            </w:r>
            <w:r w:rsidRPr="00BF52D4">
              <w:rPr>
                <w:rFonts w:ascii="Arial" w:hAnsi="Arial" w:cs="Arial"/>
                <w:i/>
                <w:sz w:val="18"/>
                <w:szCs w:val="18"/>
                <w:vertAlign w:val="superscript"/>
                <w:lang w:val="fr-FR"/>
              </w:rPr>
              <w:t>er</w:t>
            </w:r>
            <w:r w:rsidRPr="00BF52D4">
              <w:rPr>
                <w:rFonts w:ascii="Arial" w:hAnsi="Arial" w:cs="Arial"/>
                <w:i/>
                <w:sz w:val="18"/>
                <w:szCs w:val="18"/>
                <w:lang w:val="fr-FR"/>
              </w:rPr>
              <w:t xml:space="preserve"> juillet 2016) (M.B. 23.05.2016)</w:t>
            </w:r>
          </w:p>
          <w:p w14:paraId="57E21878" w14:textId="77777777" w:rsidR="004A7C50" w:rsidRPr="00AC38E4" w:rsidRDefault="004A7C50" w:rsidP="004D4D9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4A7C50" w:rsidRPr="007653D6" w14:paraId="57E21889" w14:textId="77777777" w:rsidTr="003E5421">
        <w:tc>
          <w:tcPr>
            <w:tcW w:w="4557" w:type="dxa"/>
          </w:tcPr>
          <w:p w14:paraId="57E2187A" w14:textId="77777777" w:rsidR="004A7C50" w:rsidRPr="00570B27"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r w:rsidRPr="00570B27">
              <w:rPr>
                <w:rFonts w:ascii="Arial" w:hAnsi="Arial" w:cs="Arial"/>
                <w:b/>
                <w:sz w:val="20"/>
                <w:szCs w:val="20"/>
              </w:rPr>
              <w:t>Art. 13.</w:t>
            </w:r>
            <w:r w:rsidRPr="00570B27">
              <w:rPr>
                <w:rFonts w:ascii="Arial" w:hAnsi="Arial" w:cs="Arial"/>
                <w:sz w:val="20"/>
                <w:szCs w:val="20"/>
              </w:rPr>
              <w:t xml:space="preserve"> Binnen de graad van korporaal wordt een bevordering in weddeschaal toegekend op de eerste dag van de maand die volgt op de maand waarin aan de volgende voorwaarden voldaan is :</w:t>
            </w:r>
          </w:p>
          <w:p w14:paraId="57E2187B" w14:textId="77777777" w:rsidR="004A7C50" w:rsidRPr="00570B27" w:rsidRDefault="004A7C50" w:rsidP="00EF5FCA">
            <w:pPr>
              <w:tabs>
                <w:tab w:val="left" w:pos="284"/>
                <w:tab w:val="left" w:pos="567"/>
              </w:tabs>
              <w:spacing w:before="60"/>
              <w:ind w:left="284" w:hanging="284"/>
              <w:jc w:val="both"/>
              <w:rPr>
                <w:rFonts w:ascii="Arial" w:hAnsi="Arial" w:cs="Arial"/>
                <w:sz w:val="20"/>
                <w:szCs w:val="20"/>
              </w:rPr>
            </w:pPr>
            <w:r w:rsidRPr="00570B27">
              <w:rPr>
                <w:rFonts w:ascii="Arial" w:eastAsiaTheme="minorHAnsi" w:hAnsi="Arial" w:cs="Arial"/>
                <w:color w:val="000000"/>
                <w:sz w:val="20"/>
                <w:szCs w:val="20"/>
                <w:lang w:eastAsia="en-US"/>
              </w:rPr>
              <w:t>1°</w:t>
            </w:r>
            <w:r w:rsidRPr="00570B27">
              <w:rPr>
                <w:rFonts w:ascii="Arial" w:eastAsiaTheme="minorHAnsi" w:hAnsi="Arial" w:cs="Arial"/>
                <w:color w:val="000000"/>
                <w:sz w:val="20"/>
                <w:szCs w:val="20"/>
                <w:lang w:eastAsia="en-US"/>
              </w:rPr>
              <w:tab/>
              <w:t>Vijf jaar in aanmerking komende diensten in zijn weddeschaal hebben;</w:t>
            </w:r>
            <w:r w:rsidR="00BF7E17" w:rsidRPr="00570B27">
              <w:rPr>
                <w:rFonts w:ascii="Arial" w:eastAsiaTheme="minorHAnsi" w:hAnsi="Arial" w:cs="Arial"/>
                <w:color w:val="000000"/>
                <w:sz w:val="20"/>
                <w:szCs w:val="20"/>
                <w:lang w:eastAsia="en-US"/>
              </w:rPr>
              <w:t xml:space="preserve"> </w:t>
            </w:r>
            <w:r w:rsidR="00BF7E17" w:rsidRPr="00570B27">
              <w:rPr>
                <w:rFonts w:ascii="Arial" w:eastAsiaTheme="minorHAnsi" w:hAnsi="Arial" w:cs="Arial"/>
                <w:b/>
                <w:color w:val="000000"/>
                <w:sz w:val="20"/>
                <w:szCs w:val="20"/>
                <w:lang w:eastAsia="en-US"/>
              </w:rPr>
              <w:t>[</w:t>
            </w:r>
            <w:r w:rsidR="0030623E" w:rsidRPr="00570B27">
              <w:rPr>
                <w:rFonts w:ascii="Arial" w:hAnsi="Arial" w:cs="Arial"/>
                <w:i/>
                <w:sz w:val="18"/>
                <w:szCs w:val="18"/>
              </w:rPr>
              <w:t>K.B. van 13 april 2019, art. 9</w:t>
            </w:r>
            <w:r w:rsidR="0030623E" w:rsidRPr="00570B27">
              <w:rPr>
                <w:rFonts w:ascii="Arial" w:hAnsi="Arial" w:cs="Arial"/>
                <w:sz w:val="18"/>
                <w:szCs w:val="18"/>
              </w:rPr>
              <w:t xml:space="preserve"> (inw. 1 januari 2015) (B.S. 03.05.2019) </w:t>
            </w:r>
            <w:r w:rsidR="00BF7E17" w:rsidRPr="00570B27">
              <w:rPr>
                <w:rFonts w:ascii="Arial" w:eastAsiaTheme="minorHAnsi" w:hAnsi="Arial" w:cs="Arial"/>
                <w:color w:val="000000"/>
                <w:sz w:val="20"/>
                <w:szCs w:val="20"/>
                <w:lang w:eastAsia="en-US"/>
              </w:rPr>
              <w:t xml:space="preserve">Voor de berekening van de anciënniteit in de eerste weddeschaal toegekend na een bevordering in de graad van korporaal, wordt ook rekening gehouden met de anciënniteit die werd verworven in de laatste weddeschaal waarvan het personeelslid genoot in de graad van brandweerman. Deze bepaling beoogt enkel de nieuwe weddeschalen bepaald in </w:t>
            </w:r>
            <w:r w:rsidR="00BF7E17" w:rsidRPr="00570B27">
              <w:rPr>
                <w:rFonts w:ascii="Arial" w:eastAsiaTheme="minorHAnsi" w:hAnsi="Arial" w:cs="Arial"/>
                <w:color w:val="000000"/>
                <w:sz w:val="20"/>
                <w:szCs w:val="20"/>
                <w:lang w:eastAsia="en-US"/>
              </w:rPr>
              <w:lastRenderedPageBreak/>
              <w:t>bijlage 1 en niet</w:t>
            </w:r>
            <w:r w:rsidR="00BF7E17" w:rsidRPr="00570B27">
              <w:rPr>
                <w:rFonts w:ascii="Arial" w:hAnsi="Arial" w:cs="Arial"/>
                <w:sz w:val="20"/>
                <w:szCs w:val="20"/>
              </w:rPr>
              <w:t xml:space="preserve"> de oude gemeentelijke weddeschalen];</w:t>
            </w:r>
          </w:p>
          <w:p w14:paraId="57E2187C" w14:textId="77777777" w:rsidR="00BF52D4" w:rsidRPr="00570B27" w:rsidRDefault="0030623E" w:rsidP="004A7C50">
            <w:pPr>
              <w:tabs>
                <w:tab w:val="left" w:pos="284"/>
                <w:tab w:val="left" w:pos="567"/>
              </w:tabs>
              <w:spacing w:before="60"/>
              <w:ind w:left="284" w:hanging="284"/>
              <w:jc w:val="both"/>
              <w:rPr>
                <w:rFonts w:ascii="Arial" w:hAnsi="Arial" w:cs="Arial"/>
                <w:sz w:val="20"/>
                <w:szCs w:val="20"/>
              </w:rPr>
            </w:pPr>
            <w:r w:rsidRPr="00570B27">
              <w:rPr>
                <w:rFonts w:ascii="Arial" w:hAnsi="Arial" w:cs="Arial"/>
                <w:b/>
                <w:sz w:val="20"/>
                <w:szCs w:val="20"/>
              </w:rPr>
              <w:t>[</w:t>
            </w:r>
            <w:r w:rsidR="00BF7E17" w:rsidRPr="00570B27">
              <w:rPr>
                <w:rFonts w:ascii="Arial" w:hAnsi="Arial" w:cs="Arial"/>
                <w:sz w:val="20"/>
                <w:szCs w:val="20"/>
              </w:rPr>
              <w:t xml:space="preserve">2° </w:t>
            </w:r>
            <w:r w:rsidRPr="00570B27">
              <w:rPr>
                <w:rFonts w:ascii="Arial" w:hAnsi="Arial" w:cs="Arial"/>
                <w:i/>
                <w:sz w:val="18"/>
                <w:szCs w:val="18"/>
              </w:rPr>
              <w:t>K.B. van 26 januari 2018, art.3</w:t>
            </w:r>
            <w:r w:rsidRPr="00570B27">
              <w:rPr>
                <w:rFonts w:ascii="Arial" w:hAnsi="Arial" w:cs="Arial"/>
                <w:sz w:val="18"/>
                <w:szCs w:val="18"/>
              </w:rPr>
              <w:t xml:space="preserve"> (inw. 1 april 2018) (B.S. 20.02.2018)</w:t>
            </w:r>
            <w:r w:rsidR="009A40DF" w:rsidRPr="00570B27">
              <w:rPr>
                <w:rFonts w:ascii="Arial" w:hAnsi="Arial" w:cs="Arial"/>
                <w:sz w:val="20"/>
                <w:szCs w:val="20"/>
              </w:rPr>
              <w:t xml:space="preserve">Minstens de vermelding ‘voldoende’ gekregen hebben bij de laatste evaluatie;] </w:t>
            </w:r>
          </w:p>
          <w:p w14:paraId="57E2187D" w14:textId="77777777" w:rsidR="004A7C50" w:rsidRPr="00570B27" w:rsidRDefault="004A7C50" w:rsidP="004A7C50">
            <w:pPr>
              <w:tabs>
                <w:tab w:val="left" w:pos="284"/>
                <w:tab w:val="left" w:pos="567"/>
              </w:tabs>
              <w:spacing w:before="60"/>
              <w:ind w:left="284" w:hanging="284"/>
              <w:jc w:val="both"/>
              <w:rPr>
                <w:rFonts w:ascii="Arial" w:hAnsi="Arial" w:cs="Arial"/>
                <w:sz w:val="20"/>
                <w:szCs w:val="20"/>
                <w:lang w:val="nl-NL"/>
              </w:rPr>
            </w:pPr>
            <w:r w:rsidRPr="00570B27">
              <w:rPr>
                <w:rFonts w:ascii="Arial" w:hAnsi="Arial" w:cs="Arial"/>
                <w:sz w:val="20"/>
                <w:szCs w:val="20"/>
              </w:rPr>
              <w:t>3°</w:t>
            </w:r>
            <w:r w:rsidRPr="00570B27">
              <w:rPr>
                <w:rFonts w:ascii="Arial" w:hAnsi="Arial" w:cs="Arial"/>
                <w:sz w:val="20"/>
                <w:szCs w:val="20"/>
              </w:rPr>
              <w:tab/>
              <w:t>In zijn weddeschaal</w:t>
            </w:r>
            <w:r w:rsidRPr="00570B27">
              <w:rPr>
                <w:rFonts w:ascii="Arial" w:hAnsi="Arial" w:cs="Arial"/>
                <w:sz w:val="20"/>
                <w:szCs w:val="20"/>
                <w:lang w:val="nl-NL"/>
              </w:rPr>
              <w:t xml:space="preserve">, minstens 120 uur voortgezette opleiding georganiseerd door een </w:t>
            </w:r>
            <w:r w:rsidRPr="00570B27">
              <w:rPr>
                <w:rFonts w:ascii="Arial" w:hAnsi="Arial" w:cs="Arial"/>
                <w:sz w:val="20"/>
                <w:szCs w:val="20"/>
                <w:lang w:val="nl-NL"/>
              </w:rPr>
              <w:tab/>
              <w:t>opleidingscentrum voor de civiele veiligheid gevolgd hebben;</w:t>
            </w:r>
          </w:p>
          <w:p w14:paraId="57E2187E" w14:textId="77777777" w:rsidR="00BF7E17" w:rsidRPr="00570B27" w:rsidRDefault="004A7C50" w:rsidP="00BF7E17">
            <w:pPr>
              <w:tabs>
                <w:tab w:val="left" w:pos="284"/>
                <w:tab w:val="left" w:pos="567"/>
              </w:tabs>
              <w:spacing w:before="60"/>
              <w:ind w:left="284" w:hanging="284"/>
              <w:jc w:val="both"/>
              <w:rPr>
                <w:sz w:val="18"/>
                <w:szCs w:val="18"/>
              </w:rPr>
            </w:pPr>
            <w:r w:rsidRPr="00570B27">
              <w:rPr>
                <w:rFonts w:ascii="Arial" w:hAnsi="Arial" w:cs="Arial"/>
                <w:sz w:val="20"/>
                <w:szCs w:val="20"/>
                <w:lang w:val="nl-NL"/>
              </w:rPr>
              <w:t>4°</w:t>
            </w:r>
            <w:r w:rsidRPr="00570B27">
              <w:rPr>
                <w:rFonts w:ascii="Arial" w:hAnsi="Arial" w:cs="Arial"/>
                <w:sz w:val="20"/>
                <w:szCs w:val="20"/>
                <w:lang w:val="nl-NL"/>
              </w:rPr>
              <w:tab/>
              <w:t xml:space="preserve">[…] </w:t>
            </w:r>
            <w:r w:rsidRPr="00570B27">
              <w:rPr>
                <w:rFonts w:ascii="Arial" w:hAnsi="Arial" w:cs="Arial"/>
                <w:i/>
                <w:sz w:val="18"/>
                <w:szCs w:val="18"/>
                <w:lang w:val="nl-NL"/>
              </w:rPr>
              <w:t>Opgeheven bij K.B. van 9 mei 2016 (bezoldigingsregeling operationeel personeel), art. 3 (inw. 1 juli 2016) (B.S. 23.05.2016)</w:t>
            </w:r>
            <w:r w:rsidR="00BF7E17" w:rsidRPr="00570B27">
              <w:rPr>
                <w:sz w:val="18"/>
                <w:szCs w:val="18"/>
              </w:rPr>
              <w:t xml:space="preserve"> </w:t>
            </w:r>
          </w:p>
          <w:p w14:paraId="57E2187F" w14:textId="77777777" w:rsidR="00BF7E17" w:rsidRPr="00570B27" w:rsidRDefault="00BF7E17" w:rsidP="0030623E">
            <w:pPr>
              <w:tabs>
                <w:tab w:val="left" w:pos="284"/>
                <w:tab w:val="left" w:pos="567"/>
              </w:tabs>
              <w:spacing w:before="60"/>
              <w:ind w:left="284" w:hanging="284"/>
              <w:jc w:val="both"/>
              <w:rPr>
                <w:rFonts w:ascii="Arial" w:hAnsi="Arial" w:cs="Arial"/>
                <w:color w:val="7F7F7F" w:themeColor="text1" w:themeTint="80"/>
                <w:sz w:val="20"/>
                <w:szCs w:val="20"/>
              </w:rPr>
            </w:pPr>
          </w:p>
        </w:tc>
        <w:tc>
          <w:tcPr>
            <w:tcW w:w="4505" w:type="dxa"/>
          </w:tcPr>
          <w:p w14:paraId="57E21880" w14:textId="77777777" w:rsidR="004A7C50" w:rsidRPr="00570B27" w:rsidRDefault="004A7C50" w:rsidP="004A7C50">
            <w:pPr>
              <w:tabs>
                <w:tab w:val="left" w:pos="284"/>
                <w:tab w:val="left" w:pos="567"/>
                <w:tab w:val="left" w:pos="851"/>
                <w:tab w:val="left" w:pos="1134"/>
                <w:tab w:val="left" w:pos="1418"/>
                <w:tab w:val="left" w:pos="1701"/>
              </w:tabs>
              <w:jc w:val="both"/>
              <w:rPr>
                <w:rFonts w:ascii="Arial" w:hAnsi="Arial" w:cs="Arial"/>
                <w:sz w:val="20"/>
                <w:szCs w:val="20"/>
                <w:lang w:val="fr-FR"/>
              </w:rPr>
            </w:pPr>
            <w:r w:rsidRPr="00570B27">
              <w:rPr>
                <w:rFonts w:ascii="Arial" w:hAnsi="Arial" w:cs="Arial"/>
                <w:b/>
                <w:sz w:val="20"/>
                <w:szCs w:val="20"/>
                <w:lang w:val="fr-FR"/>
              </w:rPr>
              <w:lastRenderedPageBreak/>
              <w:t>Art. 13.</w:t>
            </w:r>
            <w:r w:rsidRPr="00570B27">
              <w:rPr>
                <w:rFonts w:ascii="Arial" w:hAnsi="Arial" w:cs="Arial"/>
                <w:sz w:val="20"/>
                <w:szCs w:val="20"/>
                <w:lang w:val="fr-FR"/>
              </w:rPr>
              <w:t xml:space="preserve"> Au sein du grade de caporal, une promotion barémique est accordée le premier jour du mois qui suit celui au cours duquel les conditions suivantes sont remplies :</w:t>
            </w:r>
          </w:p>
          <w:p w14:paraId="57E21881" w14:textId="77777777" w:rsidR="004A7C50" w:rsidRPr="00570B27" w:rsidRDefault="004A7C50" w:rsidP="004A7C50">
            <w:pPr>
              <w:tabs>
                <w:tab w:val="left" w:pos="284"/>
                <w:tab w:val="left" w:pos="567"/>
              </w:tabs>
              <w:ind w:left="284" w:hanging="284"/>
              <w:jc w:val="both"/>
              <w:rPr>
                <w:rFonts w:ascii="Arial" w:hAnsi="Arial" w:cs="Arial"/>
                <w:sz w:val="20"/>
                <w:szCs w:val="20"/>
                <w:lang w:val="fr-FR"/>
              </w:rPr>
            </w:pPr>
          </w:p>
          <w:p w14:paraId="57E21882" w14:textId="77777777" w:rsidR="005465CE" w:rsidRPr="00570B27" w:rsidRDefault="005465CE" w:rsidP="00EF5FCA">
            <w:pPr>
              <w:pStyle w:val="Default"/>
              <w:jc w:val="both"/>
              <w:rPr>
                <w:sz w:val="20"/>
                <w:szCs w:val="20"/>
                <w:lang w:val="fr-BE"/>
              </w:rPr>
            </w:pPr>
            <w:r w:rsidRPr="00570B27">
              <w:rPr>
                <w:sz w:val="20"/>
                <w:szCs w:val="20"/>
                <w:lang w:val="fr-FR"/>
              </w:rPr>
              <w:t xml:space="preserve">1° </w:t>
            </w:r>
            <w:r w:rsidRPr="00570B27">
              <w:rPr>
                <w:sz w:val="20"/>
                <w:szCs w:val="20"/>
                <w:lang w:val="fr-BE"/>
              </w:rPr>
              <w:t xml:space="preserve">Avoir acquis cinq années de services admissibles dans son échelle de traitement ; </w:t>
            </w:r>
          </w:p>
          <w:p w14:paraId="57E21883" w14:textId="77777777" w:rsidR="005465CE" w:rsidRPr="00570B27" w:rsidRDefault="005465CE" w:rsidP="00EF5FCA">
            <w:pPr>
              <w:pStyle w:val="Default"/>
              <w:jc w:val="both"/>
              <w:rPr>
                <w:b/>
                <w:bCs/>
                <w:sz w:val="19"/>
                <w:szCs w:val="19"/>
                <w:lang w:val="fr-BE"/>
              </w:rPr>
            </w:pPr>
            <w:r w:rsidRPr="00570B27">
              <w:rPr>
                <w:b/>
                <w:bCs/>
                <w:sz w:val="18"/>
                <w:szCs w:val="18"/>
                <w:lang w:val="fr-BE"/>
              </w:rPr>
              <w:t>[</w:t>
            </w:r>
            <w:r w:rsidRPr="00570B27">
              <w:rPr>
                <w:i/>
                <w:iCs/>
                <w:sz w:val="18"/>
                <w:szCs w:val="18"/>
                <w:lang w:val="fr-BE"/>
              </w:rPr>
              <w:t xml:space="preserve">A.R. du 13 avril 2019, art. 9. </w:t>
            </w:r>
            <w:r w:rsidRPr="00570B27">
              <w:rPr>
                <w:sz w:val="18"/>
                <w:szCs w:val="18"/>
                <w:lang w:val="fr-BE"/>
              </w:rPr>
              <w:t>(effets au 1er janvier 2015) (M.B. 03.05.2019) –</w:t>
            </w:r>
            <w:r w:rsidRPr="00570B27">
              <w:rPr>
                <w:sz w:val="19"/>
                <w:szCs w:val="19"/>
                <w:lang w:val="fr-BE"/>
              </w:rPr>
              <w:t xml:space="preserve"> Pour le calcul de l'ancienneté dans la première échelle de traitement attribuée à la suite d'une promotion au grade de caporal, il est également tenu compte de l'ancienneté acquise dans la dernière échelle de traitement dont bénéficiait le membre du personnel dans le grade de sapeur-pompier. Cette disposition ne vise que les nouvelles échelles de traitement </w:t>
            </w:r>
            <w:r w:rsidRPr="00570B27">
              <w:rPr>
                <w:sz w:val="19"/>
                <w:szCs w:val="19"/>
                <w:lang w:val="fr-BE"/>
              </w:rPr>
              <w:lastRenderedPageBreak/>
              <w:t>fixées à l'annexe 1 et non les anciennes échelles de traitement communales.</w:t>
            </w:r>
            <w:r w:rsidRPr="00570B27">
              <w:rPr>
                <w:b/>
                <w:bCs/>
                <w:sz w:val="19"/>
                <w:szCs w:val="19"/>
                <w:lang w:val="fr-BE"/>
              </w:rPr>
              <w:t>]</w:t>
            </w:r>
          </w:p>
          <w:p w14:paraId="57E21884" w14:textId="77777777" w:rsidR="0030623E" w:rsidRPr="00570B27" w:rsidRDefault="0030623E" w:rsidP="00EF5FCA">
            <w:pPr>
              <w:pStyle w:val="Default"/>
              <w:jc w:val="both"/>
              <w:rPr>
                <w:sz w:val="19"/>
                <w:szCs w:val="19"/>
                <w:lang w:val="fr-BE"/>
              </w:rPr>
            </w:pPr>
          </w:p>
          <w:p w14:paraId="57E21885" w14:textId="77777777" w:rsidR="00BF52D4" w:rsidRPr="00570B27" w:rsidRDefault="009A40DF" w:rsidP="00EF5FCA">
            <w:pPr>
              <w:tabs>
                <w:tab w:val="left" w:pos="284"/>
                <w:tab w:val="left" w:pos="567"/>
              </w:tabs>
              <w:spacing w:before="60"/>
              <w:ind w:left="284" w:hanging="284"/>
              <w:jc w:val="both"/>
              <w:rPr>
                <w:rFonts w:ascii="Arial" w:hAnsi="Arial" w:cs="Arial"/>
                <w:sz w:val="20"/>
                <w:szCs w:val="20"/>
                <w:lang w:val="fr-FR"/>
              </w:rPr>
            </w:pPr>
            <w:r w:rsidRPr="00570B27">
              <w:rPr>
                <w:rFonts w:ascii="Arial" w:hAnsi="Arial" w:cs="Arial"/>
                <w:b/>
                <w:sz w:val="20"/>
                <w:szCs w:val="20"/>
                <w:lang w:val="fr-FR"/>
              </w:rPr>
              <w:t>[</w:t>
            </w:r>
            <w:r w:rsidRPr="00570B27">
              <w:rPr>
                <w:rFonts w:ascii="Arial" w:hAnsi="Arial" w:cs="Arial"/>
                <w:sz w:val="20"/>
                <w:szCs w:val="20"/>
                <w:lang w:val="fr-FR"/>
              </w:rPr>
              <w:t>2°</w:t>
            </w:r>
            <w:r w:rsidRPr="00570B27">
              <w:rPr>
                <w:rFonts w:ascii="Arial" w:hAnsi="Arial" w:cs="Arial"/>
                <w:sz w:val="18"/>
                <w:szCs w:val="18"/>
                <w:lang w:val="fr-FR"/>
              </w:rPr>
              <w:t>A.</w:t>
            </w:r>
            <w:r w:rsidRPr="00570B27">
              <w:rPr>
                <w:rFonts w:ascii="Arial" w:hAnsi="Arial" w:cs="Arial"/>
                <w:i/>
                <w:sz w:val="18"/>
                <w:szCs w:val="18"/>
                <w:lang w:val="fr-FR"/>
              </w:rPr>
              <w:t>R. du 26 janvier 2018, art. 3.</w:t>
            </w:r>
            <w:r w:rsidRPr="00570B27">
              <w:rPr>
                <w:rFonts w:ascii="Arial" w:hAnsi="Arial" w:cs="Arial"/>
                <w:sz w:val="18"/>
                <w:szCs w:val="18"/>
                <w:lang w:val="fr-FR"/>
              </w:rPr>
              <w:t xml:space="preserve"> (</w:t>
            </w:r>
            <w:proofErr w:type="spellStart"/>
            <w:r w:rsidRPr="00570B27">
              <w:rPr>
                <w:rFonts w:ascii="Arial" w:hAnsi="Arial" w:cs="Arial"/>
                <w:sz w:val="18"/>
                <w:szCs w:val="18"/>
                <w:lang w:val="fr-FR"/>
              </w:rPr>
              <w:t>vig</w:t>
            </w:r>
            <w:proofErr w:type="spellEnd"/>
            <w:r w:rsidRPr="00570B27">
              <w:rPr>
                <w:rFonts w:ascii="Arial" w:hAnsi="Arial" w:cs="Arial"/>
                <w:sz w:val="18"/>
                <w:szCs w:val="18"/>
                <w:lang w:val="fr-FR"/>
              </w:rPr>
              <w:t xml:space="preserve">. 1er avril 2018) (M.B. 20.02.2018) </w:t>
            </w:r>
            <w:r w:rsidR="005465CE" w:rsidRPr="00570B27">
              <w:rPr>
                <w:rFonts w:ascii="Arial" w:hAnsi="Arial" w:cs="Arial"/>
                <w:sz w:val="18"/>
                <w:szCs w:val="18"/>
                <w:lang w:val="fr-FR"/>
              </w:rPr>
              <w:t>–</w:t>
            </w:r>
            <w:r w:rsidRPr="00570B27">
              <w:rPr>
                <w:rFonts w:ascii="Arial" w:hAnsi="Arial" w:cs="Arial"/>
                <w:sz w:val="18"/>
                <w:szCs w:val="18"/>
                <w:lang w:val="fr-FR"/>
              </w:rPr>
              <w:t xml:space="preserve"> </w:t>
            </w:r>
            <w:r w:rsidRPr="00570B27">
              <w:rPr>
                <w:rFonts w:ascii="Arial" w:hAnsi="Arial" w:cs="Arial"/>
                <w:sz w:val="20"/>
                <w:szCs w:val="20"/>
                <w:lang w:val="fr-FR"/>
              </w:rPr>
              <w:t xml:space="preserve">Avoir obtenu au moins la mention ‘satisfaisant’ lors de la dernière évaluation ;] </w:t>
            </w:r>
          </w:p>
          <w:p w14:paraId="57E21886" w14:textId="77777777" w:rsidR="004A7C50" w:rsidRPr="00570B27" w:rsidRDefault="004A7C50" w:rsidP="004A7C50">
            <w:pPr>
              <w:tabs>
                <w:tab w:val="left" w:pos="284"/>
                <w:tab w:val="left" w:pos="567"/>
              </w:tabs>
              <w:spacing w:before="60"/>
              <w:ind w:left="284" w:hanging="284"/>
              <w:jc w:val="both"/>
              <w:rPr>
                <w:rFonts w:ascii="Arial" w:hAnsi="Arial" w:cs="Arial"/>
                <w:sz w:val="20"/>
                <w:szCs w:val="20"/>
                <w:lang w:val="fr-FR"/>
              </w:rPr>
            </w:pPr>
            <w:r w:rsidRPr="00570B27">
              <w:rPr>
                <w:rFonts w:ascii="Arial" w:hAnsi="Arial" w:cs="Arial"/>
                <w:sz w:val="20"/>
                <w:szCs w:val="20"/>
                <w:lang w:val="fr-FR"/>
              </w:rPr>
              <w:t xml:space="preserve">3° </w:t>
            </w:r>
            <w:r w:rsidRPr="00570B27">
              <w:rPr>
                <w:rFonts w:ascii="Arial" w:hAnsi="Arial" w:cs="Arial"/>
                <w:sz w:val="20"/>
                <w:szCs w:val="20"/>
                <w:lang w:val="fr-FR"/>
              </w:rPr>
              <w:tab/>
              <w:t>Avoir suivi, dans son échelle de traitement, au moins 120 heures de formation continue organisée par un centre de formation pour la sécurité civile ;</w:t>
            </w:r>
          </w:p>
          <w:p w14:paraId="57E21887" w14:textId="77777777" w:rsidR="004A7C50" w:rsidRPr="00570B27" w:rsidRDefault="004A7C50" w:rsidP="004A7C50">
            <w:pPr>
              <w:tabs>
                <w:tab w:val="left" w:pos="284"/>
                <w:tab w:val="left" w:pos="567"/>
              </w:tabs>
              <w:spacing w:before="60"/>
              <w:ind w:left="284" w:hanging="284"/>
              <w:jc w:val="both"/>
              <w:rPr>
                <w:rFonts w:ascii="Arial" w:hAnsi="Arial" w:cs="Arial"/>
                <w:i/>
                <w:sz w:val="18"/>
                <w:szCs w:val="18"/>
                <w:lang w:val="fr-FR"/>
              </w:rPr>
            </w:pPr>
            <w:r w:rsidRPr="00570B27">
              <w:rPr>
                <w:rFonts w:ascii="Arial" w:hAnsi="Arial" w:cs="Arial"/>
                <w:sz w:val="20"/>
                <w:szCs w:val="20"/>
                <w:lang w:val="fr-FR"/>
              </w:rPr>
              <w:t xml:space="preserve">4° </w:t>
            </w:r>
            <w:r w:rsidRPr="00570B27">
              <w:rPr>
                <w:rFonts w:ascii="Arial" w:hAnsi="Arial" w:cs="Arial"/>
                <w:sz w:val="20"/>
                <w:szCs w:val="20"/>
                <w:lang w:val="fr-FR"/>
              </w:rPr>
              <w:tab/>
              <w:t xml:space="preserve">[…] </w:t>
            </w:r>
            <w:r w:rsidRPr="00570B27">
              <w:rPr>
                <w:rFonts w:ascii="Arial" w:hAnsi="Arial" w:cs="Arial"/>
                <w:i/>
                <w:sz w:val="18"/>
                <w:szCs w:val="18"/>
                <w:lang w:val="fr-FR"/>
              </w:rPr>
              <w:t>abrogé par A.R. du 9 mai 2016 (statut pécuniaire du personnel opérationnel des zones de secours), art. 3. (</w:t>
            </w:r>
            <w:proofErr w:type="spellStart"/>
            <w:r w:rsidRPr="00570B27">
              <w:rPr>
                <w:rFonts w:ascii="Arial" w:hAnsi="Arial" w:cs="Arial"/>
                <w:i/>
                <w:sz w:val="18"/>
                <w:szCs w:val="18"/>
                <w:lang w:val="fr-FR"/>
              </w:rPr>
              <w:t>vig</w:t>
            </w:r>
            <w:proofErr w:type="spellEnd"/>
            <w:r w:rsidRPr="00570B27">
              <w:rPr>
                <w:rFonts w:ascii="Arial" w:hAnsi="Arial" w:cs="Arial"/>
                <w:i/>
                <w:sz w:val="18"/>
                <w:szCs w:val="18"/>
                <w:lang w:val="fr-FR"/>
              </w:rPr>
              <w:t>. 1er juillet 2016) (M.B. 23.05.2016)</w:t>
            </w:r>
          </w:p>
          <w:p w14:paraId="57E21888" w14:textId="77777777" w:rsidR="004A7C50" w:rsidRPr="00570B27" w:rsidRDefault="004A7C50" w:rsidP="0012550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4A7C50" w:rsidRPr="008A20A6" w14:paraId="57E21897" w14:textId="77777777" w:rsidTr="003E5421">
        <w:tc>
          <w:tcPr>
            <w:tcW w:w="4557" w:type="dxa"/>
          </w:tcPr>
          <w:p w14:paraId="57E2188A"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lastRenderedPageBreak/>
              <w:t>Art. 14.</w:t>
            </w:r>
            <w:r w:rsidRPr="00F302FF">
              <w:rPr>
                <w:rFonts w:ascii="Arial" w:hAnsi="Arial" w:cs="Arial"/>
                <w:sz w:val="20"/>
                <w:szCs w:val="20"/>
              </w:rPr>
              <w:t xml:space="preserve"> Binnen de graad van sergeant, eerste sergeant of sergeant-majoor wordt een bevordering in weddeschaal toegekend op de eerste dag van de maand die volgt op de maand waarin aan de </w:t>
            </w:r>
            <w:r>
              <w:rPr>
                <w:rFonts w:ascii="Arial" w:hAnsi="Arial" w:cs="Arial"/>
                <w:sz w:val="20"/>
                <w:szCs w:val="20"/>
              </w:rPr>
              <w:t>volgende voorwaarden voldaan is</w:t>
            </w:r>
            <w:r w:rsidRPr="00F302FF">
              <w:rPr>
                <w:rFonts w:ascii="Arial" w:hAnsi="Arial" w:cs="Arial"/>
                <w:sz w:val="20"/>
                <w:szCs w:val="20"/>
              </w:rPr>
              <w:t>:</w:t>
            </w:r>
          </w:p>
          <w:p w14:paraId="57E2188B"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Vier jaar in aanmerking komende diensten in zijn weddeschaal hebben;</w:t>
            </w:r>
          </w:p>
          <w:p w14:paraId="57E2188C" w14:textId="77777777" w:rsidR="00BF52D4" w:rsidRDefault="00BF52D4"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Pr>
                <w:rFonts w:ascii="Arial" w:hAnsi="Arial" w:cs="Arial"/>
                <w:sz w:val="20"/>
                <w:szCs w:val="20"/>
              </w:rPr>
              <w:t>[</w:t>
            </w:r>
            <w:r w:rsidR="004A7C50" w:rsidRPr="00F302FF">
              <w:rPr>
                <w:rFonts w:ascii="Arial" w:hAnsi="Arial" w:cs="Arial"/>
                <w:sz w:val="20"/>
                <w:szCs w:val="20"/>
              </w:rPr>
              <w:t>2°</w:t>
            </w:r>
            <w:r w:rsidR="004A7C50" w:rsidRPr="00570B27">
              <w:rPr>
                <w:rFonts w:ascii="Arial" w:hAnsi="Arial" w:cs="Arial"/>
                <w:i/>
                <w:sz w:val="20"/>
                <w:szCs w:val="20"/>
              </w:rPr>
              <w:tab/>
            </w:r>
            <w:r w:rsidRPr="00570B27">
              <w:rPr>
                <w:rFonts w:ascii="Arial" w:hAnsi="Arial" w:cs="Arial"/>
                <w:i/>
                <w:sz w:val="18"/>
                <w:szCs w:val="18"/>
              </w:rPr>
              <w:t>K.B. van 26 januari 2018, art. 3</w:t>
            </w:r>
            <w:r w:rsidRPr="00BF52D4">
              <w:rPr>
                <w:rFonts w:ascii="Arial" w:hAnsi="Arial" w:cs="Arial"/>
                <w:sz w:val="18"/>
                <w:szCs w:val="18"/>
              </w:rPr>
              <w:t xml:space="preserve"> (inw. 1 april 2018) (B.S. 20.02.2018)</w:t>
            </w:r>
            <w:r>
              <w:rPr>
                <w:rFonts w:ascii="Arial" w:hAnsi="Arial" w:cs="Arial"/>
                <w:sz w:val="20"/>
                <w:szCs w:val="20"/>
              </w:rPr>
              <w:t xml:space="preserve"> - </w:t>
            </w:r>
            <w:r w:rsidR="009A40DF" w:rsidRPr="009A40DF">
              <w:rPr>
                <w:rFonts w:ascii="Arial" w:hAnsi="Arial" w:cs="Arial"/>
                <w:sz w:val="20"/>
                <w:szCs w:val="20"/>
              </w:rPr>
              <w:t xml:space="preserve">Minstens de vermelding ‘voldoende’ gekregen hebben bij de laatste evaluatie;] </w:t>
            </w:r>
          </w:p>
          <w:p w14:paraId="57E2188D"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3°</w:t>
            </w:r>
            <w:r>
              <w:rPr>
                <w:rFonts w:ascii="Arial" w:hAnsi="Arial" w:cs="Arial"/>
                <w:sz w:val="20"/>
                <w:szCs w:val="20"/>
              </w:rPr>
              <w:tab/>
            </w:r>
            <w:r w:rsidRPr="00F302FF">
              <w:rPr>
                <w:rFonts w:ascii="Arial" w:hAnsi="Arial" w:cs="Arial"/>
                <w:sz w:val="20"/>
                <w:szCs w:val="20"/>
              </w:rPr>
              <w:t xml:space="preserve">In zijn weddeschaal, minstens 96 uur voortgezette opleiding georganiseerd door een </w:t>
            </w:r>
            <w:r>
              <w:rPr>
                <w:rFonts w:ascii="Arial" w:hAnsi="Arial" w:cs="Arial"/>
                <w:sz w:val="20"/>
                <w:szCs w:val="20"/>
              </w:rPr>
              <w:tab/>
            </w:r>
            <w:r w:rsidRPr="00F302FF">
              <w:rPr>
                <w:rFonts w:ascii="Arial" w:hAnsi="Arial" w:cs="Arial"/>
                <w:sz w:val="20"/>
                <w:szCs w:val="20"/>
              </w:rPr>
              <w:t>opleidingscentrum voor de civiele veiligheid gevolgd hebben;</w:t>
            </w:r>
          </w:p>
          <w:p w14:paraId="57E2188E" w14:textId="77777777" w:rsidR="004A7C50" w:rsidRPr="00BF52D4" w:rsidRDefault="004A7C50" w:rsidP="004A7C50">
            <w:pPr>
              <w:tabs>
                <w:tab w:val="left" w:pos="284"/>
                <w:tab w:val="left" w:pos="567"/>
                <w:tab w:val="left" w:pos="851"/>
                <w:tab w:val="left" w:pos="1134"/>
                <w:tab w:val="left" w:pos="1418"/>
                <w:tab w:val="left" w:pos="1701"/>
              </w:tabs>
              <w:ind w:left="284" w:hanging="284"/>
              <w:jc w:val="both"/>
              <w:rPr>
                <w:rFonts w:ascii="Arial" w:hAnsi="Arial" w:cs="Arial"/>
                <w:sz w:val="18"/>
                <w:szCs w:val="18"/>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Pr>
                <w:rFonts w:ascii="Arial" w:hAnsi="Arial" w:cs="Arial"/>
                <w:b/>
                <w:sz w:val="20"/>
                <w:szCs w:val="20"/>
              </w:rPr>
              <w:t xml:space="preserve">] </w:t>
            </w:r>
            <w:r w:rsidRPr="00BF52D4">
              <w:rPr>
                <w:rFonts w:ascii="Arial" w:hAnsi="Arial" w:cs="Arial"/>
                <w:i/>
                <w:sz w:val="18"/>
                <w:szCs w:val="18"/>
              </w:rPr>
              <w:t xml:space="preserve">Opgeheven bij K.B. van 9 mei 2016 (bezoldigingsregeling operationeel personeel), art. 4 </w:t>
            </w:r>
            <w:r w:rsidRPr="00BF52D4">
              <w:rPr>
                <w:rFonts w:ascii="Arial" w:hAnsi="Arial" w:cs="Arial"/>
                <w:sz w:val="18"/>
                <w:szCs w:val="18"/>
              </w:rPr>
              <w:t>(inw. 1 juli 2016) (B.S. 23.05.2016)</w:t>
            </w:r>
          </w:p>
          <w:p w14:paraId="57E2188F" w14:textId="77777777" w:rsidR="004A7C50" w:rsidRDefault="004A7C50" w:rsidP="004A7C50">
            <w:pPr>
              <w:tabs>
                <w:tab w:val="left" w:pos="284"/>
                <w:tab w:val="left" w:pos="567"/>
                <w:tab w:val="left" w:pos="851"/>
                <w:tab w:val="left" w:pos="1134"/>
                <w:tab w:val="left" w:pos="1418"/>
                <w:tab w:val="left" w:pos="1701"/>
              </w:tabs>
              <w:ind w:left="284" w:hanging="284"/>
              <w:jc w:val="both"/>
              <w:rPr>
                <w:rFonts w:ascii="Arial" w:hAnsi="Arial" w:cs="Arial"/>
                <w:sz w:val="20"/>
                <w:szCs w:val="20"/>
              </w:rPr>
            </w:pPr>
          </w:p>
          <w:p w14:paraId="57E21890" w14:textId="77777777" w:rsidR="004A7C50" w:rsidRPr="00FE582C" w:rsidRDefault="004A7C50" w:rsidP="004A7C50">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891" w14:textId="77777777" w:rsidR="004A7C50" w:rsidRPr="00E83861" w:rsidRDefault="004A7C50" w:rsidP="004A7C50">
            <w:pPr>
              <w:tabs>
                <w:tab w:val="left" w:pos="284"/>
                <w:tab w:val="left" w:pos="567"/>
              </w:tabs>
              <w:spacing w:after="120"/>
              <w:jc w:val="both"/>
              <w:rPr>
                <w:rFonts w:ascii="Arial" w:hAnsi="Arial" w:cs="Arial"/>
                <w:sz w:val="20"/>
                <w:szCs w:val="20"/>
                <w:lang w:val="fr-FR"/>
              </w:rPr>
            </w:pPr>
            <w:r w:rsidRPr="00E83861">
              <w:rPr>
                <w:rFonts w:ascii="Arial" w:hAnsi="Arial" w:cs="Arial"/>
                <w:b/>
                <w:sz w:val="20"/>
                <w:szCs w:val="20"/>
                <w:lang w:val="fr-FR"/>
              </w:rPr>
              <w:t>Art. 14.</w:t>
            </w:r>
            <w:r w:rsidRPr="00E83861">
              <w:rPr>
                <w:rFonts w:ascii="Arial" w:hAnsi="Arial" w:cs="Arial"/>
                <w:sz w:val="20"/>
                <w:szCs w:val="20"/>
                <w:lang w:val="fr-FR"/>
              </w:rPr>
              <w:t xml:space="preserve"> Au sein du grade de sergent, de premier sergent ou de sergent-major, une promotion barémique est accordée le premier jour du mois qui suit celui au cours duquel les conditions suivantes sont remplies :</w:t>
            </w:r>
          </w:p>
          <w:p w14:paraId="57E21892"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Avoir acquis quatre années de services admissibles dans son échelle de traitement ;</w:t>
            </w:r>
          </w:p>
          <w:p w14:paraId="57E21893"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94" w14:textId="77777777" w:rsidR="00794D2B" w:rsidRPr="00E83861" w:rsidRDefault="004A7C50" w:rsidP="008A20A6">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96 heures de formation continue organisée par un centre de formation pour la sécurité civile ;</w:t>
            </w:r>
          </w:p>
          <w:p w14:paraId="57E21895" w14:textId="77777777" w:rsidR="004A7C50" w:rsidRPr="00BF52D4" w:rsidRDefault="004A7C50" w:rsidP="004A7C50">
            <w:pPr>
              <w:tabs>
                <w:tab w:val="left" w:pos="284"/>
                <w:tab w:val="left" w:pos="567"/>
              </w:tabs>
              <w:jc w:val="both"/>
              <w:rPr>
                <w:rFonts w:ascii="Arial" w:hAnsi="Arial" w:cs="Arial"/>
                <w:b/>
                <w:sz w:val="18"/>
                <w:szCs w:val="18"/>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Pr>
                <w:rFonts w:ascii="Arial" w:hAnsi="Arial" w:cs="Arial"/>
                <w:b/>
                <w:sz w:val="20"/>
                <w:szCs w:val="20"/>
                <w:lang w:val="fr-FR"/>
              </w:rPr>
              <w:t xml:space="preserve">] </w:t>
            </w:r>
            <w:r w:rsidRPr="00BF52D4">
              <w:rPr>
                <w:rFonts w:ascii="Arial" w:hAnsi="Arial" w:cs="Arial"/>
                <w:i/>
                <w:sz w:val="18"/>
                <w:szCs w:val="18"/>
                <w:lang w:val="fr-FR"/>
              </w:rPr>
              <w:t xml:space="preserve">abrogé par A.R. du 9 mai 2016 (statut pécuniaire du personnel opérationnel des zones de secours), art. 4. </w:t>
            </w:r>
            <w:r w:rsidRPr="00BF52D4">
              <w:rPr>
                <w:rFonts w:ascii="Arial" w:hAnsi="Arial" w:cs="Arial"/>
                <w:sz w:val="18"/>
                <w:szCs w:val="18"/>
                <w:lang w:val="fr-FR"/>
              </w:rPr>
              <w:t>(</w:t>
            </w:r>
            <w:proofErr w:type="spellStart"/>
            <w:r w:rsidRPr="00BF52D4">
              <w:rPr>
                <w:rFonts w:ascii="Arial" w:hAnsi="Arial" w:cs="Arial"/>
                <w:sz w:val="18"/>
                <w:szCs w:val="18"/>
                <w:lang w:val="fr-FR"/>
              </w:rPr>
              <w:t>vig</w:t>
            </w:r>
            <w:proofErr w:type="spellEnd"/>
            <w:r w:rsidRPr="00BF52D4">
              <w:rPr>
                <w:rFonts w:ascii="Arial" w:hAnsi="Arial" w:cs="Arial"/>
                <w:sz w:val="18"/>
                <w:szCs w:val="18"/>
                <w:lang w:val="fr-FR"/>
              </w:rPr>
              <w:t>. 1</w:t>
            </w:r>
            <w:r w:rsidRPr="00BF52D4">
              <w:rPr>
                <w:rFonts w:ascii="Arial" w:hAnsi="Arial" w:cs="Arial"/>
                <w:sz w:val="18"/>
                <w:szCs w:val="18"/>
                <w:vertAlign w:val="superscript"/>
                <w:lang w:val="fr-FR"/>
              </w:rPr>
              <w:t>er</w:t>
            </w:r>
            <w:r w:rsidRPr="00BF52D4">
              <w:rPr>
                <w:rFonts w:ascii="Arial" w:hAnsi="Arial" w:cs="Arial"/>
                <w:sz w:val="18"/>
                <w:szCs w:val="18"/>
                <w:lang w:val="fr-FR"/>
              </w:rPr>
              <w:t xml:space="preserve"> juillet 2016) (M.B. 23.05.2016)</w:t>
            </w:r>
          </w:p>
          <w:p w14:paraId="57E21896" w14:textId="77777777" w:rsidR="004A7C50" w:rsidRPr="00B12C47" w:rsidRDefault="004A7C50" w:rsidP="004A7C50">
            <w:pPr>
              <w:tabs>
                <w:tab w:val="left" w:pos="284"/>
                <w:tab w:val="left" w:pos="567"/>
                <w:tab w:val="left" w:pos="851"/>
                <w:tab w:val="left" w:pos="1134"/>
                <w:tab w:val="left" w:pos="1418"/>
                <w:tab w:val="left" w:pos="1701"/>
              </w:tabs>
              <w:jc w:val="both"/>
              <w:rPr>
                <w:rFonts w:ascii="Arial" w:hAnsi="Arial" w:cs="Arial"/>
                <w:b/>
                <w:sz w:val="20"/>
                <w:szCs w:val="20"/>
                <w:lang w:val="fr-FR"/>
              </w:rPr>
            </w:pPr>
          </w:p>
        </w:tc>
      </w:tr>
      <w:tr w:rsidR="004A7C50" w:rsidRPr="008A20A6" w14:paraId="57E218A4" w14:textId="77777777" w:rsidTr="003E5421">
        <w:tc>
          <w:tcPr>
            <w:tcW w:w="4557" w:type="dxa"/>
          </w:tcPr>
          <w:p w14:paraId="57E21898"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t>Art. 15.</w:t>
            </w:r>
            <w:r w:rsidRPr="00F302FF">
              <w:rPr>
                <w:rFonts w:ascii="Arial" w:hAnsi="Arial" w:cs="Arial"/>
                <w:sz w:val="20"/>
                <w:szCs w:val="20"/>
              </w:rPr>
              <w:t xml:space="preserve"> Binnen de graad van adjudant of opperadjudant wordt een bevordering in weddeschaal toegekend op de eerste dag van de maand die volgt op de maand waarin aan de volgende voorwaarden voldaan is :</w:t>
            </w:r>
          </w:p>
          <w:p w14:paraId="57E21899"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Vier jaar in aanmerking komende diensten in zijn weddeschaal hebben;</w:t>
            </w:r>
          </w:p>
          <w:p w14:paraId="57E2189A" w14:textId="77777777" w:rsidR="00BF52D4" w:rsidRDefault="00BF52D4"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Pr>
                <w:rFonts w:ascii="Arial" w:hAnsi="Arial" w:cs="Arial"/>
                <w:sz w:val="20"/>
                <w:szCs w:val="20"/>
              </w:rPr>
              <w:t>[</w:t>
            </w:r>
            <w:r w:rsidR="004A7C50" w:rsidRPr="00F302FF">
              <w:rPr>
                <w:rFonts w:ascii="Arial" w:hAnsi="Arial" w:cs="Arial"/>
                <w:sz w:val="20"/>
                <w:szCs w:val="20"/>
              </w:rPr>
              <w:t>2°</w:t>
            </w:r>
            <w:r w:rsidR="004A7C50" w:rsidRPr="00570B27">
              <w:rPr>
                <w:rFonts w:ascii="Arial" w:hAnsi="Arial" w:cs="Arial"/>
                <w:i/>
                <w:sz w:val="20"/>
                <w:szCs w:val="20"/>
              </w:rPr>
              <w:tab/>
            </w:r>
            <w:r w:rsidRPr="00570B27">
              <w:rPr>
                <w:rFonts w:ascii="Arial" w:hAnsi="Arial" w:cs="Arial"/>
                <w:i/>
                <w:sz w:val="18"/>
                <w:szCs w:val="18"/>
              </w:rPr>
              <w:t xml:space="preserve">K.B. van 26 januari 2018, art. 3 </w:t>
            </w:r>
            <w:r w:rsidRPr="00BF52D4">
              <w:rPr>
                <w:rFonts w:ascii="Arial" w:hAnsi="Arial" w:cs="Arial"/>
                <w:sz w:val="18"/>
                <w:szCs w:val="18"/>
              </w:rPr>
              <w:t>(inw. 1 april 2018) (B.S. 20.02.2018)</w:t>
            </w:r>
            <w:r>
              <w:rPr>
                <w:rFonts w:ascii="Arial" w:hAnsi="Arial" w:cs="Arial"/>
                <w:sz w:val="20"/>
                <w:szCs w:val="20"/>
              </w:rPr>
              <w:t xml:space="preserve"> - </w:t>
            </w:r>
            <w:r w:rsidR="009A40DF" w:rsidRPr="009A40DF">
              <w:rPr>
                <w:rFonts w:ascii="Arial" w:hAnsi="Arial" w:cs="Arial"/>
                <w:sz w:val="20"/>
                <w:szCs w:val="20"/>
              </w:rPr>
              <w:t xml:space="preserve">Minstens de vermelding ‘voldoende’ gekregen hebben bij de laatste evaluatie;] </w:t>
            </w:r>
          </w:p>
          <w:p w14:paraId="57E2189B"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3°</w:t>
            </w:r>
            <w:r>
              <w:rPr>
                <w:rFonts w:ascii="Arial" w:hAnsi="Arial" w:cs="Arial"/>
                <w:sz w:val="20"/>
                <w:szCs w:val="20"/>
              </w:rPr>
              <w:tab/>
            </w:r>
            <w:r w:rsidRPr="00F302FF">
              <w:rPr>
                <w:rFonts w:ascii="Arial" w:hAnsi="Arial" w:cs="Arial"/>
                <w:sz w:val="20"/>
                <w:szCs w:val="20"/>
              </w:rPr>
              <w:t>In zijn weddeschaal, minstens 96 uur voortgezette opleiding georganiseerd door een opleidingscentrum voor de civiele veiligheid gevolgd hebben;</w:t>
            </w:r>
          </w:p>
          <w:p w14:paraId="57E2189C" w14:textId="77777777" w:rsidR="004A7C50" w:rsidRPr="008A20A6" w:rsidRDefault="004A7C50" w:rsidP="008A20A6">
            <w:pPr>
              <w:tabs>
                <w:tab w:val="left" w:pos="284"/>
                <w:tab w:val="left" w:pos="567"/>
                <w:tab w:val="left" w:pos="851"/>
                <w:tab w:val="left" w:pos="1134"/>
                <w:tab w:val="left" w:pos="1418"/>
                <w:tab w:val="left" w:pos="1701"/>
              </w:tabs>
              <w:ind w:left="284" w:hanging="284"/>
              <w:jc w:val="both"/>
              <w:rPr>
                <w:rFonts w:ascii="Arial" w:hAnsi="Arial" w:cs="Arial"/>
                <w:b/>
                <w:sz w:val="20"/>
                <w:szCs w:val="20"/>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Pr>
                <w:rFonts w:ascii="Arial" w:hAnsi="Arial" w:cs="Arial"/>
                <w:b/>
                <w:sz w:val="20"/>
                <w:szCs w:val="20"/>
              </w:rPr>
              <w:t>]</w:t>
            </w:r>
            <w:r w:rsidR="008A20A6">
              <w:rPr>
                <w:rFonts w:ascii="Arial" w:hAnsi="Arial" w:cs="Arial"/>
                <w:b/>
                <w:sz w:val="20"/>
                <w:szCs w:val="20"/>
              </w:rPr>
              <w:t xml:space="preserve"> </w:t>
            </w:r>
            <w:r w:rsidRPr="00BF52D4">
              <w:rPr>
                <w:rFonts w:ascii="Arial" w:hAnsi="Arial" w:cs="Arial"/>
                <w:i/>
                <w:sz w:val="18"/>
                <w:szCs w:val="18"/>
              </w:rPr>
              <w:t xml:space="preserve">Opgeheven bij K.B. van 9 mei 2016 (bezoldigingsregeling operationeel personeel), art. 5 </w:t>
            </w:r>
            <w:r w:rsidRPr="00BF52D4">
              <w:rPr>
                <w:rFonts w:ascii="Arial" w:hAnsi="Arial" w:cs="Arial"/>
                <w:sz w:val="18"/>
                <w:szCs w:val="18"/>
              </w:rPr>
              <w:t>(inw. 1 juli 2016) (B.S. 23.05.2016)</w:t>
            </w:r>
          </w:p>
          <w:p w14:paraId="57E2189D" w14:textId="77777777" w:rsidR="004A7C50" w:rsidRPr="00F302FF"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89E" w14:textId="77777777" w:rsidR="004A7C50"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15.</w:t>
            </w:r>
            <w:r w:rsidRPr="00E83861">
              <w:rPr>
                <w:rFonts w:ascii="Arial" w:hAnsi="Arial" w:cs="Arial"/>
                <w:sz w:val="20"/>
                <w:szCs w:val="20"/>
                <w:lang w:val="fr-FR"/>
              </w:rPr>
              <w:t xml:space="preserve"> Au sein du grade d'adjudant ou d'adjudant-chef, une promotion barémique est accordée le premier jour du mois qui suit celui au cours duquel les conditions suivantes sont remplies :</w:t>
            </w:r>
          </w:p>
          <w:p w14:paraId="57E2189F"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Avoir acquis quatre années de services admissibles dans son échelle de traitement ;</w:t>
            </w:r>
          </w:p>
          <w:p w14:paraId="57E218A0"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A1"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96 heures de formation continue organisée par un centre de formation pour la sécurité civile ;</w:t>
            </w:r>
          </w:p>
          <w:p w14:paraId="57E218A2" w14:textId="77777777" w:rsidR="004A7C50" w:rsidRPr="008A20A6" w:rsidRDefault="004A7C50" w:rsidP="004A7C50">
            <w:pPr>
              <w:tabs>
                <w:tab w:val="left" w:pos="284"/>
                <w:tab w:val="left" w:pos="567"/>
              </w:tabs>
              <w:jc w:val="both"/>
              <w:rPr>
                <w:rFonts w:ascii="Arial" w:hAnsi="Arial" w:cs="Arial"/>
                <w:b/>
                <w:sz w:val="20"/>
                <w:szCs w:val="20"/>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sidRPr="00E83861">
              <w:rPr>
                <w:rFonts w:ascii="Arial" w:hAnsi="Arial" w:cs="Arial"/>
                <w:b/>
                <w:sz w:val="20"/>
                <w:szCs w:val="20"/>
                <w:lang w:val="fr-FR"/>
              </w:rPr>
              <w:t>]</w:t>
            </w:r>
            <w:r w:rsidR="008A20A6">
              <w:rPr>
                <w:rFonts w:ascii="Arial" w:hAnsi="Arial" w:cs="Arial"/>
                <w:b/>
                <w:sz w:val="20"/>
                <w:szCs w:val="20"/>
                <w:lang w:val="fr-FR"/>
              </w:rPr>
              <w:t xml:space="preserve"> </w:t>
            </w:r>
            <w:r w:rsidRPr="00BF52D4">
              <w:rPr>
                <w:rFonts w:ascii="Arial" w:hAnsi="Arial" w:cs="Arial"/>
                <w:i/>
                <w:sz w:val="18"/>
                <w:szCs w:val="18"/>
                <w:lang w:val="fr-FR"/>
              </w:rPr>
              <w:t xml:space="preserve">abrogé par A.R. du 9 mai 2016 (statut pécuniaire du personnel opérationnel des zones de secours), art. 5. </w:t>
            </w:r>
            <w:r w:rsidRPr="00BF52D4">
              <w:rPr>
                <w:rFonts w:ascii="Arial" w:hAnsi="Arial" w:cs="Arial"/>
                <w:sz w:val="18"/>
                <w:szCs w:val="18"/>
                <w:lang w:val="fr-FR"/>
              </w:rPr>
              <w:t>(</w:t>
            </w:r>
            <w:proofErr w:type="spellStart"/>
            <w:r w:rsidRPr="00BF52D4">
              <w:rPr>
                <w:rFonts w:ascii="Arial" w:hAnsi="Arial" w:cs="Arial"/>
                <w:sz w:val="18"/>
                <w:szCs w:val="18"/>
                <w:lang w:val="fr-FR"/>
              </w:rPr>
              <w:t>vig</w:t>
            </w:r>
            <w:proofErr w:type="spellEnd"/>
            <w:r w:rsidRPr="00BF52D4">
              <w:rPr>
                <w:rFonts w:ascii="Arial" w:hAnsi="Arial" w:cs="Arial"/>
                <w:sz w:val="18"/>
                <w:szCs w:val="18"/>
                <w:lang w:val="fr-FR"/>
              </w:rPr>
              <w:t>. 1</w:t>
            </w:r>
            <w:r w:rsidRPr="00BF52D4">
              <w:rPr>
                <w:rFonts w:ascii="Arial" w:hAnsi="Arial" w:cs="Arial"/>
                <w:sz w:val="18"/>
                <w:szCs w:val="18"/>
                <w:vertAlign w:val="superscript"/>
                <w:lang w:val="fr-FR"/>
              </w:rPr>
              <w:t>er</w:t>
            </w:r>
            <w:r w:rsidRPr="00BF52D4">
              <w:rPr>
                <w:rFonts w:ascii="Arial" w:hAnsi="Arial" w:cs="Arial"/>
                <w:sz w:val="18"/>
                <w:szCs w:val="18"/>
                <w:lang w:val="fr-FR"/>
              </w:rPr>
              <w:t xml:space="preserve"> juillet 2016) (M.B. 23.05.2016)</w:t>
            </w:r>
          </w:p>
          <w:p w14:paraId="57E218A3" w14:textId="77777777" w:rsidR="004A7C50" w:rsidRDefault="004A7C50" w:rsidP="001E264B">
            <w:pPr>
              <w:tabs>
                <w:tab w:val="left" w:pos="284"/>
                <w:tab w:val="left" w:pos="567"/>
              </w:tabs>
              <w:jc w:val="both"/>
              <w:rPr>
                <w:rFonts w:ascii="Arial" w:hAnsi="Arial" w:cs="Arial"/>
                <w:b/>
                <w:sz w:val="20"/>
                <w:szCs w:val="20"/>
                <w:lang w:val="fr-FR"/>
              </w:rPr>
            </w:pPr>
          </w:p>
        </w:tc>
      </w:tr>
      <w:tr w:rsidR="004A7C50" w:rsidRPr="007653D6" w14:paraId="57E218B1" w14:textId="77777777" w:rsidTr="003E5421">
        <w:tc>
          <w:tcPr>
            <w:tcW w:w="4557" w:type="dxa"/>
          </w:tcPr>
          <w:p w14:paraId="57E218A5" w14:textId="77777777" w:rsidR="004A7C50" w:rsidRPr="00F302FF"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16.</w:t>
            </w:r>
            <w:r w:rsidRPr="00F302FF">
              <w:rPr>
                <w:rFonts w:ascii="Arial" w:hAnsi="Arial" w:cs="Arial"/>
                <w:sz w:val="20"/>
                <w:szCs w:val="20"/>
              </w:rPr>
              <w:t xml:space="preserve"> Binnen de graad van luitenant wordt een bevordering in weddeschaal toegekend op de eerste dag van de maand die volgt op de maand waarin aan de </w:t>
            </w:r>
            <w:r>
              <w:rPr>
                <w:rFonts w:ascii="Arial" w:hAnsi="Arial" w:cs="Arial"/>
                <w:sz w:val="20"/>
                <w:szCs w:val="20"/>
              </w:rPr>
              <w:t>volgende voorwaarden voldaan is</w:t>
            </w:r>
            <w:r w:rsidRPr="00F302FF">
              <w:rPr>
                <w:rFonts w:ascii="Arial" w:hAnsi="Arial" w:cs="Arial"/>
                <w:sz w:val="20"/>
                <w:szCs w:val="20"/>
              </w:rPr>
              <w:t>:</w:t>
            </w:r>
          </w:p>
          <w:p w14:paraId="57E218A6" w14:textId="77777777" w:rsidR="004A7C50" w:rsidRPr="00076F2A" w:rsidRDefault="004A7C50" w:rsidP="004A7C50">
            <w:pPr>
              <w:tabs>
                <w:tab w:val="left" w:pos="284"/>
                <w:tab w:val="left" w:pos="567"/>
              </w:tabs>
              <w:spacing w:before="60"/>
              <w:ind w:left="284" w:hanging="284"/>
              <w:jc w:val="both"/>
              <w:rPr>
                <w:rFonts w:ascii="Arial" w:hAnsi="Arial" w:cs="Arial"/>
                <w:sz w:val="20"/>
                <w:szCs w:val="20"/>
                <w:lang w:val="nl-NL"/>
              </w:rPr>
            </w:pPr>
            <w:r w:rsidRPr="00076F2A">
              <w:rPr>
                <w:rFonts w:ascii="Arial" w:hAnsi="Arial" w:cs="Arial"/>
                <w:i/>
                <w:sz w:val="20"/>
                <w:szCs w:val="20"/>
                <w:lang w:val="nl-NL"/>
              </w:rPr>
              <w:lastRenderedPageBreak/>
              <w:t>1°</w:t>
            </w:r>
            <w:r w:rsidRPr="00076F2A">
              <w:rPr>
                <w:rFonts w:ascii="Arial" w:hAnsi="Arial" w:cs="Arial"/>
                <w:i/>
                <w:sz w:val="20"/>
                <w:szCs w:val="20"/>
                <w:lang w:val="nl-NL"/>
              </w:rPr>
              <w:tab/>
            </w:r>
            <w:r w:rsidRPr="00076F2A">
              <w:rPr>
                <w:rFonts w:ascii="Arial" w:hAnsi="Arial" w:cs="Arial"/>
                <w:sz w:val="20"/>
                <w:szCs w:val="20"/>
                <w:lang w:val="nl-NL"/>
              </w:rPr>
              <w:t>Vier jaar in aanmerking komende diensten in zijn weddeschaal hebben;</w:t>
            </w:r>
          </w:p>
          <w:p w14:paraId="57E218A7" w14:textId="77777777" w:rsidR="00BF52D4" w:rsidRDefault="00BF52D4" w:rsidP="004A7C50">
            <w:pPr>
              <w:tabs>
                <w:tab w:val="left" w:pos="284"/>
                <w:tab w:val="left" w:pos="567"/>
              </w:tabs>
              <w:spacing w:before="60"/>
              <w:ind w:left="284" w:hanging="284"/>
              <w:jc w:val="both"/>
              <w:rPr>
                <w:rFonts w:ascii="Arial" w:hAnsi="Arial" w:cs="Arial"/>
                <w:sz w:val="20"/>
                <w:szCs w:val="20"/>
                <w:lang w:val="nl-NL"/>
              </w:rPr>
            </w:pPr>
            <w:r>
              <w:rPr>
                <w:rFonts w:ascii="Arial" w:hAnsi="Arial" w:cs="Arial"/>
                <w:sz w:val="20"/>
                <w:szCs w:val="20"/>
                <w:lang w:val="nl-NL"/>
              </w:rPr>
              <w:t>[</w:t>
            </w:r>
            <w:r w:rsidR="004A7C50" w:rsidRPr="00076F2A">
              <w:rPr>
                <w:rFonts w:ascii="Arial" w:hAnsi="Arial" w:cs="Arial"/>
                <w:sz w:val="20"/>
                <w:szCs w:val="20"/>
                <w:lang w:val="nl-NL"/>
              </w:rPr>
              <w:t>2°</w:t>
            </w:r>
            <w:r w:rsidR="004A7C50" w:rsidRPr="00076F2A">
              <w:rPr>
                <w:rFonts w:ascii="Arial" w:hAnsi="Arial" w:cs="Arial"/>
                <w:sz w:val="20"/>
                <w:szCs w:val="20"/>
                <w:lang w:val="nl-NL"/>
              </w:rPr>
              <w:tab/>
            </w:r>
            <w:r w:rsidRPr="00570B27">
              <w:rPr>
                <w:rFonts w:ascii="Arial" w:hAnsi="Arial" w:cs="Arial"/>
                <w:i/>
                <w:sz w:val="18"/>
                <w:szCs w:val="18"/>
              </w:rPr>
              <w:t xml:space="preserve">K.B. van 26 januari 2018, art. 3 </w:t>
            </w:r>
            <w:r w:rsidRPr="00BF52D4">
              <w:rPr>
                <w:rFonts w:ascii="Arial" w:hAnsi="Arial" w:cs="Arial"/>
                <w:sz w:val="18"/>
                <w:szCs w:val="18"/>
              </w:rPr>
              <w:t>(inw. 1 april 2018) (B.S. 20.02.2018)</w:t>
            </w:r>
            <w:r>
              <w:t xml:space="preserve"> - </w:t>
            </w:r>
            <w:r w:rsidR="009A40DF" w:rsidRPr="009A40DF">
              <w:rPr>
                <w:rFonts w:ascii="Arial" w:hAnsi="Arial" w:cs="Arial"/>
                <w:sz w:val="20"/>
                <w:szCs w:val="20"/>
                <w:lang w:val="nl-NL"/>
              </w:rPr>
              <w:t xml:space="preserve">Minstens de vermelding ‘voldoende’ gekregen hebben bij de laatste evaluatie;] </w:t>
            </w:r>
          </w:p>
          <w:p w14:paraId="57E218A8" w14:textId="77777777" w:rsidR="004A7C50" w:rsidRPr="00076F2A" w:rsidRDefault="004A7C50" w:rsidP="004A7C50">
            <w:pPr>
              <w:tabs>
                <w:tab w:val="left" w:pos="284"/>
                <w:tab w:val="left" w:pos="567"/>
              </w:tabs>
              <w:spacing w:before="60"/>
              <w:ind w:left="284" w:hanging="284"/>
              <w:jc w:val="both"/>
              <w:rPr>
                <w:rFonts w:ascii="Arial" w:hAnsi="Arial" w:cs="Arial"/>
                <w:sz w:val="20"/>
                <w:szCs w:val="20"/>
                <w:lang w:val="nl-NL"/>
              </w:rPr>
            </w:pPr>
            <w:r w:rsidRPr="00076F2A">
              <w:rPr>
                <w:rFonts w:ascii="Arial" w:hAnsi="Arial" w:cs="Arial"/>
                <w:sz w:val="20"/>
                <w:szCs w:val="20"/>
                <w:lang w:val="nl-NL"/>
              </w:rPr>
              <w:t>3°</w:t>
            </w:r>
            <w:r w:rsidRPr="00076F2A">
              <w:rPr>
                <w:rFonts w:ascii="Arial" w:hAnsi="Arial" w:cs="Arial"/>
                <w:sz w:val="20"/>
                <w:szCs w:val="20"/>
                <w:lang w:val="nl-NL"/>
              </w:rPr>
              <w:tab/>
              <w:t xml:space="preserve">In zijn weddeschaal, minstens 96 uur voortgezette opleiding georganiseerd door een </w:t>
            </w:r>
            <w:r w:rsidRPr="00076F2A">
              <w:rPr>
                <w:rFonts w:ascii="Arial" w:hAnsi="Arial" w:cs="Arial"/>
                <w:sz w:val="20"/>
                <w:szCs w:val="20"/>
                <w:lang w:val="nl-NL"/>
              </w:rPr>
              <w:tab/>
              <w:t>opleidingscentrum voor de civiele veiligheid gevolgd hebben;</w:t>
            </w:r>
          </w:p>
          <w:p w14:paraId="57E218A9" w14:textId="77777777" w:rsidR="004A7C50" w:rsidRPr="00BF52D4" w:rsidRDefault="004A7C50" w:rsidP="004A7C50">
            <w:pPr>
              <w:tabs>
                <w:tab w:val="left" w:pos="284"/>
                <w:tab w:val="left" w:pos="567"/>
                <w:tab w:val="left" w:pos="851"/>
                <w:tab w:val="left" w:pos="1134"/>
                <w:tab w:val="left" w:pos="1418"/>
                <w:tab w:val="left" w:pos="1701"/>
              </w:tabs>
              <w:ind w:left="284" w:hanging="284"/>
              <w:jc w:val="both"/>
              <w:rPr>
                <w:rFonts w:ascii="Arial" w:hAnsi="Arial" w:cs="Arial"/>
                <w:sz w:val="18"/>
                <w:szCs w:val="18"/>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Pr>
                <w:rFonts w:ascii="Arial" w:hAnsi="Arial" w:cs="Arial"/>
                <w:b/>
                <w:sz w:val="20"/>
                <w:szCs w:val="20"/>
              </w:rPr>
              <w:t xml:space="preserve">] </w:t>
            </w:r>
            <w:r w:rsidRPr="00BF52D4">
              <w:rPr>
                <w:rFonts w:ascii="Arial" w:hAnsi="Arial" w:cs="Arial"/>
                <w:i/>
                <w:sz w:val="18"/>
                <w:szCs w:val="18"/>
              </w:rPr>
              <w:t xml:space="preserve">Opgeheven bij K.B. van 9 mei 2016 (bezoldigingsregeling operationeel personeel), art. 6 </w:t>
            </w:r>
            <w:r w:rsidRPr="00BF52D4">
              <w:rPr>
                <w:rFonts w:ascii="Arial" w:hAnsi="Arial" w:cs="Arial"/>
                <w:sz w:val="18"/>
                <w:szCs w:val="18"/>
              </w:rPr>
              <w:t>(inw. 1 juli 2016) (B.S. 23.05.2016)</w:t>
            </w:r>
          </w:p>
          <w:p w14:paraId="57E218AA" w14:textId="77777777" w:rsidR="004A7C50" w:rsidRPr="00FE582C" w:rsidRDefault="004A7C50" w:rsidP="004A7C50">
            <w:pPr>
              <w:tabs>
                <w:tab w:val="left" w:pos="284"/>
                <w:tab w:val="left" w:pos="567"/>
                <w:tab w:val="left" w:pos="851"/>
                <w:tab w:val="left" w:pos="1134"/>
                <w:tab w:val="left" w:pos="1418"/>
                <w:tab w:val="left" w:pos="1701"/>
              </w:tabs>
              <w:spacing w:after="120"/>
              <w:jc w:val="both"/>
              <w:rPr>
                <w:rFonts w:ascii="Arial" w:hAnsi="Arial" w:cs="Arial"/>
                <w:b/>
                <w:sz w:val="20"/>
                <w:szCs w:val="20"/>
              </w:rPr>
            </w:pPr>
          </w:p>
        </w:tc>
        <w:tc>
          <w:tcPr>
            <w:tcW w:w="4505" w:type="dxa"/>
          </w:tcPr>
          <w:p w14:paraId="57E218AB" w14:textId="77777777" w:rsidR="00794D2B"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 xml:space="preserve">Art. 16. </w:t>
            </w:r>
            <w:r w:rsidRPr="00E83861">
              <w:rPr>
                <w:rFonts w:ascii="Arial" w:hAnsi="Arial" w:cs="Arial"/>
                <w:sz w:val="20"/>
                <w:szCs w:val="20"/>
                <w:lang w:val="fr-FR"/>
              </w:rPr>
              <w:t>Au sein du grade de lieutenant, une promotion barémique est accordée le premier jour du mois qui suit celui au cours duquel les conditions suivantes sont remplies :</w:t>
            </w:r>
          </w:p>
          <w:p w14:paraId="57E218AC" w14:textId="77777777" w:rsidR="004A7C50" w:rsidRPr="00DA2BA3" w:rsidRDefault="004A7C50" w:rsidP="004A7C50">
            <w:pPr>
              <w:tabs>
                <w:tab w:val="left" w:pos="284"/>
                <w:tab w:val="left" w:pos="567"/>
              </w:tabs>
              <w:spacing w:before="60"/>
              <w:ind w:left="284" w:hanging="284"/>
              <w:jc w:val="both"/>
              <w:rPr>
                <w:rFonts w:ascii="Arial" w:hAnsi="Arial" w:cs="Arial"/>
                <w:i/>
                <w:sz w:val="20"/>
                <w:szCs w:val="20"/>
                <w:lang w:val="fr-FR"/>
              </w:rPr>
            </w:pPr>
            <w:r w:rsidRPr="00DA2BA3">
              <w:rPr>
                <w:rFonts w:ascii="Arial" w:hAnsi="Arial" w:cs="Arial"/>
                <w:i/>
                <w:sz w:val="20"/>
                <w:szCs w:val="20"/>
                <w:lang w:val="fr-FR"/>
              </w:rPr>
              <w:lastRenderedPageBreak/>
              <w:t xml:space="preserve">1° </w:t>
            </w:r>
            <w:r w:rsidRPr="00DA2BA3">
              <w:rPr>
                <w:rFonts w:ascii="Arial" w:hAnsi="Arial" w:cs="Arial"/>
                <w:i/>
                <w:sz w:val="20"/>
                <w:szCs w:val="20"/>
                <w:lang w:val="fr-FR"/>
              </w:rPr>
              <w:tab/>
            </w:r>
            <w:r w:rsidRPr="00DA2BA3">
              <w:rPr>
                <w:rFonts w:ascii="Arial" w:hAnsi="Arial" w:cs="Arial"/>
                <w:sz w:val="20"/>
                <w:szCs w:val="20"/>
                <w:lang w:val="fr-FR"/>
              </w:rPr>
              <w:t>Avoir acquis quatre années de services admissibles dans son échelle de traitement ;</w:t>
            </w:r>
          </w:p>
          <w:p w14:paraId="57E218AD"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AE"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96 heures de formation continue organisée par un centre de formation pour la sécurité civile ;</w:t>
            </w:r>
          </w:p>
          <w:p w14:paraId="57E218AF" w14:textId="77777777" w:rsidR="004A7C50" w:rsidRPr="00BF52D4" w:rsidRDefault="004A7C50" w:rsidP="004A7C50">
            <w:pPr>
              <w:tabs>
                <w:tab w:val="left" w:pos="284"/>
                <w:tab w:val="left" w:pos="567"/>
              </w:tabs>
              <w:ind w:left="356" w:hanging="356"/>
              <w:jc w:val="both"/>
              <w:rPr>
                <w:rFonts w:ascii="Arial" w:hAnsi="Arial" w:cs="Arial"/>
                <w:sz w:val="18"/>
                <w:szCs w:val="18"/>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sidRPr="00E83861">
              <w:rPr>
                <w:rFonts w:ascii="Arial" w:hAnsi="Arial" w:cs="Arial"/>
                <w:b/>
                <w:sz w:val="20"/>
                <w:szCs w:val="20"/>
                <w:lang w:val="fr-FR"/>
              </w:rPr>
              <w:t>]</w:t>
            </w:r>
            <w:r>
              <w:rPr>
                <w:rFonts w:ascii="Arial" w:hAnsi="Arial" w:cs="Arial"/>
                <w:b/>
                <w:sz w:val="20"/>
                <w:szCs w:val="20"/>
                <w:lang w:val="fr-FR"/>
              </w:rPr>
              <w:t xml:space="preserve"> </w:t>
            </w:r>
            <w:r w:rsidRPr="00BF52D4">
              <w:rPr>
                <w:rFonts w:ascii="Arial" w:hAnsi="Arial" w:cs="Arial"/>
                <w:i/>
                <w:sz w:val="18"/>
                <w:szCs w:val="18"/>
                <w:lang w:val="fr-FR"/>
              </w:rPr>
              <w:t xml:space="preserve">abrogé par A.R. du 9 mai 2016 (statut pécuniaire du personnel opérationnel des zones de secours), art. 6. </w:t>
            </w:r>
            <w:r w:rsidRPr="00BF52D4">
              <w:rPr>
                <w:rFonts w:ascii="Arial" w:hAnsi="Arial" w:cs="Arial"/>
                <w:sz w:val="18"/>
                <w:szCs w:val="18"/>
                <w:lang w:val="fr-FR"/>
              </w:rPr>
              <w:t>(</w:t>
            </w:r>
            <w:proofErr w:type="spellStart"/>
            <w:r w:rsidRPr="00BF52D4">
              <w:rPr>
                <w:rFonts w:ascii="Arial" w:hAnsi="Arial" w:cs="Arial"/>
                <w:sz w:val="18"/>
                <w:szCs w:val="18"/>
                <w:lang w:val="fr-FR"/>
              </w:rPr>
              <w:t>vig</w:t>
            </w:r>
            <w:proofErr w:type="spellEnd"/>
            <w:r w:rsidRPr="00BF52D4">
              <w:rPr>
                <w:rFonts w:ascii="Arial" w:hAnsi="Arial" w:cs="Arial"/>
                <w:sz w:val="18"/>
                <w:szCs w:val="18"/>
                <w:lang w:val="fr-FR"/>
              </w:rPr>
              <w:t>. 1</w:t>
            </w:r>
            <w:r w:rsidRPr="00BF52D4">
              <w:rPr>
                <w:rFonts w:ascii="Arial" w:hAnsi="Arial" w:cs="Arial"/>
                <w:sz w:val="18"/>
                <w:szCs w:val="18"/>
                <w:vertAlign w:val="superscript"/>
                <w:lang w:val="fr-FR"/>
              </w:rPr>
              <w:t>er</w:t>
            </w:r>
            <w:r w:rsidRPr="00BF52D4">
              <w:rPr>
                <w:rFonts w:ascii="Arial" w:hAnsi="Arial" w:cs="Arial"/>
                <w:sz w:val="18"/>
                <w:szCs w:val="18"/>
                <w:lang w:val="fr-FR"/>
              </w:rPr>
              <w:t xml:space="preserve"> juillet 2016) (M.B. 23.05.2016)</w:t>
            </w:r>
          </w:p>
          <w:p w14:paraId="57E218B0" w14:textId="77777777" w:rsidR="004A7C50" w:rsidRPr="00E83861" w:rsidRDefault="004A7C50" w:rsidP="004A7C50">
            <w:pPr>
              <w:tabs>
                <w:tab w:val="left" w:pos="284"/>
                <w:tab w:val="left" w:pos="567"/>
              </w:tabs>
              <w:jc w:val="both"/>
              <w:rPr>
                <w:rFonts w:ascii="Arial" w:hAnsi="Arial" w:cs="Arial"/>
                <w:b/>
                <w:sz w:val="20"/>
                <w:szCs w:val="20"/>
                <w:lang w:val="fr-FR"/>
              </w:rPr>
            </w:pPr>
          </w:p>
        </w:tc>
      </w:tr>
      <w:tr w:rsidR="004A7C50" w:rsidRPr="007653D6" w14:paraId="57E218BE" w14:textId="77777777" w:rsidTr="003E5421">
        <w:tc>
          <w:tcPr>
            <w:tcW w:w="4557" w:type="dxa"/>
          </w:tcPr>
          <w:p w14:paraId="57E218B2" w14:textId="77777777" w:rsidR="004A7C50" w:rsidRPr="00F302FF"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lastRenderedPageBreak/>
              <w:t>Art. 17.</w:t>
            </w:r>
            <w:r w:rsidRPr="00F302FF">
              <w:rPr>
                <w:rFonts w:ascii="Arial" w:hAnsi="Arial" w:cs="Arial"/>
                <w:sz w:val="20"/>
                <w:szCs w:val="20"/>
              </w:rPr>
              <w:t xml:space="preserve"> Binnen de graad van kapitein wordt een bevordering in weddeschaal toegekend op de eerste dag van de maand die volgt op de maand waarin aan de volgende vo</w:t>
            </w:r>
            <w:r>
              <w:rPr>
                <w:rFonts w:ascii="Arial" w:hAnsi="Arial" w:cs="Arial"/>
                <w:sz w:val="20"/>
                <w:szCs w:val="20"/>
              </w:rPr>
              <w:t>orwaarden voldaan is:</w:t>
            </w:r>
          </w:p>
          <w:p w14:paraId="57E218B3" w14:textId="77777777" w:rsidR="004A7C50" w:rsidRPr="00076F2A" w:rsidRDefault="004A7C50" w:rsidP="004A7C50">
            <w:pPr>
              <w:tabs>
                <w:tab w:val="left" w:pos="284"/>
                <w:tab w:val="left" w:pos="567"/>
              </w:tabs>
              <w:spacing w:before="60"/>
              <w:ind w:left="284" w:hanging="284"/>
              <w:jc w:val="both"/>
              <w:rPr>
                <w:rFonts w:ascii="Arial" w:hAnsi="Arial" w:cs="Arial"/>
                <w:sz w:val="20"/>
                <w:szCs w:val="20"/>
                <w:lang w:val="nl-NL"/>
              </w:rPr>
            </w:pPr>
            <w:r w:rsidRPr="00076F2A">
              <w:rPr>
                <w:rFonts w:ascii="Arial" w:hAnsi="Arial" w:cs="Arial"/>
                <w:sz w:val="20"/>
                <w:szCs w:val="20"/>
                <w:lang w:val="nl-NL"/>
              </w:rPr>
              <w:t>1°</w:t>
            </w:r>
            <w:r w:rsidRPr="00076F2A">
              <w:rPr>
                <w:rFonts w:ascii="Arial" w:hAnsi="Arial" w:cs="Arial"/>
                <w:sz w:val="20"/>
                <w:szCs w:val="20"/>
                <w:lang w:val="nl-NL"/>
              </w:rPr>
              <w:tab/>
              <w:t>Vijf jaar in aanmerking komende diensten in zijn weddeschaal hebben;</w:t>
            </w:r>
          </w:p>
          <w:p w14:paraId="57E218B4" w14:textId="77777777" w:rsidR="00BF52D4" w:rsidRDefault="00BF52D4" w:rsidP="004A7C50">
            <w:pPr>
              <w:tabs>
                <w:tab w:val="left" w:pos="284"/>
                <w:tab w:val="left" w:pos="567"/>
              </w:tabs>
              <w:spacing w:before="60"/>
              <w:ind w:left="284" w:hanging="284"/>
              <w:jc w:val="both"/>
              <w:rPr>
                <w:rFonts w:ascii="Arial" w:hAnsi="Arial" w:cs="Arial"/>
                <w:sz w:val="20"/>
                <w:szCs w:val="20"/>
                <w:lang w:val="nl-NL"/>
              </w:rPr>
            </w:pPr>
            <w:r>
              <w:rPr>
                <w:rFonts w:ascii="Arial" w:hAnsi="Arial" w:cs="Arial"/>
                <w:sz w:val="20"/>
                <w:szCs w:val="20"/>
                <w:lang w:val="nl-NL"/>
              </w:rPr>
              <w:t>[</w:t>
            </w:r>
            <w:r w:rsidR="004A7C50" w:rsidRPr="00076F2A">
              <w:rPr>
                <w:rFonts w:ascii="Arial" w:hAnsi="Arial" w:cs="Arial"/>
                <w:sz w:val="20"/>
                <w:szCs w:val="20"/>
                <w:lang w:val="nl-NL"/>
              </w:rPr>
              <w:t>2°</w:t>
            </w:r>
            <w:r w:rsidR="004A7C50" w:rsidRPr="00076F2A">
              <w:rPr>
                <w:rFonts w:ascii="Arial" w:hAnsi="Arial" w:cs="Arial"/>
                <w:sz w:val="20"/>
                <w:szCs w:val="20"/>
                <w:lang w:val="nl-NL"/>
              </w:rPr>
              <w:tab/>
            </w:r>
            <w:r>
              <w:rPr>
                <w:rFonts w:ascii="Arial" w:hAnsi="Arial" w:cs="Arial"/>
                <w:sz w:val="20"/>
                <w:szCs w:val="20"/>
                <w:lang w:val="nl-NL"/>
              </w:rPr>
              <w:t xml:space="preserve"> </w:t>
            </w:r>
            <w:r w:rsidRPr="00570B27">
              <w:rPr>
                <w:rFonts w:ascii="Arial" w:hAnsi="Arial" w:cs="Arial"/>
                <w:i/>
                <w:sz w:val="18"/>
                <w:szCs w:val="18"/>
                <w:lang w:val="nl-NL"/>
              </w:rPr>
              <w:t>K.B. van 26 januari 2018, art. 3</w:t>
            </w:r>
            <w:r w:rsidRPr="00BF52D4">
              <w:rPr>
                <w:rFonts w:ascii="Arial" w:hAnsi="Arial" w:cs="Arial"/>
                <w:sz w:val="18"/>
                <w:szCs w:val="18"/>
                <w:lang w:val="nl-NL"/>
              </w:rPr>
              <w:t xml:space="preserve"> (inw. 1 april 2018) (B.S. 20.02.2018)</w:t>
            </w:r>
            <w:r>
              <w:rPr>
                <w:rFonts w:ascii="Arial" w:hAnsi="Arial" w:cs="Arial"/>
                <w:sz w:val="18"/>
                <w:szCs w:val="18"/>
                <w:lang w:val="nl-NL"/>
              </w:rPr>
              <w:t xml:space="preserve"> - </w:t>
            </w:r>
            <w:r w:rsidR="009A40DF" w:rsidRPr="009A40DF">
              <w:rPr>
                <w:rFonts w:ascii="Arial" w:hAnsi="Arial" w:cs="Arial"/>
                <w:sz w:val="20"/>
                <w:szCs w:val="20"/>
                <w:lang w:val="nl-NL"/>
              </w:rPr>
              <w:t xml:space="preserve">Minstens de vermelding ‘voldoende’ gekregen hebben bij de laatste evaluatie;] </w:t>
            </w:r>
          </w:p>
          <w:p w14:paraId="57E218B5" w14:textId="77777777" w:rsidR="004A7C50" w:rsidRPr="00076F2A" w:rsidRDefault="004A7C50" w:rsidP="004A7C50">
            <w:pPr>
              <w:tabs>
                <w:tab w:val="left" w:pos="284"/>
                <w:tab w:val="left" w:pos="567"/>
              </w:tabs>
              <w:spacing w:before="60"/>
              <w:ind w:left="284" w:hanging="284"/>
              <w:jc w:val="both"/>
              <w:rPr>
                <w:rFonts w:ascii="Arial" w:hAnsi="Arial" w:cs="Arial"/>
                <w:sz w:val="20"/>
                <w:szCs w:val="20"/>
                <w:lang w:val="nl-NL"/>
              </w:rPr>
            </w:pPr>
            <w:r w:rsidRPr="00076F2A">
              <w:rPr>
                <w:rFonts w:ascii="Arial" w:hAnsi="Arial" w:cs="Arial"/>
                <w:sz w:val="20"/>
                <w:szCs w:val="20"/>
                <w:lang w:val="nl-NL"/>
              </w:rPr>
              <w:t>3°</w:t>
            </w:r>
            <w:r w:rsidRPr="00076F2A">
              <w:rPr>
                <w:rFonts w:ascii="Arial" w:hAnsi="Arial" w:cs="Arial"/>
                <w:sz w:val="20"/>
                <w:szCs w:val="20"/>
                <w:lang w:val="nl-NL"/>
              </w:rPr>
              <w:tab/>
              <w:t xml:space="preserve">In zijn weddeschaal, minstens 120 uur voortgezette opleiding georganiseerd door een </w:t>
            </w:r>
            <w:r w:rsidRPr="00076F2A">
              <w:rPr>
                <w:rFonts w:ascii="Arial" w:hAnsi="Arial" w:cs="Arial"/>
                <w:sz w:val="20"/>
                <w:szCs w:val="20"/>
                <w:lang w:val="nl-NL"/>
              </w:rPr>
              <w:tab/>
              <w:t>opleidingscentrum voor de civiele veiligheid gevolgd hebben;</w:t>
            </w:r>
          </w:p>
          <w:p w14:paraId="57E218B6" w14:textId="77777777" w:rsidR="004A7C50" w:rsidRPr="00BF52D4" w:rsidRDefault="004A7C50" w:rsidP="004A7C50">
            <w:pPr>
              <w:tabs>
                <w:tab w:val="left" w:pos="284"/>
                <w:tab w:val="left" w:pos="567"/>
              </w:tabs>
              <w:spacing w:before="60"/>
              <w:ind w:left="284" w:hanging="284"/>
              <w:jc w:val="both"/>
              <w:rPr>
                <w:rFonts w:ascii="Arial" w:hAnsi="Arial" w:cs="Arial"/>
                <w:sz w:val="18"/>
                <w:szCs w:val="18"/>
                <w:lang w:val="nl-NL"/>
              </w:rPr>
            </w:pPr>
            <w:r w:rsidRPr="00DA2BA3">
              <w:rPr>
                <w:rFonts w:ascii="Arial" w:hAnsi="Arial" w:cs="Arial"/>
                <w:sz w:val="20"/>
                <w:szCs w:val="20"/>
                <w:lang w:val="nl-NL"/>
              </w:rPr>
              <w:t>4°</w:t>
            </w:r>
            <w:r w:rsidRPr="00DA2BA3">
              <w:rPr>
                <w:rFonts w:ascii="Arial" w:hAnsi="Arial" w:cs="Arial"/>
                <w:sz w:val="20"/>
                <w:szCs w:val="20"/>
                <w:lang w:val="nl-NL"/>
              </w:rPr>
              <w:tab/>
              <w:t xml:space="preserve">[…] </w:t>
            </w:r>
            <w:r w:rsidRPr="00BF52D4">
              <w:rPr>
                <w:rFonts w:ascii="Arial" w:hAnsi="Arial" w:cs="Arial"/>
                <w:i/>
                <w:sz w:val="18"/>
                <w:szCs w:val="18"/>
                <w:lang w:val="nl-NL"/>
              </w:rPr>
              <w:t>Opgeheven bij K.B. van 9 mei 2016 (bezoldigingsregeling operationeel personeel), art. 7 (inw. 1 juli 2016) (B.S. 23.05.2016)</w:t>
            </w:r>
          </w:p>
          <w:p w14:paraId="57E218B7" w14:textId="77777777" w:rsidR="004A7C50" w:rsidRPr="00F302FF" w:rsidRDefault="004A7C50" w:rsidP="004A7C50">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8B8" w14:textId="77777777" w:rsidR="00794D2B"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17.</w:t>
            </w:r>
            <w:r w:rsidRPr="00E83861">
              <w:rPr>
                <w:rFonts w:ascii="Arial" w:hAnsi="Arial" w:cs="Arial"/>
                <w:sz w:val="20"/>
                <w:szCs w:val="20"/>
                <w:lang w:val="fr-FR"/>
              </w:rPr>
              <w:t xml:space="preserve"> Au sein du grade de capitaine, une promotion barémique est accordée le premier jour du mois qui suit celui au cours duquel les conditions suivantes sont remplies :</w:t>
            </w:r>
          </w:p>
          <w:p w14:paraId="57E218B9"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1°</w:t>
            </w:r>
            <w:r w:rsidRPr="00E83861">
              <w:rPr>
                <w:rFonts w:ascii="Arial" w:hAnsi="Arial" w:cs="Arial"/>
                <w:sz w:val="20"/>
                <w:szCs w:val="20"/>
                <w:lang w:val="fr-FR"/>
              </w:rPr>
              <w:tab/>
              <w:t>Avoir acquis cinq années de services admissibles dans son échelle de traitement ;</w:t>
            </w:r>
          </w:p>
          <w:p w14:paraId="57E218BA"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BB"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120 heures de formation continue organisée par un centre de formation pour la sécurité civile ;</w:t>
            </w:r>
          </w:p>
          <w:p w14:paraId="57E218BC" w14:textId="77777777" w:rsidR="004A7C50" w:rsidRPr="00BF52D4" w:rsidRDefault="004A7C50" w:rsidP="004A7C50">
            <w:pPr>
              <w:tabs>
                <w:tab w:val="left" w:pos="284"/>
                <w:tab w:val="left" w:pos="567"/>
              </w:tabs>
              <w:spacing w:before="60"/>
              <w:ind w:left="284" w:hanging="284"/>
              <w:jc w:val="both"/>
              <w:rPr>
                <w:rFonts w:ascii="Arial" w:hAnsi="Arial" w:cs="Arial"/>
                <w:sz w:val="18"/>
                <w:szCs w:val="18"/>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DA2BA3">
              <w:rPr>
                <w:rFonts w:ascii="Arial" w:hAnsi="Arial" w:cs="Arial"/>
                <w:sz w:val="20"/>
                <w:szCs w:val="20"/>
                <w:lang w:val="fr-FR"/>
              </w:rPr>
              <w:t>[</w:t>
            </w:r>
            <w:r w:rsidRPr="00E83861">
              <w:rPr>
                <w:rFonts w:ascii="Arial" w:hAnsi="Arial" w:cs="Arial"/>
                <w:sz w:val="20"/>
                <w:szCs w:val="20"/>
                <w:lang w:val="fr-FR"/>
              </w:rPr>
              <w:t>…</w:t>
            </w:r>
            <w:r>
              <w:rPr>
                <w:rFonts w:ascii="Arial" w:hAnsi="Arial" w:cs="Arial"/>
                <w:sz w:val="20"/>
                <w:szCs w:val="20"/>
                <w:lang w:val="fr-FR"/>
              </w:rPr>
              <w:t xml:space="preserve">] </w:t>
            </w:r>
            <w:r w:rsidRPr="00BF52D4">
              <w:rPr>
                <w:rFonts w:ascii="Arial" w:hAnsi="Arial" w:cs="Arial"/>
                <w:i/>
                <w:sz w:val="18"/>
                <w:szCs w:val="18"/>
                <w:lang w:val="fr-FR"/>
              </w:rPr>
              <w:t>abrogé par A.R. du 9 mai 2016 (statut pécuniaire du personnel opérationnel des zones de secours), art. 7. (</w:t>
            </w:r>
            <w:proofErr w:type="spellStart"/>
            <w:r w:rsidRPr="00BF52D4">
              <w:rPr>
                <w:rFonts w:ascii="Arial" w:hAnsi="Arial" w:cs="Arial"/>
                <w:i/>
                <w:sz w:val="18"/>
                <w:szCs w:val="18"/>
                <w:lang w:val="fr-FR"/>
              </w:rPr>
              <w:t>vig</w:t>
            </w:r>
            <w:proofErr w:type="spellEnd"/>
            <w:r w:rsidRPr="00BF52D4">
              <w:rPr>
                <w:rFonts w:ascii="Arial" w:hAnsi="Arial" w:cs="Arial"/>
                <w:i/>
                <w:sz w:val="18"/>
                <w:szCs w:val="18"/>
                <w:lang w:val="fr-FR"/>
              </w:rPr>
              <w:t>. 1er juillet 2016) (M.B. 23.05.2016)</w:t>
            </w:r>
          </w:p>
          <w:p w14:paraId="57E218BD" w14:textId="77777777" w:rsidR="004A7C50" w:rsidRDefault="004A7C50" w:rsidP="001E264B">
            <w:pPr>
              <w:tabs>
                <w:tab w:val="left" w:pos="284"/>
                <w:tab w:val="left" w:pos="567"/>
              </w:tabs>
              <w:jc w:val="both"/>
              <w:rPr>
                <w:rFonts w:ascii="Arial" w:hAnsi="Arial" w:cs="Arial"/>
                <w:b/>
                <w:sz w:val="20"/>
                <w:szCs w:val="20"/>
                <w:lang w:val="fr-FR"/>
              </w:rPr>
            </w:pPr>
          </w:p>
        </w:tc>
      </w:tr>
      <w:tr w:rsidR="004A7C50" w:rsidRPr="007653D6" w14:paraId="57E218CC" w14:textId="77777777" w:rsidTr="003E5421">
        <w:tc>
          <w:tcPr>
            <w:tcW w:w="4557" w:type="dxa"/>
          </w:tcPr>
          <w:p w14:paraId="57E218BF"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t>Art. 18.</w:t>
            </w:r>
            <w:r w:rsidRPr="00F302FF">
              <w:rPr>
                <w:rFonts w:ascii="Arial" w:hAnsi="Arial" w:cs="Arial"/>
                <w:sz w:val="20"/>
                <w:szCs w:val="20"/>
              </w:rPr>
              <w:t xml:space="preserve"> Binnen de graad van majoor wordt een bevordering in weddeschaal toegekend op de eerste dag van de maand die volgt op de maand waarin aan de volgende voorwaarden voldaan is </w:t>
            </w:r>
          </w:p>
          <w:p w14:paraId="57E218C0"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Vijf jaar in aanmerking komende diensten in zijn weddeschaal hebben;</w:t>
            </w:r>
          </w:p>
          <w:p w14:paraId="57E218C1" w14:textId="77777777" w:rsidR="00EF522A"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2°</w:t>
            </w:r>
            <w:r>
              <w:rPr>
                <w:rFonts w:ascii="Arial" w:hAnsi="Arial" w:cs="Arial"/>
                <w:sz w:val="20"/>
                <w:szCs w:val="20"/>
              </w:rPr>
              <w:tab/>
            </w:r>
            <w:r w:rsidR="00EF522A" w:rsidRPr="00570B27">
              <w:rPr>
                <w:rFonts w:ascii="Arial" w:hAnsi="Arial" w:cs="Arial"/>
                <w:i/>
                <w:sz w:val="18"/>
                <w:szCs w:val="18"/>
              </w:rPr>
              <w:t>K.B. van 26 januari 2018, art. 3</w:t>
            </w:r>
            <w:r w:rsidR="00EF522A" w:rsidRPr="00EF522A">
              <w:rPr>
                <w:rFonts w:ascii="Arial" w:hAnsi="Arial" w:cs="Arial"/>
                <w:sz w:val="18"/>
                <w:szCs w:val="18"/>
              </w:rPr>
              <w:t xml:space="preserve"> (inw. 1 april 2018) (B.S. 20.02.2018)</w:t>
            </w:r>
            <w:r w:rsidR="00EF522A">
              <w:rPr>
                <w:rFonts w:ascii="Arial" w:hAnsi="Arial" w:cs="Arial"/>
                <w:sz w:val="18"/>
                <w:szCs w:val="18"/>
              </w:rPr>
              <w:t xml:space="preserve"> </w:t>
            </w:r>
            <w:r w:rsidR="00EF522A" w:rsidRPr="00EF522A">
              <w:rPr>
                <w:rFonts w:ascii="Arial" w:hAnsi="Arial" w:cs="Arial"/>
                <w:sz w:val="18"/>
                <w:szCs w:val="18"/>
              </w:rPr>
              <w:t>-</w:t>
            </w:r>
            <w:r w:rsidR="00EF522A">
              <w:t xml:space="preserve"> </w:t>
            </w:r>
            <w:r w:rsidR="009A40DF" w:rsidRPr="009A40DF">
              <w:rPr>
                <w:rFonts w:ascii="Arial" w:hAnsi="Arial" w:cs="Arial"/>
                <w:sz w:val="20"/>
                <w:szCs w:val="20"/>
              </w:rPr>
              <w:t xml:space="preserve">Minstens de vermelding ‘voldoende’ gekregen hebben bij de laatste evaluatie;] </w:t>
            </w:r>
          </w:p>
          <w:p w14:paraId="57E218C2" w14:textId="77777777" w:rsidR="004A7C50" w:rsidRPr="00F302FF" w:rsidRDefault="004A7C50" w:rsidP="004A7C50">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3°</w:t>
            </w:r>
            <w:r>
              <w:rPr>
                <w:rFonts w:ascii="Arial" w:hAnsi="Arial" w:cs="Arial"/>
                <w:sz w:val="20"/>
                <w:szCs w:val="20"/>
              </w:rPr>
              <w:tab/>
            </w:r>
            <w:r w:rsidRPr="00F302FF">
              <w:rPr>
                <w:rFonts w:ascii="Arial" w:hAnsi="Arial" w:cs="Arial"/>
                <w:sz w:val="20"/>
                <w:szCs w:val="20"/>
              </w:rPr>
              <w:t xml:space="preserve">In zijn weddeschaal, minstens 120 uur voortgezette opleiding georganiseerd door een </w:t>
            </w:r>
            <w:r>
              <w:rPr>
                <w:rFonts w:ascii="Arial" w:hAnsi="Arial" w:cs="Arial"/>
                <w:sz w:val="20"/>
                <w:szCs w:val="20"/>
              </w:rPr>
              <w:tab/>
            </w:r>
            <w:r w:rsidRPr="00F302FF">
              <w:rPr>
                <w:rFonts w:ascii="Arial" w:hAnsi="Arial" w:cs="Arial"/>
                <w:sz w:val="20"/>
                <w:szCs w:val="20"/>
              </w:rPr>
              <w:t>opleidingscentrum voor de civiele veiligheid gevolgd hebben;</w:t>
            </w:r>
          </w:p>
          <w:p w14:paraId="57E218C3" w14:textId="77777777" w:rsidR="004A7C50" w:rsidRPr="00EF522A" w:rsidRDefault="004A7C50" w:rsidP="00EF522A">
            <w:pPr>
              <w:tabs>
                <w:tab w:val="left" w:pos="284"/>
                <w:tab w:val="left" w:pos="567"/>
                <w:tab w:val="left" w:pos="851"/>
                <w:tab w:val="left" w:pos="1134"/>
                <w:tab w:val="left" w:pos="1418"/>
                <w:tab w:val="left" w:pos="1701"/>
              </w:tabs>
              <w:ind w:left="284" w:hanging="284"/>
              <w:jc w:val="both"/>
              <w:rPr>
                <w:rFonts w:ascii="Arial" w:hAnsi="Arial" w:cs="Arial"/>
                <w:b/>
                <w:sz w:val="18"/>
                <w:szCs w:val="18"/>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sidR="00EF522A">
              <w:rPr>
                <w:rFonts w:ascii="Arial" w:hAnsi="Arial" w:cs="Arial"/>
                <w:b/>
                <w:sz w:val="20"/>
                <w:szCs w:val="20"/>
              </w:rPr>
              <w:t xml:space="preserve">] </w:t>
            </w:r>
            <w:r w:rsidRPr="00EF522A">
              <w:rPr>
                <w:rFonts w:ascii="Arial" w:hAnsi="Arial" w:cs="Arial"/>
                <w:i/>
                <w:sz w:val="18"/>
                <w:szCs w:val="18"/>
              </w:rPr>
              <w:t xml:space="preserve">Opgeheven bij K.B. van 9 mei 2016 (bezoldigingsregeling operationeel personeel), art. 8 </w:t>
            </w:r>
            <w:r w:rsidRPr="00EF522A">
              <w:rPr>
                <w:rFonts w:ascii="Arial" w:hAnsi="Arial" w:cs="Arial"/>
                <w:sz w:val="18"/>
                <w:szCs w:val="18"/>
              </w:rPr>
              <w:t>(inw. 1 juli 2016) (B.S. 23.05.2016)</w:t>
            </w:r>
          </w:p>
          <w:p w14:paraId="57E218C4" w14:textId="77777777" w:rsidR="004A7C50" w:rsidRDefault="004A7C50" w:rsidP="004A7C50">
            <w:pPr>
              <w:tabs>
                <w:tab w:val="left" w:pos="284"/>
                <w:tab w:val="left" w:pos="567"/>
                <w:tab w:val="left" w:pos="851"/>
                <w:tab w:val="left" w:pos="1134"/>
                <w:tab w:val="left" w:pos="1418"/>
                <w:tab w:val="left" w:pos="1701"/>
              </w:tabs>
              <w:spacing w:after="120"/>
              <w:jc w:val="both"/>
              <w:rPr>
                <w:rFonts w:ascii="Arial" w:hAnsi="Arial" w:cs="Arial"/>
                <w:b/>
                <w:sz w:val="20"/>
                <w:szCs w:val="20"/>
              </w:rPr>
            </w:pPr>
          </w:p>
          <w:p w14:paraId="57E218C5" w14:textId="77777777" w:rsidR="004A7C50" w:rsidRPr="00FE582C" w:rsidRDefault="004A7C50" w:rsidP="004A7C50">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8C6" w14:textId="77777777" w:rsidR="004A7C50"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18.</w:t>
            </w:r>
            <w:r w:rsidRPr="00E83861">
              <w:rPr>
                <w:rFonts w:ascii="Arial" w:hAnsi="Arial" w:cs="Arial"/>
                <w:sz w:val="20"/>
                <w:szCs w:val="20"/>
                <w:lang w:val="fr-FR"/>
              </w:rPr>
              <w:t xml:space="preserve"> Au sein du grade de major, une promotion barémique est accordée le premier jour du mois qui suit celui au cours duquel les conditions suivantes sont remplies :</w:t>
            </w:r>
          </w:p>
          <w:p w14:paraId="57E218C7"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Avoir acquis cinq années de services admissibles dans son échelle de traitement ;</w:t>
            </w:r>
          </w:p>
          <w:p w14:paraId="57E218C8" w14:textId="77777777" w:rsidR="00BF52D4"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C9"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120 heures de formation continue organisée par un centre de formation pour la sécurité civile ;</w:t>
            </w:r>
          </w:p>
          <w:p w14:paraId="57E218CA" w14:textId="77777777" w:rsidR="004A7C50" w:rsidRPr="00EF522A" w:rsidRDefault="004A7C50" w:rsidP="00BF52D4">
            <w:pPr>
              <w:tabs>
                <w:tab w:val="left" w:pos="284"/>
                <w:tab w:val="left" w:pos="567"/>
              </w:tabs>
              <w:jc w:val="both"/>
              <w:rPr>
                <w:rFonts w:ascii="Arial" w:hAnsi="Arial" w:cs="Arial"/>
                <w:b/>
                <w:i/>
                <w:sz w:val="18"/>
                <w:szCs w:val="18"/>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sidR="00BF52D4">
              <w:rPr>
                <w:rFonts w:ascii="Arial" w:hAnsi="Arial" w:cs="Arial"/>
                <w:b/>
                <w:sz w:val="20"/>
                <w:szCs w:val="20"/>
                <w:lang w:val="fr-FR"/>
              </w:rPr>
              <w:t xml:space="preserve">] </w:t>
            </w:r>
            <w:r w:rsidRPr="00EF522A">
              <w:rPr>
                <w:rFonts w:ascii="Arial" w:hAnsi="Arial" w:cs="Arial"/>
                <w:i/>
                <w:sz w:val="18"/>
                <w:szCs w:val="18"/>
                <w:lang w:val="fr-FR"/>
              </w:rPr>
              <w:t>abrogé par A.R. du 9 mai 2016(statut         pécuniaire du personnel opérationnel des zones de secours), art. 8. (</w:t>
            </w:r>
            <w:proofErr w:type="spellStart"/>
            <w:r w:rsidRPr="00EF522A">
              <w:rPr>
                <w:rFonts w:ascii="Arial" w:hAnsi="Arial" w:cs="Arial"/>
                <w:i/>
                <w:sz w:val="18"/>
                <w:szCs w:val="18"/>
                <w:lang w:val="fr-FR"/>
              </w:rPr>
              <w:t>vig</w:t>
            </w:r>
            <w:proofErr w:type="spellEnd"/>
            <w:r w:rsidRPr="00EF522A">
              <w:rPr>
                <w:rFonts w:ascii="Arial" w:hAnsi="Arial" w:cs="Arial"/>
                <w:i/>
                <w:sz w:val="18"/>
                <w:szCs w:val="18"/>
                <w:lang w:val="fr-FR"/>
              </w:rPr>
              <w:t>. 1er juillet 2016) (M.B. 23.05.2016)</w:t>
            </w:r>
          </w:p>
          <w:p w14:paraId="57E218CB" w14:textId="77777777" w:rsidR="004A7C50" w:rsidRPr="00E83861" w:rsidRDefault="004A7C50" w:rsidP="004A7C50">
            <w:pPr>
              <w:tabs>
                <w:tab w:val="left" w:pos="284"/>
                <w:tab w:val="left" w:pos="567"/>
              </w:tabs>
              <w:jc w:val="both"/>
              <w:rPr>
                <w:rFonts w:ascii="Arial" w:hAnsi="Arial" w:cs="Arial"/>
                <w:b/>
                <w:sz w:val="20"/>
                <w:szCs w:val="20"/>
                <w:lang w:val="fr-FR"/>
              </w:rPr>
            </w:pPr>
          </w:p>
        </w:tc>
      </w:tr>
      <w:tr w:rsidR="004A7C50" w:rsidRPr="007653D6" w14:paraId="57E218D9" w14:textId="77777777" w:rsidTr="003E5421">
        <w:tc>
          <w:tcPr>
            <w:tcW w:w="4557" w:type="dxa"/>
          </w:tcPr>
          <w:p w14:paraId="57E218CD"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t>Art. 19.</w:t>
            </w:r>
            <w:r w:rsidRPr="00F302FF">
              <w:rPr>
                <w:rFonts w:ascii="Arial" w:hAnsi="Arial" w:cs="Arial"/>
                <w:sz w:val="20"/>
                <w:szCs w:val="20"/>
              </w:rPr>
              <w:t xml:space="preserve"> Binnen de graad van kolonel wordt een bevordering in weddeschaal toegekend op de eerste dag van de maand die volgt op de maand waarin aan de volgende voorwaarden voldaan is </w:t>
            </w:r>
          </w:p>
          <w:p w14:paraId="57E218CE" w14:textId="77777777" w:rsidR="004A7C50" w:rsidRPr="00570CC6" w:rsidRDefault="004A7C50" w:rsidP="004A7C50">
            <w:pPr>
              <w:tabs>
                <w:tab w:val="left" w:pos="284"/>
                <w:tab w:val="left" w:pos="567"/>
              </w:tabs>
              <w:spacing w:before="60"/>
              <w:ind w:left="284" w:hanging="284"/>
              <w:jc w:val="both"/>
              <w:rPr>
                <w:rFonts w:ascii="Arial" w:hAnsi="Arial" w:cs="Arial"/>
                <w:sz w:val="20"/>
                <w:szCs w:val="20"/>
              </w:rPr>
            </w:pPr>
            <w:r w:rsidRPr="00570CC6">
              <w:rPr>
                <w:rFonts w:ascii="Arial" w:hAnsi="Arial" w:cs="Arial"/>
                <w:sz w:val="20"/>
                <w:szCs w:val="20"/>
              </w:rPr>
              <w:lastRenderedPageBreak/>
              <w:t>1°</w:t>
            </w:r>
            <w:r w:rsidRPr="00570CC6">
              <w:rPr>
                <w:rFonts w:ascii="Arial" w:hAnsi="Arial" w:cs="Arial"/>
                <w:sz w:val="20"/>
                <w:szCs w:val="20"/>
              </w:rPr>
              <w:tab/>
              <w:t>Vier jaar in aanmerking komende diensten in     zijn weddeschaal hebben;</w:t>
            </w:r>
          </w:p>
          <w:p w14:paraId="57E218CF" w14:textId="77777777" w:rsidR="00EF522A" w:rsidRDefault="00EF522A" w:rsidP="004A7C50">
            <w:pPr>
              <w:tabs>
                <w:tab w:val="left" w:pos="284"/>
                <w:tab w:val="left" w:pos="567"/>
              </w:tabs>
              <w:spacing w:before="60"/>
              <w:ind w:left="284" w:hanging="284"/>
              <w:jc w:val="both"/>
              <w:rPr>
                <w:rFonts w:ascii="Arial" w:hAnsi="Arial" w:cs="Arial"/>
                <w:sz w:val="20"/>
                <w:szCs w:val="20"/>
              </w:rPr>
            </w:pPr>
            <w:r>
              <w:rPr>
                <w:rFonts w:ascii="Arial" w:hAnsi="Arial" w:cs="Arial"/>
                <w:sz w:val="20"/>
                <w:szCs w:val="20"/>
              </w:rPr>
              <w:t>[</w:t>
            </w:r>
            <w:r w:rsidR="004A7C50" w:rsidRPr="00570CC6">
              <w:rPr>
                <w:rFonts w:ascii="Arial" w:hAnsi="Arial" w:cs="Arial"/>
                <w:sz w:val="20"/>
                <w:szCs w:val="20"/>
              </w:rPr>
              <w:t>2°</w:t>
            </w:r>
            <w:r w:rsidR="004A7C50" w:rsidRPr="00570CC6">
              <w:rPr>
                <w:rFonts w:ascii="Arial" w:hAnsi="Arial" w:cs="Arial"/>
                <w:sz w:val="20"/>
                <w:szCs w:val="20"/>
              </w:rPr>
              <w:tab/>
            </w:r>
            <w:r w:rsidRPr="00570B27">
              <w:rPr>
                <w:rFonts w:ascii="Arial" w:hAnsi="Arial" w:cs="Arial"/>
                <w:i/>
                <w:sz w:val="18"/>
                <w:szCs w:val="18"/>
              </w:rPr>
              <w:t>K.B. van 26 januari 2018, art. 3</w:t>
            </w:r>
            <w:r w:rsidRPr="00EF522A">
              <w:rPr>
                <w:rFonts w:ascii="Arial" w:hAnsi="Arial" w:cs="Arial"/>
                <w:sz w:val="18"/>
                <w:szCs w:val="18"/>
              </w:rPr>
              <w:t xml:space="preserve"> (inw. 1 april 2018) (B.S. 20.02.2018) -</w:t>
            </w:r>
            <w:r>
              <w:t xml:space="preserve"> </w:t>
            </w:r>
            <w:r w:rsidR="009A40DF" w:rsidRPr="009A40DF">
              <w:rPr>
                <w:rFonts w:ascii="Arial" w:hAnsi="Arial" w:cs="Arial"/>
                <w:sz w:val="20"/>
                <w:szCs w:val="20"/>
              </w:rPr>
              <w:t xml:space="preserve">Minstens de vermelding ‘voldoende’ gekregen hebben bij de laatste evaluatie;] </w:t>
            </w:r>
          </w:p>
          <w:p w14:paraId="57E218D0" w14:textId="77777777" w:rsidR="004A7C50" w:rsidRPr="00570CC6" w:rsidRDefault="004A7C50" w:rsidP="004A7C50">
            <w:pPr>
              <w:tabs>
                <w:tab w:val="left" w:pos="284"/>
                <w:tab w:val="left" w:pos="567"/>
              </w:tabs>
              <w:spacing w:before="60"/>
              <w:ind w:left="284" w:hanging="284"/>
              <w:jc w:val="both"/>
              <w:rPr>
                <w:rFonts w:ascii="Arial" w:hAnsi="Arial" w:cs="Arial"/>
                <w:sz w:val="20"/>
                <w:szCs w:val="20"/>
              </w:rPr>
            </w:pPr>
            <w:r w:rsidRPr="00570CC6">
              <w:rPr>
                <w:rFonts w:ascii="Arial" w:hAnsi="Arial" w:cs="Arial"/>
                <w:sz w:val="20"/>
                <w:szCs w:val="20"/>
              </w:rPr>
              <w:t>3°</w:t>
            </w:r>
            <w:r w:rsidRPr="00570CC6">
              <w:rPr>
                <w:rFonts w:ascii="Arial" w:hAnsi="Arial" w:cs="Arial"/>
                <w:sz w:val="20"/>
                <w:szCs w:val="20"/>
              </w:rPr>
              <w:tab/>
              <w:t xml:space="preserve">In zijn weddeschaal, minstens 96 uur voortgezette opleiding georganiseerd door een </w:t>
            </w:r>
            <w:r w:rsidRPr="00570CC6">
              <w:rPr>
                <w:rFonts w:ascii="Arial" w:hAnsi="Arial" w:cs="Arial"/>
                <w:sz w:val="20"/>
                <w:szCs w:val="20"/>
              </w:rPr>
              <w:tab/>
              <w:t>opleidingscentrum voor de civiele veiligheid gevolgd hebben;</w:t>
            </w:r>
          </w:p>
          <w:p w14:paraId="57E218D1" w14:textId="77777777" w:rsidR="004A7C50" w:rsidRPr="00EF522A" w:rsidRDefault="004A7C50" w:rsidP="00EF522A">
            <w:pPr>
              <w:tabs>
                <w:tab w:val="left" w:pos="284"/>
                <w:tab w:val="left" w:pos="567"/>
                <w:tab w:val="left" w:pos="851"/>
                <w:tab w:val="left" w:pos="1134"/>
                <w:tab w:val="left" w:pos="1418"/>
                <w:tab w:val="left" w:pos="1701"/>
              </w:tabs>
              <w:ind w:left="284" w:hanging="284"/>
              <w:jc w:val="both"/>
              <w:rPr>
                <w:rFonts w:ascii="Arial" w:hAnsi="Arial" w:cs="Arial"/>
                <w:b/>
                <w:sz w:val="18"/>
                <w:szCs w:val="18"/>
              </w:rPr>
            </w:pPr>
            <w:r w:rsidRPr="00F302FF">
              <w:rPr>
                <w:rFonts w:ascii="Arial" w:hAnsi="Arial" w:cs="Arial"/>
                <w:sz w:val="20"/>
                <w:szCs w:val="20"/>
              </w:rPr>
              <w:t>4°</w:t>
            </w:r>
            <w:r>
              <w:rPr>
                <w:rFonts w:ascii="Arial" w:hAnsi="Arial" w:cs="Arial"/>
                <w:sz w:val="20"/>
                <w:szCs w:val="20"/>
              </w:rPr>
              <w:tab/>
            </w:r>
            <w:r>
              <w:rPr>
                <w:rFonts w:ascii="Arial" w:hAnsi="Arial" w:cs="Arial"/>
                <w:b/>
                <w:sz w:val="20"/>
                <w:szCs w:val="20"/>
              </w:rPr>
              <w:t>[</w:t>
            </w:r>
            <w:r>
              <w:rPr>
                <w:rFonts w:ascii="Arial" w:hAnsi="Arial" w:cs="Arial"/>
                <w:sz w:val="20"/>
                <w:szCs w:val="20"/>
              </w:rPr>
              <w:t>…</w:t>
            </w:r>
            <w:r>
              <w:rPr>
                <w:rFonts w:ascii="Arial" w:hAnsi="Arial" w:cs="Arial"/>
                <w:b/>
                <w:sz w:val="20"/>
                <w:szCs w:val="20"/>
              </w:rPr>
              <w:t xml:space="preserve">] </w:t>
            </w:r>
            <w:r w:rsidRPr="00EF522A">
              <w:rPr>
                <w:rFonts w:ascii="Arial" w:hAnsi="Arial" w:cs="Arial"/>
                <w:i/>
                <w:sz w:val="18"/>
                <w:szCs w:val="18"/>
              </w:rPr>
              <w:t xml:space="preserve">Opgeheven bij K.B. van 9 mei 2016 (bezoldigingsregeling operationeel personeel), art. 9 </w:t>
            </w:r>
            <w:r w:rsidRPr="00EF522A">
              <w:rPr>
                <w:rFonts w:ascii="Arial" w:hAnsi="Arial" w:cs="Arial"/>
                <w:sz w:val="18"/>
                <w:szCs w:val="18"/>
              </w:rPr>
              <w:t>(inw. 1 juli 2016) (B.S. 23.05.2016)</w:t>
            </w:r>
          </w:p>
          <w:p w14:paraId="57E218D2" w14:textId="77777777" w:rsidR="004A7C50" w:rsidRDefault="004A7C50" w:rsidP="00DA2BA3">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8D3" w14:textId="77777777" w:rsidR="004A7C50"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Art. 19.</w:t>
            </w:r>
            <w:r w:rsidRPr="00E83861">
              <w:rPr>
                <w:rFonts w:ascii="Arial" w:hAnsi="Arial" w:cs="Arial"/>
                <w:sz w:val="20"/>
                <w:szCs w:val="20"/>
                <w:lang w:val="fr-FR"/>
              </w:rPr>
              <w:t xml:space="preserve"> Au sein du grade de colonel, une promotion barémique est accordée le premier jour du mois qui suit celui au cours duquel les conditions suivantes sont remplies :</w:t>
            </w:r>
          </w:p>
          <w:p w14:paraId="57E218D4"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lastRenderedPageBreak/>
              <w:t xml:space="preserve">1° </w:t>
            </w:r>
            <w:r w:rsidRPr="00E83861">
              <w:rPr>
                <w:rFonts w:ascii="Arial" w:hAnsi="Arial" w:cs="Arial"/>
                <w:sz w:val="20"/>
                <w:szCs w:val="20"/>
                <w:lang w:val="fr-FR"/>
              </w:rPr>
              <w:tab/>
              <w:t>Avoir acquis quatre années de services admissibles dans son échelle de traitement ;</w:t>
            </w:r>
          </w:p>
          <w:p w14:paraId="57E218D5" w14:textId="77777777" w:rsidR="00EF522A" w:rsidRDefault="009A40DF" w:rsidP="004A7C50">
            <w:pPr>
              <w:tabs>
                <w:tab w:val="left" w:pos="284"/>
                <w:tab w:val="left" w:pos="567"/>
              </w:tabs>
              <w:spacing w:before="60"/>
              <w:ind w:left="284" w:hanging="284"/>
              <w:jc w:val="both"/>
              <w:rPr>
                <w:rFonts w:ascii="Arial" w:hAnsi="Arial" w:cs="Arial"/>
                <w:sz w:val="20"/>
                <w:szCs w:val="20"/>
                <w:lang w:val="fr-FR"/>
              </w:rPr>
            </w:pPr>
            <w:r w:rsidRPr="009A40DF">
              <w:rPr>
                <w:rFonts w:ascii="Arial" w:hAnsi="Arial" w:cs="Arial"/>
                <w:sz w:val="20"/>
                <w:szCs w:val="20"/>
                <w:lang w:val="fr-FR"/>
              </w:rPr>
              <w:t>[2°</w:t>
            </w:r>
            <w:r w:rsidRPr="00570B27">
              <w:rPr>
                <w:rFonts w:ascii="Arial" w:hAnsi="Arial" w:cs="Arial"/>
                <w:i/>
                <w:sz w:val="18"/>
                <w:szCs w:val="18"/>
                <w:lang w:val="fr-FR"/>
              </w:rPr>
              <w:t>A.R. du 26 janvier 2018, art. 3.</w:t>
            </w:r>
            <w:r w:rsidRPr="009A40DF">
              <w:rPr>
                <w:rFonts w:ascii="Arial" w:hAnsi="Arial" w:cs="Arial"/>
                <w:sz w:val="18"/>
                <w:szCs w:val="18"/>
                <w:lang w:val="fr-FR"/>
              </w:rPr>
              <w:t xml:space="preserve"> (</w:t>
            </w:r>
            <w:proofErr w:type="spellStart"/>
            <w:r w:rsidRPr="009A40DF">
              <w:rPr>
                <w:rFonts w:ascii="Arial" w:hAnsi="Arial" w:cs="Arial"/>
                <w:sz w:val="18"/>
                <w:szCs w:val="18"/>
                <w:lang w:val="fr-FR"/>
              </w:rPr>
              <w:t>vig</w:t>
            </w:r>
            <w:proofErr w:type="spellEnd"/>
            <w:r w:rsidRPr="009A40DF">
              <w:rPr>
                <w:rFonts w:ascii="Arial" w:hAnsi="Arial" w:cs="Arial"/>
                <w:sz w:val="18"/>
                <w:szCs w:val="18"/>
                <w:lang w:val="fr-FR"/>
              </w:rPr>
              <w:t xml:space="preserve">. 1er avril 2018) (M.B. 20.02.2018) - </w:t>
            </w:r>
            <w:r w:rsidRPr="009A40DF">
              <w:rPr>
                <w:rFonts w:ascii="Arial" w:hAnsi="Arial" w:cs="Arial"/>
                <w:sz w:val="20"/>
                <w:szCs w:val="20"/>
                <w:lang w:val="fr-FR"/>
              </w:rPr>
              <w:t>Avoir obtenu au moins la</w:t>
            </w:r>
            <w:r>
              <w:rPr>
                <w:rFonts w:ascii="Arial" w:hAnsi="Arial" w:cs="Arial"/>
                <w:sz w:val="20"/>
                <w:szCs w:val="20"/>
                <w:lang w:val="fr-FR"/>
              </w:rPr>
              <w:t xml:space="preserve"> </w:t>
            </w:r>
            <w:r w:rsidRPr="009A40DF">
              <w:rPr>
                <w:rFonts w:ascii="Arial" w:hAnsi="Arial" w:cs="Arial"/>
                <w:sz w:val="20"/>
                <w:szCs w:val="20"/>
                <w:lang w:val="fr-FR"/>
              </w:rPr>
              <w:t xml:space="preserve">mention ‘satisfaisant’ lors de la dernière évaluation ;] </w:t>
            </w:r>
          </w:p>
          <w:p w14:paraId="57E218D6"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Avoir suivi, dans son échelle de traitement, au moins 96 heures de formation continue organisée par un centre de formation pour la sécurité civile ;</w:t>
            </w:r>
          </w:p>
          <w:p w14:paraId="57E218D7" w14:textId="77777777" w:rsidR="004A7C50" w:rsidRPr="00EF522A" w:rsidRDefault="004A7C50" w:rsidP="00EF522A">
            <w:pPr>
              <w:tabs>
                <w:tab w:val="left" w:pos="284"/>
                <w:tab w:val="left" w:pos="567"/>
              </w:tabs>
              <w:jc w:val="both"/>
              <w:rPr>
                <w:rFonts w:ascii="Arial" w:hAnsi="Arial" w:cs="Arial"/>
                <w:b/>
                <w:sz w:val="18"/>
                <w:szCs w:val="18"/>
                <w:lang w:val="fr-FR"/>
              </w:rPr>
            </w:pPr>
            <w:r w:rsidRPr="00E83861">
              <w:rPr>
                <w:rFonts w:ascii="Arial" w:hAnsi="Arial" w:cs="Arial"/>
                <w:sz w:val="20"/>
                <w:szCs w:val="20"/>
                <w:lang w:val="fr-FR"/>
              </w:rPr>
              <w:t xml:space="preserve">4° </w:t>
            </w: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sz w:val="20"/>
                <w:szCs w:val="20"/>
                <w:lang w:val="fr-FR"/>
              </w:rPr>
              <w:t>…</w:t>
            </w:r>
            <w:r w:rsidR="00EF522A">
              <w:rPr>
                <w:rFonts w:ascii="Arial" w:hAnsi="Arial" w:cs="Arial"/>
                <w:b/>
                <w:sz w:val="20"/>
                <w:szCs w:val="20"/>
                <w:lang w:val="fr-FR"/>
              </w:rPr>
              <w:t xml:space="preserve">] </w:t>
            </w:r>
            <w:r w:rsidRPr="00EF522A">
              <w:rPr>
                <w:rFonts w:ascii="Arial" w:hAnsi="Arial" w:cs="Arial"/>
                <w:i/>
                <w:sz w:val="18"/>
                <w:szCs w:val="18"/>
                <w:lang w:val="fr-FR"/>
              </w:rPr>
              <w:t>abrogé par A.R. du 9 mai 2016 (statut pécuniaire du personnel opérationnel des zones de secours), art. 9. (</w:t>
            </w:r>
            <w:proofErr w:type="spellStart"/>
            <w:r w:rsidRPr="00EF522A">
              <w:rPr>
                <w:rFonts w:ascii="Arial" w:hAnsi="Arial" w:cs="Arial"/>
                <w:i/>
                <w:sz w:val="18"/>
                <w:szCs w:val="18"/>
                <w:lang w:val="fr-FR"/>
              </w:rPr>
              <w:t>vig</w:t>
            </w:r>
            <w:proofErr w:type="spellEnd"/>
            <w:r w:rsidRPr="00EF522A">
              <w:rPr>
                <w:rFonts w:ascii="Arial" w:hAnsi="Arial" w:cs="Arial"/>
                <w:i/>
                <w:sz w:val="18"/>
                <w:szCs w:val="18"/>
                <w:lang w:val="fr-FR"/>
              </w:rPr>
              <w:t>. 1er juillet 2016) (M.B. 23.05.2016)</w:t>
            </w:r>
          </w:p>
          <w:p w14:paraId="57E218D8" w14:textId="77777777" w:rsidR="004A7C50" w:rsidRPr="00E83861" w:rsidRDefault="004A7C50" w:rsidP="004A7C50">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B55BDC" w:rsidRPr="00342AB4" w14:paraId="57E218E2" w14:textId="77777777" w:rsidTr="003E5421">
        <w:tc>
          <w:tcPr>
            <w:tcW w:w="4557" w:type="dxa"/>
          </w:tcPr>
          <w:p w14:paraId="57E218DA" w14:textId="77777777" w:rsidR="00B55BDC" w:rsidRPr="00B55BDC" w:rsidRDefault="00B55BDC"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B55BDC">
              <w:rPr>
                <w:rFonts w:ascii="Arial" w:hAnsi="Arial" w:cs="Arial"/>
                <w:b/>
                <w:color w:val="7F7F7F" w:themeColor="text1" w:themeTint="80"/>
                <w:sz w:val="20"/>
                <w:szCs w:val="20"/>
              </w:rPr>
              <w:lastRenderedPageBreak/>
              <w:t>V</w:t>
            </w:r>
            <w:r w:rsidR="00E62E56">
              <w:rPr>
                <w:rFonts w:ascii="Arial" w:hAnsi="Arial" w:cs="Arial"/>
                <w:b/>
                <w:color w:val="7F7F7F" w:themeColor="text1" w:themeTint="80"/>
                <w:sz w:val="20"/>
                <w:szCs w:val="20"/>
              </w:rPr>
              <w:t>1</w:t>
            </w:r>
            <w:r w:rsidRPr="00B55BDC">
              <w:rPr>
                <w:rFonts w:ascii="Arial" w:hAnsi="Arial" w:cs="Arial"/>
                <w:b/>
                <w:color w:val="7F7F7F" w:themeColor="text1" w:themeTint="80"/>
                <w:sz w:val="20"/>
                <w:szCs w:val="20"/>
              </w:rPr>
              <w:t xml:space="preserve">: Wanneer begint de periode van </w:t>
            </w:r>
            <w:r w:rsidR="00B92F6A">
              <w:rPr>
                <w:rFonts w:ascii="Arial" w:hAnsi="Arial" w:cs="Arial"/>
                <w:b/>
                <w:color w:val="7F7F7F" w:themeColor="text1" w:themeTint="80"/>
                <w:sz w:val="20"/>
                <w:szCs w:val="20"/>
              </w:rPr>
              <w:t>4</w:t>
            </w:r>
            <w:r w:rsidR="00A96113">
              <w:rPr>
                <w:rFonts w:ascii="Arial" w:hAnsi="Arial" w:cs="Arial"/>
                <w:b/>
                <w:color w:val="7F7F7F" w:themeColor="text1" w:themeTint="80"/>
                <w:sz w:val="20"/>
                <w:szCs w:val="20"/>
              </w:rPr>
              <w:t xml:space="preserve"> </w:t>
            </w:r>
            <w:r w:rsidR="00B92F6A">
              <w:rPr>
                <w:rFonts w:ascii="Arial" w:hAnsi="Arial" w:cs="Arial"/>
                <w:b/>
                <w:color w:val="7F7F7F" w:themeColor="text1" w:themeTint="80"/>
                <w:sz w:val="20"/>
                <w:szCs w:val="20"/>
              </w:rPr>
              <w:t xml:space="preserve">of </w:t>
            </w:r>
            <w:r w:rsidRPr="00B55BDC">
              <w:rPr>
                <w:rFonts w:ascii="Arial" w:hAnsi="Arial" w:cs="Arial"/>
                <w:b/>
                <w:color w:val="7F7F7F" w:themeColor="text1" w:themeTint="80"/>
                <w:sz w:val="20"/>
                <w:szCs w:val="20"/>
              </w:rPr>
              <w:t xml:space="preserve">5 jaar in aanmerking komende diensten </w:t>
            </w:r>
            <w:r w:rsidR="00B92F6A">
              <w:rPr>
                <w:rFonts w:ascii="Arial" w:hAnsi="Arial" w:cs="Arial"/>
                <w:b/>
                <w:color w:val="7F7F7F" w:themeColor="text1" w:themeTint="80"/>
                <w:sz w:val="20"/>
                <w:szCs w:val="20"/>
              </w:rPr>
              <w:t>bedoeld in het 1° van de artikelen 12 tot 19</w:t>
            </w:r>
            <w:r w:rsidR="009E4C73">
              <w:rPr>
                <w:rFonts w:ascii="Arial" w:hAnsi="Arial" w:cs="Arial"/>
                <w:b/>
                <w:color w:val="7F7F7F" w:themeColor="text1" w:themeTint="80"/>
                <w:sz w:val="20"/>
                <w:szCs w:val="20"/>
              </w:rPr>
              <w:t>,</w:t>
            </w:r>
            <w:r w:rsidR="00B92F6A">
              <w:rPr>
                <w:rFonts w:ascii="Arial" w:hAnsi="Arial" w:cs="Arial"/>
                <w:b/>
                <w:color w:val="7F7F7F" w:themeColor="text1" w:themeTint="80"/>
                <w:sz w:val="20"/>
                <w:szCs w:val="20"/>
              </w:rPr>
              <w:t xml:space="preserve"> </w:t>
            </w:r>
            <w:r w:rsidRPr="00B55BDC">
              <w:rPr>
                <w:rFonts w:ascii="Arial" w:hAnsi="Arial" w:cs="Arial"/>
                <w:b/>
                <w:color w:val="7F7F7F" w:themeColor="text1" w:themeTint="80"/>
                <w:sz w:val="20"/>
                <w:szCs w:val="20"/>
              </w:rPr>
              <w:t>te lopen ?</w:t>
            </w:r>
          </w:p>
          <w:p w14:paraId="57E218DB"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DC"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AD5C23">
              <w:rPr>
                <w:rFonts w:ascii="Arial" w:hAnsi="Arial" w:cs="Arial"/>
                <w:color w:val="7F7F7F" w:themeColor="text1" w:themeTint="80"/>
                <w:sz w:val="20"/>
                <w:szCs w:val="20"/>
              </w:rPr>
              <w:t>De schaalanciënniteit voor bevordering in de weddeschaal start vanaf het moment dat d</w:t>
            </w:r>
            <w:r w:rsidR="009E4C73">
              <w:rPr>
                <w:rFonts w:ascii="Arial" w:hAnsi="Arial" w:cs="Arial"/>
                <w:color w:val="7F7F7F" w:themeColor="text1" w:themeTint="80"/>
                <w:sz w:val="20"/>
                <w:szCs w:val="20"/>
              </w:rPr>
              <w:t>e betrokkene in de nieuwe wedde</w:t>
            </w:r>
            <w:r w:rsidRPr="00AD5C23">
              <w:rPr>
                <w:rFonts w:ascii="Arial" w:hAnsi="Arial" w:cs="Arial"/>
                <w:color w:val="7F7F7F" w:themeColor="text1" w:themeTint="80"/>
                <w:sz w:val="20"/>
                <w:szCs w:val="20"/>
              </w:rPr>
              <w:t>schaal komt, ook al maakt hij gebruik van art 51.</w:t>
            </w:r>
          </w:p>
          <w:p w14:paraId="57E218DD" w14:textId="77777777" w:rsidR="00B55BDC" w:rsidRPr="00FE582C" w:rsidRDefault="00B55BDC" w:rsidP="004A7C50">
            <w:pPr>
              <w:tabs>
                <w:tab w:val="left" w:pos="284"/>
                <w:tab w:val="left" w:pos="567"/>
                <w:tab w:val="left" w:pos="851"/>
                <w:tab w:val="left" w:pos="1134"/>
                <w:tab w:val="left" w:pos="1418"/>
                <w:tab w:val="left" w:pos="1701"/>
              </w:tabs>
              <w:spacing w:after="120"/>
              <w:jc w:val="both"/>
              <w:rPr>
                <w:rFonts w:ascii="Arial" w:hAnsi="Arial" w:cs="Arial"/>
                <w:b/>
                <w:sz w:val="20"/>
                <w:szCs w:val="20"/>
              </w:rPr>
            </w:pPr>
          </w:p>
        </w:tc>
        <w:tc>
          <w:tcPr>
            <w:tcW w:w="4505" w:type="dxa"/>
          </w:tcPr>
          <w:p w14:paraId="57E218DE" w14:textId="77777777" w:rsidR="00B55BDC" w:rsidRPr="00B55BDC" w:rsidRDefault="00B55BDC"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55BDC">
              <w:rPr>
                <w:rFonts w:ascii="Arial" w:hAnsi="Arial" w:cs="Arial"/>
                <w:b/>
                <w:color w:val="7F7F7F" w:themeColor="text1" w:themeTint="80"/>
                <w:sz w:val="20"/>
                <w:szCs w:val="20"/>
                <w:lang w:val="fr-BE"/>
              </w:rPr>
              <w:t>Q</w:t>
            </w:r>
            <w:r w:rsidR="00E62E56">
              <w:rPr>
                <w:rFonts w:ascii="Arial" w:hAnsi="Arial" w:cs="Arial"/>
                <w:b/>
                <w:color w:val="7F7F7F" w:themeColor="text1" w:themeTint="80"/>
                <w:sz w:val="20"/>
                <w:szCs w:val="20"/>
                <w:lang w:val="fr-BE"/>
              </w:rPr>
              <w:t>1</w:t>
            </w:r>
            <w:r w:rsidRPr="00B55BDC">
              <w:rPr>
                <w:rFonts w:ascii="Arial" w:hAnsi="Arial" w:cs="Arial"/>
                <w:b/>
                <w:color w:val="7F7F7F" w:themeColor="text1" w:themeTint="80"/>
                <w:sz w:val="20"/>
                <w:szCs w:val="20"/>
                <w:lang w:val="fr-BE"/>
              </w:rPr>
              <w:t xml:space="preserve"> : Quand la période de </w:t>
            </w:r>
            <w:r w:rsidR="00B92F6A">
              <w:rPr>
                <w:rFonts w:ascii="Arial" w:hAnsi="Arial" w:cs="Arial"/>
                <w:b/>
                <w:color w:val="7F7F7F" w:themeColor="text1" w:themeTint="80"/>
                <w:sz w:val="20"/>
                <w:szCs w:val="20"/>
                <w:lang w:val="fr-BE"/>
              </w:rPr>
              <w:t xml:space="preserve">4 </w:t>
            </w:r>
            <w:r w:rsidR="00B92F6A" w:rsidRPr="00EF522A">
              <w:rPr>
                <w:rFonts w:ascii="Arial" w:hAnsi="Arial" w:cs="Arial"/>
                <w:b/>
                <w:color w:val="7F7F7F" w:themeColor="text1" w:themeTint="80"/>
                <w:sz w:val="20"/>
                <w:szCs w:val="20"/>
                <w:lang w:val="fr-BE"/>
              </w:rPr>
              <w:t>ou de 5 ans</w:t>
            </w:r>
            <w:r w:rsidRPr="00EF522A">
              <w:rPr>
                <w:rFonts w:ascii="Arial" w:hAnsi="Arial" w:cs="Arial"/>
                <w:b/>
                <w:color w:val="7F7F7F" w:themeColor="text1" w:themeTint="80"/>
                <w:sz w:val="20"/>
                <w:szCs w:val="20"/>
                <w:lang w:val="fr-BE"/>
              </w:rPr>
              <w:t xml:space="preserve"> de service</w:t>
            </w:r>
            <w:r w:rsidR="00EF522A" w:rsidRPr="00EF522A">
              <w:rPr>
                <w:rFonts w:ascii="Arial" w:hAnsi="Arial" w:cs="Arial"/>
                <w:b/>
                <w:color w:val="7F7F7F" w:themeColor="text1" w:themeTint="80"/>
                <w:sz w:val="20"/>
                <w:szCs w:val="20"/>
                <w:lang w:val="fr-BE"/>
              </w:rPr>
              <w:t>s</w:t>
            </w:r>
            <w:r w:rsidRPr="00EF522A">
              <w:rPr>
                <w:rFonts w:ascii="Arial" w:hAnsi="Arial" w:cs="Arial"/>
                <w:b/>
                <w:color w:val="7F7F7F" w:themeColor="text1" w:themeTint="80"/>
                <w:sz w:val="20"/>
                <w:szCs w:val="20"/>
                <w:lang w:val="fr-BE"/>
              </w:rPr>
              <w:t xml:space="preserve"> admissible</w:t>
            </w:r>
            <w:r w:rsidR="00EF522A" w:rsidRPr="00EF522A">
              <w:rPr>
                <w:rFonts w:ascii="Arial" w:hAnsi="Arial" w:cs="Arial"/>
                <w:b/>
                <w:color w:val="7F7F7F" w:themeColor="text1" w:themeTint="80"/>
                <w:sz w:val="20"/>
                <w:szCs w:val="20"/>
                <w:lang w:val="fr-BE"/>
              </w:rPr>
              <w:t>s</w:t>
            </w:r>
            <w:r w:rsidRPr="00EF522A">
              <w:rPr>
                <w:rFonts w:ascii="Arial" w:hAnsi="Arial" w:cs="Arial"/>
                <w:b/>
                <w:color w:val="7F7F7F" w:themeColor="text1" w:themeTint="80"/>
                <w:sz w:val="20"/>
                <w:szCs w:val="20"/>
                <w:lang w:val="fr-BE"/>
              </w:rPr>
              <w:t xml:space="preserve"> </w:t>
            </w:r>
            <w:r w:rsidR="00B92F6A" w:rsidRPr="00EF522A">
              <w:rPr>
                <w:rFonts w:ascii="Arial" w:hAnsi="Arial" w:cs="Arial"/>
                <w:b/>
                <w:color w:val="7F7F7F" w:themeColor="text1" w:themeTint="80"/>
                <w:sz w:val="20"/>
                <w:szCs w:val="20"/>
                <w:lang w:val="fr-BE"/>
              </w:rPr>
              <w:t>visée au 1° des articles</w:t>
            </w:r>
            <w:r w:rsidR="00B92F6A">
              <w:rPr>
                <w:rFonts w:ascii="Arial" w:hAnsi="Arial" w:cs="Arial"/>
                <w:b/>
                <w:color w:val="7F7F7F" w:themeColor="text1" w:themeTint="80"/>
                <w:sz w:val="20"/>
                <w:szCs w:val="20"/>
                <w:lang w:val="fr-BE"/>
              </w:rPr>
              <w:t xml:space="preserve"> 12 à 19 </w:t>
            </w:r>
            <w:r w:rsidRPr="00B55BDC">
              <w:rPr>
                <w:rFonts w:ascii="Arial" w:hAnsi="Arial" w:cs="Arial"/>
                <w:b/>
                <w:color w:val="7F7F7F" w:themeColor="text1" w:themeTint="80"/>
                <w:sz w:val="20"/>
                <w:szCs w:val="20"/>
                <w:lang w:val="fr-BE"/>
              </w:rPr>
              <w:t>commence-t-ell</w:t>
            </w:r>
            <w:r>
              <w:rPr>
                <w:rFonts w:ascii="Arial" w:hAnsi="Arial" w:cs="Arial"/>
                <w:b/>
                <w:color w:val="7F7F7F" w:themeColor="text1" w:themeTint="80"/>
                <w:sz w:val="20"/>
                <w:szCs w:val="20"/>
                <w:lang w:val="fr-BE"/>
              </w:rPr>
              <w:t>e à courir ?</w:t>
            </w:r>
          </w:p>
          <w:p w14:paraId="57E218DF" w14:textId="77777777" w:rsidR="00B55BDC" w:rsidRPr="00350B9B"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8E0" w14:textId="77777777" w:rsidR="00B55BDC" w:rsidRDefault="00B55BDC" w:rsidP="00B55BD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50B9B">
              <w:rPr>
                <w:rFonts w:ascii="Arial" w:hAnsi="Arial" w:cs="Arial"/>
                <w:color w:val="7F7F7F" w:themeColor="text1" w:themeTint="80"/>
                <w:sz w:val="20"/>
                <w:szCs w:val="20"/>
                <w:lang w:val="fr-BE"/>
              </w:rPr>
              <w:t>L’ancienneté d’échelle pour la promotion au sein de l’échelle de traitement commence à courir à partir du moment où l’intéressé entre dans la nouvelle échelle de traitement, même s’il fait usage de l’article 51.</w:t>
            </w:r>
          </w:p>
          <w:p w14:paraId="57E218E1" w14:textId="77777777" w:rsidR="00B55BDC" w:rsidRPr="00B55BDC" w:rsidRDefault="00B55BDC" w:rsidP="004A7C50">
            <w:pPr>
              <w:tabs>
                <w:tab w:val="left" w:pos="284"/>
                <w:tab w:val="left" w:pos="567"/>
              </w:tabs>
              <w:jc w:val="both"/>
              <w:rPr>
                <w:rFonts w:ascii="Arial" w:hAnsi="Arial" w:cs="Arial"/>
                <w:b/>
                <w:sz w:val="20"/>
                <w:szCs w:val="20"/>
                <w:highlight w:val="yellow"/>
                <w:lang w:val="fr-FR"/>
              </w:rPr>
            </w:pPr>
          </w:p>
        </w:tc>
      </w:tr>
      <w:tr w:rsidR="00B92F6A" w:rsidRPr="00342AB4" w14:paraId="57E218ED" w14:textId="77777777" w:rsidTr="003E5421">
        <w:tc>
          <w:tcPr>
            <w:tcW w:w="4557" w:type="dxa"/>
          </w:tcPr>
          <w:p w14:paraId="57E218E3" w14:textId="77777777" w:rsidR="00B92F6A" w:rsidRPr="00B55BDC" w:rsidRDefault="00B92F6A" w:rsidP="00B92F6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B55BDC">
              <w:rPr>
                <w:rFonts w:ascii="Arial" w:hAnsi="Arial" w:cs="Arial"/>
                <w:b/>
                <w:color w:val="7F7F7F" w:themeColor="text1" w:themeTint="80"/>
                <w:sz w:val="20"/>
                <w:szCs w:val="20"/>
              </w:rPr>
              <w:t>V</w:t>
            </w:r>
            <w:r w:rsidR="00E62E56">
              <w:rPr>
                <w:rFonts w:ascii="Arial" w:hAnsi="Arial" w:cs="Arial"/>
                <w:b/>
                <w:color w:val="7F7F7F" w:themeColor="text1" w:themeTint="80"/>
                <w:sz w:val="20"/>
                <w:szCs w:val="20"/>
              </w:rPr>
              <w:t>2</w:t>
            </w:r>
            <w:r w:rsidRPr="00B55BDC">
              <w:rPr>
                <w:rFonts w:ascii="Arial" w:hAnsi="Arial" w:cs="Arial"/>
                <w:b/>
                <w:color w:val="7F7F7F" w:themeColor="text1" w:themeTint="80"/>
                <w:sz w:val="20"/>
                <w:szCs w:val="20"/>
              </w:rPr>
              <w:t xml:space="preserve">: </w:t>
            </w:r>
            <w:r>
              <w:rPr>
                <w:rFonts w:ascii="Arial" w:hAnsi="Arial" w:cs="Arial"/>
                <w:b/>
                <w:color w:val="7F7F7F" w:themeColor="text1" w:themeTint="80"/>
                <w:sz w:val="20"/>
                <w:szCs w:val="20"/>
              </w:rPr>
              <w:t xml:space="preserve">Het 2° van de artikelen </w:t>
            </w:r>
            <w:r w:rsidRPr="00B55BDC">
              <w:rPr>
                <w:rFonts w:ascii="Arial" w:hAnsi="Arial" w:cs="Arial"/>
                <w:b/>
                <w:color w:val="7F7F7F" w:themeColor="text1" w:themeTint="80"/>
                <w:sz w:val="20"/>
                <w:szCs w:val="20"/>
              </w:rPr>
              <w:t xml:space="preserve">12 </w:t>
            </w:r>
            <w:r>
              <w:rPr>
                <w:rFonts w:ascii="Arial" w:hAnsi="Arial" w:cs="Arial"/>
                <w:b/>
                <w:color w:val="7F7F7F" w:themeColor="text1" w:themeTint="80"/>
                <w:sz w:val="20"/>
                <w:szCs w:val="20"/>
              </w:rPr>
              <w:t xml:space="preserve">tot 19 </w:t>
            </w:r>
            <w:r w:rsidRPr="00B55BDC">
              <w:rPr>
                <w:rFonts w:ascii="Arial" w:hAnsi="Arial" w:cs="Arial"/>
                <w:b/>
                <w:color w:val="7F7F7F" w:themeColor="text1" w:themeTint="80"/>
                <w:sz w:val="20"/>
                <w:szCs w:val="20"/>
              </w:rPr>
              <w:t xml:space="preserve">bepaalt dat men bij zijn laatste evaluatie </w:t>
            </w:r>
            <w:r w:rsidR="00E62E56">
              <w:rPr>
                <w:rFonts w:ascii="Arial" w:hAnsi="Arial" w:cs="Arial"/>
                <w:b/>
                <w:color w:val="7F7F7F" w:themeColor="text1" w:themeTint="80"/>
                <w:sz w:val="20"/>
                <w:szCs w:val="20"/>
              </w:rPr>
              <w:t xml:space="preserve">minstens </w:t>
            </w:r>
            <w:r w:rsidRPr="00B55BDC">
              <w:rPr>
                <w:rFonts w:ascii="Arial" w:hAnsi="Arial" w:cs="Arial"/>
                <w:b/>
                <w:color w:val="7F7F7F" w:themeColor="text1" w:themeTint="80"/>
                <w:sz w:val="20"/>
                <w:szCs w:val="20"/>
              </w:rPr>
              <w:t>de vermelding “voldoende” moet gekregen hebben om een bevordering in weddeschaal te krijgen. Een evaluatiecyclus duurt 2 jaar. Hoe gaat men de eerste jaren te werk?</w:t>
            </w:r>
          </w:p>
          <w:p w14:paraId="57E218E4" w14:textId="77777777" w:rsidR="00B92F6A" w:rsidRDefault="00B92F6A" w:rsidP="00B92F6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8E5" w14:textId="77777777" w:rsidR="00B92F6A" w:rsidRDefault="00B92F6A" w:rsidP="00B92F6A">
            <w:pPr>
              <w:tabs>
                <w:tab w:val="left" w:pos="284"/>
                <w:tab w:val="left" w:pos="567"/>
                <w:tab w:val="left" w:pos="851"/>
                <w:tab w:val="left" w:pos="1134"/>
                <w:tab w:val="left" w:pos="1418"/>
                <w:tab w:val="left" w:pos="1701"/>
              </w:tabs>
              <w:spacing w:after="120"/>
              <w:jc w:val="both"/>
              <w:rPr>
                <w:rFonts w:ascii="Arial" w:hAnsi="Arial" w:cs="Arial"/>
                <w:color w:val="7F7F7F" w:themeColor="text1" w:themeTint="80"/>
                <w:sz w:val="20"/>
                <w:szCs w:val="20"/>
              </w:rPr>
            </w:pPr>
            <w:r>
              <w:rPr>
                <w:rFonts w:ascii="Arial" w:hAnsi="Arial" w:cs="Arial"/>
                <w:color w:val="7F7F7F" w:themeColor="text1" w:themeTint="80"/>
                <w:sz w:val="20"/>
                <w:szCs w:val="20"/>
              </w:rPr>
              <w:t>D</w:t>
            </w:r>
            <w:r w:rsidRPr="00622716">
              <w:rPr>
                <w:rFonts w:ascii="Arial" w:hAnsi="Arial" w:cs="Arial"/>
                <w:color w:val="7F7F7F" w:themeColor="text1" w:themeTint="80"/>
                <w:sz w:val="20"/>
                <w:szCs w:val="20"/>
              </w:rPr>
              <w:t xml:space="preserve">e bevordering in weddeschaal </w:t>
            </w:r>
            <w:r w:rsidR="009E4C73" w:rsidRPr="00622716">
              <w:rPr>
                <w:rFonts w:ascii="Arial" w:hAnsi="Arial" w:cs="Arial"/>
                <w:color w:val="7F7F7F" w:themeColor="text1" w:themeTint="80"/>
                <w:sz w:val="20"/>
                <w:szCs w:val="20"/>
              </w:rPr>
              <w:t xml:space="preserve">kan </w:t>
            </w:r>
            <w:r w:rsidRPr="00622716">
              <w:rPr>
                <w:rFonts w:ascii="Arial" w:hAnsi="Arial" w:cs="Arial"/>
                <w:color w:val="7F7F7F" w:themeColor="text1" w:themeTint="80"/>
                <w:sz w:val="20"/>
                <w:szCs w:val="20"/>
              </w:rPr>
              <w:t xml:space="preserve">pas plaatsvinden na </w:t>
            </w:r>
            <w:r>
              <w:rPr>
                <w:rFonts w:ascii="Arial" w:hAnsi="Arial" w:cs="Arial"/>
                <w:color w:val="7F7F7F" w:themeColor="text1" w:themeTint="80"/>
                <w:sz w:val="20"/>
                <w:szCs w:val="20"/>
              </w:rPr>
              <w:t xml:space="preserve">4 jaar (voor de graden van sergeant, adjudant, luitenant en kolonel) of </w:t>
            </w:r>
            <w:r w:rsidRPr="00622716">
              <w:rPr>
                <w:rFonts w:ascii="Arial" w:hAnsi="Arial" w:cs="Arial"/>
                <w:color w:val="7F7F7F" w:themeColor="text1" w:themeTint="80"/>
                <w:sz w:val="20"/>
                <w:szCs w:val="20"/>
              </w:rPr>
              <w:t xml:space="preserve">5 jaar </w:t>
            </w:r>
            <w:r>
              <w:rPr>
                <w:rFonts w:ascii="Arial" w:hAnsi="Arial" w:cs="Arial"/>
                <w:color w:val="7F7F7F" w:themeColor="text1" w:themeTint="80"/>
                <w:sz w:val="20"/>
                <w:szCs w:val="20"/>
              </w:rPr>
              <w:t xml:space="preserve">(voor de graden van sappeur, korporaal, kapitein en majoor) </w:t>
            </w:r>
            <w:r w:rsidRPr="00622716">
              <w:rPr>
                <w:rFonts w:ascii="Arial" w:hAnsi="Arial" w:cs="Arial"/>
                <w:color w:val="7F7F7F" w:themeColor="text1" w:themeTint="80"/>
                <w:sz w:val="20"/>
                <w:szCs w:val="20"/>
              </w:rPr>
              <w:t xml:space="preserve">in aanmerking komende diensten in zijn weddeschaal </w:t>
            </w:r>
            <w:r w:rsidR="009E4C73" w:rsidRPr="00622716">
              <w:rPr>
                <w:rFonts w:ascii="Arial" w:hAnsi="Arial" w:cs="Arial"/>
                <w:color w:val="7F7F7F" w:themeColor="text1" w:themeTint="80"/>
                <w:sz w:val="20"/>
                <w:szCs w:val="20"/>
              </w:rPr>
              <w:t>te hebben verworven</w:t>
            </w:r>
            <w:r w:rsidR="009E4C73">
              <w:rPr>
                <w:rFonts w:ascii="Arial" w:hAnsi="Arial" w:cs="Arial"/>
                <w:color w:val="7F7F7F" w:themeColor="text1" w:themeTint="80"/>
                <w:sz w:val="20"/>
                <w:szCs w:val="20"/>
              </w:rPr>
              <w:t xml:space="preserve">, </w:t>
            </w:r>
            <w:r>
              <w:rPr>
                <w:rFonts w:ascii="Arial" w:hAnsi="Arial" w:cs="Arial"/>
                <w:color w:val="7F7F7F" w:themeColor="text1" w:themeTint="80"/>
                <w:sz w:val="20"/>
                <w:szCs w:val="20"/>
              </w:rPr>
              <w:t>ten vroegste vanaf 1 januari 2015</w:t>
            </w:r>
            <w:r w:rsidRPr="00622716">
              <w:rPr>
                <w:rFonts w:ascii="Arial" w:hAnsi="Arial" w:cs="Arial"/>
                <w:color w:val="7F7F7F" w:themeColor="text1" w:themeTint="80"/>
                <w:sz w:val="20"/>
                <w:szCs w:val="20"/>
              </w:rPr>
              <w:t>.</w:t>
            </w:r>
          </w:p>
          <w:p w14:paraId="57E218E6" w14:textId="77777777" w:rsidR="00B92F6A" w:rsidRDefault="00B92F6A" w:rsidP="00B92F6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622716">
              <w:rPr>
                <w:rFonts w:ascii="Arial" w:hAnsi="Arial" w:cs="Arial"/>
                <w:color w:val="7F7F7F" w:themeColor="text1" w:themeTint="80"/>
                <w:sz w:val="20"/>
                <w:szCs w:val="20"/>
              </w:rPr>
              <w:t xml:space="preserve">De evaluatiecyclus zal </w:t>
            </w:r>
            <w:r w:rsidR="002F031A">
              <w:rPr>
                <w:rFonts w:ascii="Arial" w:hAnsi="Arial" w:cs="Arial"/>
                <w:color w:val="7F7F7F" w:themeColor="text1" w:themeTint="80"/>
                <w:sz w:val="20"/>
                <w:szCs w:val="20"/>
              </w:rPr>
              <w:t>dus</w:t>
            </w:r>
            <w:r w:rsidRPr="00622716">
              <w:rPr>
                <w:rFonts w:ascii="Arial" w:hAnsi="Arial" w:cs="Arial"/>
                <w:color w:val="7F7F7F" w:themeColor="text1" w:themeTint="80"/>
                <w:sz w:val="20"/>
                <w:szCs w:val="20"/>
              </w:rPr>
              <w:t xml:space="preserve"> functioneel zijn bij de mogelijkheid tot verhoging in weddeschaal.</w:t>
            </w:r>
          </w:p>
          <w:p w14:paraId="57E218E7" w14:textId="77777777" w:rsidR="00B92F6A" w:rsidRPr="00B55BDC" w:rsidRDefault="00B92F6A"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8E8" w14:textId="77777777" w:rsidR="00B92F6A" w:rsidRPr="007D3DD0" w:rsidRDefault="00B92F6A" w:rsidP="00B92F6A">
            <w:pPr>
              <w:tabs>
                <w:tab w:val="left" w:pos="284"/>
                <w:tab w:val="left" w:pos="567"/>
              </w:tabs>
              <w:jc w:val="both"/>
              <w:rPr>
                <w:rFonts w:ascii="Arial" w:hAnsi="Arial" w:cs="Arial"/>
                <w:b/>
                <w:color w:val="7F7F7F" w:themeColor="text1" w:themeTint="80"/>
                <w:sz w:val="20"/>
                <w:szCs w:val="20"/>
                <w:lang w:val="fr-BE"/>
              </w:rPr>
            </w:pPr>
            <w:r w:rsidRPr="007D3DD0">
              <w:rPr>
                <w:rFonts w:ascii="Arial" w:hAnsi="Arial" w:cs="Arial"/>
                <w:b/>
                <w:color w:val="7F7F7F" w:themeColor="text1" w:themeTint="80"/>
                <w:sz w:val="20"/>
                <w:szCs w:val="20"/>
                <w:lang w:val="fr-BE"/>
              </w:rPr>
              <w:t>Q</w:t>
            </w:r>
            <w:r w:rsidR="00E62E56" w:rsidRPr="007D3DD0">
              <w:rPr>
                <w:rFonts w:ascii="Arial" w:hAnsi="Arial" w:cs="Arial"/>
                <w:b/>
                <w:color w:val="7F7F7F" w:themeColor="text1" w:themeTint="80"/>
                <w:sz w:val="20"/>
                <w:szCs w:val="20"/>
                <w:lang w:val="fr-BE"/>
              </w:rPr>
              <w:t>2</w:t>
            </w:r>
            <w:r w:rsidRPr="007D3DD0">
              <w:rPr>
                <w:rFonts w:ascii="Arial" w:hAnsi="Arial" w:cs="Arial"/>
                <w:b/>
                <w:color w:val="7F7F7F" w:themeColor="text1" w:themeTint="80"/>
                <w:sz w:val="20"/>
                <w:szCs w:val="20"/>
                <w:lang w:val="fr-BE"/>
              </w:rPr>
              <w:t xml:space="preserve"> :Le 2° des articles 12 à 19 prévoit qu'il faut avoir obtenu</w:t>
            </w:r>
            <w:r w:rsidR="00E62E56" w:rsidRPr="007D3DD0">
              <w:rPr>
                <w:rFonts w:ascii="Arial" w:hAnsi="Arial" w:cs="Arial"/>
                <w:b/>
                <w:color w:val="7F7F7F" w:themeColor="text1" w:themeTint="80"/>
                <w:sz w:val="20"/>
                <w:szCs w:val="20"/>
                <w:lang w:val="fr-BE"/>
              </w:rPr>
              <w:t xml:space="preserve"> au moins</w:t>
            </w:r>
            <w:r w:rsidRPr="007D3DD0">
              <w:rPr>
                <w:rFonts w:ascii="Arial" w:hAnsi="Arial" w:cs="Arial"/>
                <w:b/>
                <w:color w:val="7F7F7F" w:themeColor="text1" w:themeTint="80"/>
                <w:sz w:val="20"/>
                <w:szCs w:val="20"/>
                <w:lang w:val="fr-BE"/>
              </w:rPr>
              <w:t xml:space="preserve"> la mention "satisfaisant" lors de sa dernière évaluation pour obtenir une promotion barémique. Un cycle d'évaluation dure 2 ans. Comment fait-on les premières années ?</w:t>
            </w:r>
          </w:p>
          <w:p w14:paraId="57E218E9" w14:textId="77777777" w:rsidR="00B92F6A" w:rsidRPr="00910004" w:rsidRDefault="00B92F6A" w:rsidP="00B92F6A">
            <w:pPr>
              <w:tabs>
                <w:tab w:val="left" w:pos="284"/>
                <w:tab w:val="left" w:pos="567"/>
              </w:tabs>
              <w:jc w:val="both"/>
              <w:rPr>
                <w:rFonts w:ascii="Arial" w:hAnsi="Arial" w:cs="Arial"/>
                <w:b/>
                <w:sz w:val="20"/>
                <w:szCs w:val="20"/>
                <w:lang w:val="fr-FR"/>
              </w:rPr>
            </w:pPr>
          </w:p>
          <w:p w14:paraId="57E218EA" w14:textId="77777777" w:rsidR="00B92F6A" w:rsidRPr="00CF2BF4" w:rsidRDefault="00B92F6A" w:rsidP="00F8268A">
            <w:pPr>
              <w:tabs>
                <w:tab w:val="left" w:pos="284"/>
                <w:tab w:val="left" w:pos="567"/>
                <w:tab w:val="left" w:pos="851"/>
                <w:tab w:val="left" w:pos="1134"/>
                <w:tab w:val="left" w:pos="1418"/>
                <w:tab w:val="left" w:pos="1701"/>
              </w:tabs>
              <w:spacing w:after="120"/>
              <w:jc w:val="both"/>
              <w:rPr>
                <w:rFonts w:ascii="Arial" w:hAnsi="Arial" w:cs="Arial"/>
                <w:color w:val="7F7F7F" w:themeColor="text1" w:themeTint="80"/>
                <w:sz w:val="20"/>
                <w:szCs w:val="20"/>
                <w:lang w:val="fr-BE"/>
              </w:rPr>
            </w:pPr>
            <w:r w:rsidRPr="00CF2BF4">
              <w:rPr>
                <w:rFonts w:ascii="Arial" w:hAnsi="Arial" w:cs="Arial"/>
                <w:color w:val="7F7F7F" w:themeColor="text1" w:themeTint="80"/>
                <w:sz w:val="20"/>
                <w:szCs w:val="20"/>
                <w:lang w:val="fr-BE"/>
              </w:rPr>
              <w:t>La promotion barémique ne peut avoir lieu qu'après avoir acquis 4 ans (pour les grades de sergent, d’adjudant, de lieutenant et de colonel) ou 5 ans (pour les grades de sapeur, de caporal, de capitaine et de major) de services admissibles dans son échelle de traitement au plus tôt à partir du 1er janvier 2015.</w:t>
            </w:r>
          </w:p>
          <w:p w14:paraId="57E218EB" w14:textId="77777777" w:rsidR="00B92F6A" w:rsidRPr="00764D6D" w:rsidRDefault="00B92F6A" w:rsidP="00B92F6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764D6D">
              <w:rPr>
                <w:rFonts w:ascii="Arial" w:hAnsi="Arial" w:cs="Arial"/>
                <w:color w:val="7F7F7F" w:themeColor="text1" w:themeTint="80"/>
                <w:sz w:val="20"/>
                <w:szCs w:val="20"/>
                <w:lang w:val="fr-BE"/>
              </w:rPr>
              <w:t>Le cycle d'évaluation sera dès lors fonctionnel lors de la possibilité d'avancement barémique.</w:t>
            </w:r>
          </w:p>
          <w:p w14:paraId="57E218EC" w14:textId="77777777" w:rsidR="00B92F6A" w:rsidRPr="00B55BDC" w:rsidRDefault="00B92F6A" w:rsidP="00B55BD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92F6A" w:rsidRPr="00342AB4" w14:paraId="57E218F6" w14:textId="77777777" w:rsidTr="003E5421">
        <w:tc>
          <w:tcPr>
            <w:tcW w:w="4557" w:type="dxa"/>
          </w:tcPr>
          <w:p w14:paraId="57E218EE" w14:textId="77777777" w:rsidR="00B92F6A" w:rsidRPr="00B92F6A" w:rsidRDefault="00B92F6A" w:rsidP="00B92F6A">
            <w:pPr>
              <w:tabs>
                <w:tab w:val="left" w:pos="284"/>
                <w:tab w:val="left" w:pos="567"/>
              </w:tabs>
              <w:rPr>
                <w:rFonts w:ascii="Arial" w:hAnsi="Arial" w:cs="Arial"/>
                <w:b/>
                <w:color w:val="7F7F7F" w:themeColor="text1" w:themeTint="80"/>
                <w:sz w:val="20"/>
                <w:szCs w:val="20"/>
              </w:rPr>
            </w:pPr>
            <w:r w:rsidRPr="00B92F6A">
              <w:rPr>
                <w:rFonts w:ascii="Arial" w:hAnsi="Arial" w:cs="Arial"/>
                <w:b/>
                <w:color w:val="7F7F7F" w:themeColor="text1" w:themeTint="80"/>
                <w:sz w:val="20"/>
                <w:szCs w:val="20"/>
              </w:rPr>
              <w:t>V</w:t>
            </w:r>
            <w:r w:rsidR="00E62E56">
              <w:rPr>
                <w:rFonts w:ascii="Arial" w:hAnsi="Arial" w:cs="Arial"/>
                <w:b/>
                <w:color w:val="7F7F7F" w:themeColor="text1" w:themeTint="80"/>
                <w:sz w:val="20"/>
                <w:szCs w:val="20"/>
              </w:rPr>
              <w:t>3</w:t>
            </w:r>
            <w:r w:rsidRPr="00B92F6A">
              <w:rPr>
                <w:rFonts w:ascii="Arial" w:hAnsi="Arial" w:cs="Arial"/>
                <w:b/>
                <w:color w:val="7F7F7F" w:themeColor="text1" w:themeTint="80"/>
                <w:sz w:val="20"/>
                <w:szCs w:val="20"/>
              </w:rPr>
              <w:t xml:space="preserve">: Kan men in het kader van de bevordering in weddeschaal de voortgezette opleiding die gevolgd werd vóór de overgang naar zone in aanmerking nemen? </w:t>
            </w:r>
          </w:p>
          <w:p w14:paraId="57E218EF" w14:textId="77777777" w:rsidR="00B92F6A" w:rsidRDefault="00B92F6A" w:rsidP="00B92F6A">
            <w:pPr>
              <w:tabs>
                <w:tab w:val="left" w:pos="284"/>
                <w:tab w:val="left" w:pos="567"/>
              </w:tabs>
              <w:rPr>
                <w:rFonts w:ascii="Arial" w:hAnsi="Arial" w:cs="Arial"/>
                <w:color w:val="7F7F7F" w:themeColor="text1" w:themeTint="80"/>
                <w:sz w:val="20"/>
                <w:szCs w:val="20"/>
              </w:rPr>
            </w:pPr>
          </w:p>
          <w:p w14:paraId="57E218F0" w14:textId="77777777" w:rsidR="00B92F6A" w:rsidRDefault="00E62E56" w:rsidP="00E62E56">
            <w:pPr>
              <w:tabs>
                <w:tab w:val="left" w:pos="284"/>
                <w:tab w:val="left" w:pos="567"/>
              </w:tabs>
              <w:jc w:val="both"/>
              <w:rPr>
                <w:rFonts w:ascii="Arial" w:hAnsi="Arial" w:cs="Arial"/>
                <w:color w:val="7F7F7F" w:themeColor="text1" w:themeTint="80"/>
                <w:sz w:val="20"/>
                <w:szCs w:val="20"/>
              </w:rPr>
            </w:pPr>
            <w:r>
              <w:rPr>
                <w:rFonts w:ascii="Arial" w:hAnsi="Arial" w:cs="Arial"/>
                <w:color w:val="7F7F7F" w:themeColor="text1" w:themeTint="80"/>
                <w:sz w:val="20"/>
                <w:szCs w:val="20"/>
              </w:rPr>
              <w:t>Het punt 3° van d</w:t>
            </w:r>
            <w:r w:rsidR="00B92F6A" w:rsidRPr="0038655A">
              <w:rPr>
                <w:rFonts w:ascii="Arial" w:hAnsi="Arial" w:cs="Arial"/>
                <w:color w:val="7F7F7F" w:themeColor="text1" w:themeTint="80"/>
                <w:sz w:val="20"/>
                <w:szCs w:val="20"/>
              </w:rPr>
              <w:t>e artikelen 12 tot 19 van het geldelijk statuut bepa</w:t>
            </w:r>
            <w:r w:rsidR="002F031A">
              <w:rPr>
                <w:rFonts w:ascii="Arial" w:hAnsi="Arial" w:cs="Arial"/>
                <w:color w:val="7F7F7F" w:themeColor="text1" w:themeTint="80"/>
                <w:sz w:val="20"/>
                <w:szCs w:val="20"/>
              </w:rPr>
              <w:t>a</w:t>
            </w:r>
            <w:r w:rsidR="00B92F6A" w:rsidRPr="0038655A">
              <w:rPr>
                <w:rFonts w:ascii="Arial" w:hAnsi="Arial" w:cs="Arial"/>
                <w:color w:val="7F7F7F" w:themeColor="text1" w:themeTint="80"/>
                <w:sz w:val="20"/>
                <w:szCs w:val="20"/>
              </w:rPr>
              <w:t>l</w:t>
            </w:r>
            <w:r w:rsidR="002F031A">
              <w:rPr>
                <w:rFonts w:ascii="Arial" w:hAnsi="Arial" w:cs="Arial"/>
                <w:color w:val="7F7F7F" w:themeColor="text1" w:themeTint="80"/>
                <w:sz w:val="20"/>
                <w:szCs w:val="20"/>
              </w:rPr>
              <w:t>t</w:t>
            </w:r>
            <w:r w:rsidR="00B92F6A" w:rsidRPr="0038655A">
              <w:rPr>
                <w:rFonts w:ascii="Arial" w:hAnsi="Arial" w:cs="Arial"/>
                <w:color w:val="7F7F7F" w:themeColor="text1" w:themeTint="80"/>
                <w:sz w:val="20"/>
                <w:szCs w:val="20"/>
              </w:rPr>
              <w:t xml:space="preserve"> dat de bevordering in weddeschaal beïnvloed wordt door een anciënniteit die verworven is in de weddeschaal en door de voortgezette opleiding die gevolgd wordt in de weddeschaal.  Er is dus geen valorisatie van de </w:t>
            </w:r>
            <w:r w:rsidR="002F031A">
              <w:rPr>
                <w:rFonts w:ascii="Arial" w:hAnsi="Arial" w:cs="Arial"/>
                <w:color w:val="7F7F7F" w:themeColor="text1" w:themeTint="80"/>
                <w:sz w:val="20"/>
                <w:szCs w:val="20"/>
              </w:rPr>
              <w:t xml:space="preserve">gevolgde </w:t>
            </w:r>
            <w:r w:rsidR="00B92F6A" w:rsidRPr="0038655A">
              <w:rPr>
                <w:rFonts w:ascii="Arial" w:hAnsi="Arial" w:cs="Arial"/>
                <w:color w:val="7F7F7F" w:themeColor="text1" w:themeTint="80"/>
                <w:sz w:val="20"/>
                <w:szCs w:val="20"/>
              </w:rPr>
              <w:t xml:space="preserve">opleidingen voor een bevordering in weddeschaal ‘nieuw statuut’ zolang de persoon niet bezoldigd wordt in een nieuwe weddeschaal.  Met andere woorden, er wordt </w:t>
            </w:r>
            <w:r w:rsidR="002F031A">
              <w:rPr>
                <w:rFonts w:ascii="Arial" w:hAnsi="Arial" w:cs="Arial"/>
                <w:color w:val="7F7F7F" w:themeColor="text1" w:themeTint="80"/>
                <w:sz w:val="20"/>
                <w:szCs w:val="20"/>
              </w:rPr>
              <w:t>geen</w:t>
            </w:r>
            <w:r w:rsidR="00B92F6A" w:rsidRPr="0038655A">
              <w:rPr>
                <w:rFonts w:ascii="Arial" w:hAnsi="Arial" w:cs="Arial"/>
                <w:color w:val="7F7F7F" w:themeColor="text1" w:themeTint="80"/>
                <w:sz w:val="20"/>
                <w:szCs w:val="20"/>
              </w:rPr>
              <w:t xml:space="preserve"> rekening gehouden </w:t>
            </w:r>
            <w:r w:rsidR="002F031A">
              <w:rPr>
                <w:rFonts w:ascii="Arial" w:hAnsi="Arial" w:cs="Arial"/>
                <w:color w:val="7F7F7F" w:themeColor="text1" w:themeTint="80"/>
                <w:sz w:val="20"/>
                <w:szCs w:val="20"/>
              </w:rPr>
              <w:t xml:space="preserve">met de gevolgde opleidingen </w:t>
            </w:r>
            <w:r w:rsidR="00B92F6A" w:rsidRPr="0038655A">
              <w:rPr>
                <w:rFonts w:ascii="Arial" w:hAnsi="Arial" w:cs="Arial"/>
                <w:color w:val="7F7F7F" w:themeColor="text1" w:themeTint="80"/>
                <w:sz w:val="20"/>
                <w:szCs w:val="20"/>
              </w:rPr>
              <w:t>v</w:t>
            </w:r>
            <w:r w:rsidR="002F031A">
              <w:rPr>
                <w:rFonts w:ascii="Arial" w:hAnsi="Arial" w:cs="Arial"/>
                <w:color w:val="7F7F7F" w:themeColor="text1" w:themeTint="80"/>
                <w:sz w:val="20"/>
                <w:szCs w:val="20"/>
              </w:rPr>
              <w:t>óó</w:t>
            </w:r>
            <w:r w:rsidR="00B92F6A" w:rsidRPr="0038655A">
              <w:rPr>
                <w:rFonts w:ascii="Arial" w:hAnsi="Arial" w:cs="Arial"/>
                <w:color w:val="7F7F7F" w:themeColor="text1" w:themeTint="80"/>
                <w:sz w:val="20"/>
                <w:szCs w:val="20"/>
              </w:rPr>
              <w:t xml:space="preserve">r de overgang naar </w:t>
            </w:r>
            <w:r w:rsidR="002F031A">
              <w:rPr>
                <w:rFonts w:ascii="Arial" w:hAnsi="Arial" w:cs="Arial"/>
                <w:color w:val="7F7F7F" w:themeColor="text1" w:themeTint="80"/>
                <w:sz w:val="20"/>
                <w:szCs w:val="20"/>
              </w:rPr>
              <w:t xml:space="preserve">de </w:t>
            </w:r>
            <w:r w:rsidR="00B92F6A" w:rsidRPr="0038655A">
              <w:rPr>
                <w:rFonts w:ascii="Arial" w:hAnsi="Arial" w:cs="Arial"/>
                <w:color w:val="7F7F7F" w:themeColor="text1" w:themeTint="80"/>
                <w:sz w:val="20"/>
                <w:szCs w:val="20"/>
              </w:rPr>
              <w:t xml:space="preserve">zone EN de keuze voor het nieuwe geldelijk statuut. Als </w:t>
            </w:r>
            <w:r w:rsidR="00B92F6A" w:rsidRPr="0038655A">
              <w:rPr>
                <w:rFonts w:ascii="Arial" w:hAnsi="Arial" w:cs="Arial"/>
                <w:color w:val="7F7F7F" w:themeColor="text1" w:themeTint="80"/>
                <w:sz w:val="20"/>
                <w:szCs w:val="20"/>
              </w:rPr>
              <w:lastRenderedPageBreak/>
              <w:t xml:space="preserve">een brandweerman het nieuwe statuut kiest vanaf 1 januari 2018, dan wordt </w:t>
            </w:r>
            <w:r w:rsidR="002F031A">
              <w:rPr>
                <w:rFonts w:ascii="Arial" w:hAnsi="Arial" w:cs="Arial"/>
                <w:color w:val="7F7F7F" w:themeColor="text1" w:themeTint="80"/>
                <w:sz w:val="20"/>
                <w:szCs w:val="20"/>
              </w:rPr>
              <w:t xml:space="preserve">dus </w:t>
            </w:r>
            <w:r w:rsidR="00B92F6A" w:rsidRPr="0038655A">
              <w:rPr>
                <w:rFonts w:ascii="Arial" w:hAnsi="Arial" w:cs="Arial"/>
                <w:color w:val="7F7F7F" w:themeColor="text1" w:themeTint="80"/>
                <w:sz w:val="20"/>
                <w:szCs w:val="20"/>
              </w:rPr>
              <w:t xml:space="preserve">geen rekening gehouden met </w:t>
            </w:r>
            <w:r w:rsidR="002F031A">
              <w:rPr>
                <w:rFonts w:ascii="Arial" w:hAnsi="Arial" w:cs="Arial"/>
                <w:color w:val="7F7F7F" w:themeColor="text1" w:themeTint="80"/>
                <w:sz w:val="20"/>
                <w:szCs w:val="20"/>
              </w:rPr>
              <w:t>de</w:t>
            </w:r>
            <w:r w:rsidR="00B92F6A" w:rsidRPr="0038655A">
              <w:rPr>
                <w:rFonts w:ascii="Arial" w:hAnsi="Arial" w:cs="Arial"/>
                <w:color w:val="7F7F7F" w:themeColor="text1" w:themeTint="80"/>
                <w:sz w:val="20"/>
                <w:szCs w:val="20"/>
              </w:rPr>
              <w:t xml:space="preserve"> </w:t>
            </w:r>
            <w:r w:rsidR="002F031A" w:rsidRPr="0038655A">
              <w:rPr>
                <w:rFonts w:ascii="Arial" w:hAnsi="Arial" w:cs="Arial"/>
                <w:color w:val="7F7F7F" w:themeColor="text1" w:themeTint="80"/>
                <w:sz w:val="20"/>
                <w:szCs w:val="20"/>
              </w:rPr>
              <w:t>opleidingen</w:t>
            </w:r>
            <w:r w:rsidR="002F031A">
              <w:rPr>
                <w:rFonts w:ascii="Arial" w:hAnsi="Arial" w:cs="Arial"/>
                <w:color w:val="7F7F7F" w:themeColor="text1" w:themeTint="80"/>
                <w:sz w:val="20"/>
                <w:szCs w:val="20"/>
              </w:rPr>
              <w:t xml:space="preserve"> die hij </w:t>
            </w:r>
            <w:r w:rsidR="00B92F6A" w:rsidRPr="0038655A">
              <w:rPr>
                <w:rFonts w:ascii="Arial" w:hAnsi="Arial" w:cs="Arial"/>
                <w:color w:val="7F7F7F" w:themeColor="text1" w:themeTint="80"/>
                <w:sz w:val="20"/>
                <w:szCs w:val="20"/>
              </w:rPr>
              <w:t>v</w:t>
            </w:r>
            <w:r w:rsidR="002F031A">
              <w:rPr>
                <w:rFonts w:ascii="Arial" w:hAnsi="Arial" w:cs="Arial"/>
                <w:color w:val="7F7F7F" w:themeColor="text1" w:themeTint="80"/>
                <w:sz w:val="20"/>
                <w:szCs w:val="20"/>
              </w:rPr>
              <w:t>óó</w:t>
            </w:r>
            <w:r w:rsidR="00B92F6A" w:rsidRPr="0038655A">
              <w:rPr>
                <w:rFonts w:ascii="Arial" w:hAnsi="Arial" w:cs="Arial"/>
                <w:color w:val="7F7F7F" w:themeColor="text1" w:themeTint="80"/>
                <w:sz w:val="20"/>
                <w:szCs w:val="20"/>
              </w:rPr>
              <w:t>r deze datum volgde voor zijn toekomstige bevordering in weddeschaal</w:t>
            </w:r>
            <w:r w:rsidR="002F031A">
              <w:rPr>
                <w:rFonts w:ascii="Arial" w:hAnsi="Arial" w:cs="Arial"/>
                <w:color w:val="7F7F7F" w:themeColor="text1" w:themeTint="80"/>
                <w:sz w:val="20"/>
                <w:szCs w:val="20"/>
              </w:rPr>
              <w:t>. D</w:t>
            </w:r>
            <w:r w:rsidR="00B92F6A" w:rsidRPr="0038655A">
              <w:rPr>
                <w:rFonts w:ascii="Arial" w:hAnsi="Arial" w:cs="Arial"/>
                <w:color w:val="7F7F7F" w:themeColor="text1" w:themeTint="80"/>
                <w:sz w:val="20"/>
                <w:szCs w:val="20"/>
              </w:rPr>
              <w:t xml:space="preserve">e schaalanciënniteit begint </w:t>
            </w:r>
            <w:r w:rsidR="000815D8">
              <w:rPr>
                <w:rFonts w:ascii="Arial" w:hAnsi="Arial" w:cs="Arial"/>
                <w:color w:val="7F7F7F" w:themeColor="text1" w:themeTint="80"/>
                <w:sz w:val="20"/>
                <w:szCs w:val="20"/>
              </w:rPr>
              <w:t>ook</w:t>
            </w:r>
            <w:r w:rsidR="00B92F6A" w:rsidRPr="0038655A">
              <w:rPr>
                <w:rFonts w:ascii="Arial" w:hAnsi="Arial" w:cs="Arial"/>
                <w:color w:val="7F7F7F" w:themeColor="text1" w:themeTint="80"/>
                <w:sz w:val="20"/>
                <w:szCs w:val="20"/>
              </w:rPr>
              <w:t xml:space="preserve"> </w:t>
            </w:r>
            <w:r w:rsidR="000815D8">
              <w:rPr>
                <w:rFonts w:ascii="Arial" w:hAnsi="Arial" w:cs="Arial"/>
                <w:color w:val="7F7F7F" w:themeColor="text1" w:themeTint="80"/>
                <w:sz w:val="20"/>
                <w:szCs w:val="20"/>
              </w:rPr>
              <w:t xml:space="preserve">pas </w:t>
            </w:r>
            <w:r w:rsidR="00B92F6A" w:rsidRPr="0038655A">
              <w:rPr>
                <w:rFonts w:ascii="Arial" w:hAnsi="Arial" w:cs="Arial"/>
                <w:color w:val="7F7F7F" w:themeColor="text1" w:themeTint="80"/>
                <w:sz w:val="20"/>
                <w:szCs w:val="20"/>
              </w:rPr>
              <w:t>op deze datum.</w:t>
            </w:r>
          </w:p>
          <w:p w14:paraId="57E218F1" w14:textId="77777777" w:rsidR="00B92F6A" w:rsidRPr="00B55BDC" w:rsidRDefault="00B92F6A" w:rsidP="00B92F6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8F2" w14:textId="77777777" w:rsidR="00B92F6A" w:rsidRPr="00B92F6A" w:rsidRDefault="00B92F6A" w:rsidP="00B92F6A">
            <w:pPr>
              <w:tabs>
                <w:tab w:val="left" w:pos="284"/>
                <w:tab w:val="left" w:pos="567"/>
              </w:tabs>
              <w:rPr>
                <w:rFonts w:ascii="Arial" w:hAnsi="Arial" w:cs="Arial"/>
                <w:b/>
                <w:color w:val="7F7F7F" w:themeColor="text1" w:themeTint="80"/>
                <w:sz w:val="20"/>
                <w:szCs w:val="20"/>
                <w:lang w:val="fr-BE"/>
              </w:rPr>
            </w:pPr>
            <w:r w:rsidRPr="00B92F6A">
              <w:rPr>
                <w:rFonts w:ascii="Arial" w:hAnsi="Arial" w:cs="Arial"/>
                <w:b/>
                <w:color w:val="7F7F7F" w:themeColor="text1" w:themeTint="80"/>
                <w:sz w:val="20"/>
                <w:szCs w:val="20"/>
                <w:lang w:val="fr-BE"/>
              </w:rPr>
              <w:lastRenderedPageBreak/>
              <w:t>Q</w:t>
            </w:r>
            <w:r w:rsidR="00E62E56">
              <w:rPr>
                <w:rFonts w:ascii="Arial" w:hAnsi="Arial" w:cs="Arial"/>
                <w:b/>
                <w:color w:val="7F7F7F" w:themeColor="text1" w:themeTint="80"/>
                <w:sz w:val="20"/>
                <w:szCs w:val="20"/>
                <w:lang w:val="fr-BE"/>
              </w:rPr>
              <w:t>3</w:t>
            </w:r>
            <w:r w:rsidRPr="00B92F6A">
              <w:rPr>
                <w:rFonts w:ascii="Arial" w:hAnsi="Arial" w:cs="Arial"/>
                <w:b/>
                <w:color w:val="7F7F7F" w:themeColor="text1" w:themeTint="80"/>
                <w:sz w:val="20"/>
                <w:szCs w:val="20"/>
                <w:lang w:val="fr-BE"/>
              </w:rPr>
              <w:t xml:space="preserve"> : Dans le cadre de la promotion barémique, peut-on prendre en compte la formation continue qui a été suivie avant le passage en zone ? </w:t>
            </w:r>
          </w:p>
          <w:p w14:paraId="57E218F3" w14:textId="77777777" w:rsidR="00B92F6A" w:rsidRPr="00EC4CA4" w:rsidRDefault="00B92F6A" w:rsidP="00B92F6A">
            <w:pPr>
              <w:tabs>
                <w:tab w:val="left" w:pos="284"/>
                <w:tab w:val="left" w:pos="567"/>
              </w:tabs>
              <w:rPr>
                <w:rFonts w:ascii="Arial" w:hAnsi="Arial" w:cs="Arial"/>
                <w:color w:val="7F7F7F" w:themeColor="text1" w:themeTint="80"/>
                <w:sz w:val="20"/>
                <w:szCs w:val="20"/>
                <w:lang w:val="fr-BE"/>
              </w:rPr>
            </w:pPr>
          </w:p>
          <w:p w14:paraId="57E218F4" w14:textId="77777777" w:rsidR="00B92F6A" w:rsidRDefault="00B92F6A" w:rsidP="00E62E56">
            <w:pPr>
              <w:tabs>
                <w:tab w:val="left" w:pos="284"/>
                <w:tab w:val="left" w:pos="567"/>
              </w:tabs>
              <w:jc w:val="both"/>
              <w:rPr>
                <w:rFonts w:ascii="Arial" w:hAnsi="Arial" w:cs="Arial"/>
                <w:color w:val="7F7F7F" w:themeColor="text1" w:themeTint="80"/>
                <w:sz w:val="20"/>
                <w:szCs w:val="20"/>
                <w:lang w:val="fr-BE"/>
              </w:rPr>
            </w:pPr>
            <w:r w:rsidRPr="00EC4CA4">
              <w:rPr>
                <w:rFonts w:ascii="Arial" w:hAnsi="Arial" w:cs="Arial"/>
                <w:color w:val="7F7F7F" w:themeColor="text1" w:themeTint="80"/>
                <w:sz w:val="20"/>
                <w:szCs w:val="20"/>
                <w:lang w:val="fr-BE"/>
              </w:rPr>
              <w:t>L</w:t>
            </w:r>
            <w:r>
              <w:rPr>
                <w:rFonts w:ascii="Arial" w:hAnsi="Arial" w:cs="Arial"/>
                <w:color w:val="7F7F7F" w:themeColor="text1" w:themeTint="80"/>
                <w:sz w:val="20"/>
                <w:szCs w:val="20"/>
                <w:lang w:val="fr-BE"/>
              </w:rPr>
              <w:t>e 3° d</w:t>
            </w:r>
            <w:r w:rsidRPr="00EC4CA4">
              <w:rPr>
                <w:rFonts w:ascii="Arial" w:hAnsi="Arial" w:cs="Arial"/>
                <w:color w:val="7F7F7F" w:themeColor="text1" w:themeTint="80"/>
                <w:sz w:val="20"/>
                <w:szCs w:val="20"/>
                <w:lang w:val="fr-BE"/>
              </w:rPr>
              <w:t>es articles 12 à 19</w:t>
            </w:r>
            <w:r>
              <w:rPr>
                <w:rFonts w:ascii="Arial" w:hAnsi="Arial" w:cs="Arial"/>
                <w:color w:val="7F7F7F" w:themeColor="text1" w:themeTint="80"/>
                <w:sz w:val="20"/>
                <w:szCs w:val="20"/>
                <w:lang w:val="fr-BE"/>
              </w:rPr>
              <w:t xml:space="preserve"> du statut pécuniaire dispose </w:t>
            </w:r>
            <w:r w:rsidRPr="00EC4CA4">
              <w:rPr>
                <w:rFonts w:ascii="Arial" w:hAnsi="Arial" w:cs="Arial"/>
                <w:color w:val="7F7F7F" w:themeColor="text1" w:themeTint="80"/>
                <w:sz w:val="20"/>
                <w:szCs w:val="20"/>
                <w:lang w:val="fr-BE"/>
              </w:rPr>
              <w:t>que la promotion barémique est conditionnée à une ancienneté acquise dans son échelle de traitement et à de la formation continue suivie dans son échelle de traitement. Il n’y a donc pas de valorisation des formations</w:t>
            </w:r>
            <w:r w:rsidR="00E62E56">
              <w:rPr>
                <w:rFonts w:ascii="Arial" w:hAnsi="Arial" w:cs="Arial"/>
                <w:color w:val="7F7F7F" w:themeColor="text1" w:themeTint="80"/>
                <w:sz w:val="20"/>
                <w:szCs w:val="20"/>
                <w:lang w:val="fr-BE"/>
              </w:rPr>
              <w:t xml:space="preserve"> pour une promotion barémique «</w:t>
            </w:r>
            <w:r w:rsidRPr="00EC4CA4">
              <w:rPr>
                <w:rFonts w:ascii="Arial" w:hAnsi="Arial" w:cs="Arial"/>
                <w:color w:val="7F7F7F" w:themeColor="text1" w:themeTint="80"/>
                <w:sz w:val="20"/>
                <w:szCs w:val="20"/>
                <w:lang w:val="fr-BE"/>
              </w:rPr>
              <w:t>nouveau s</w:t>
            </w:r>
            <w:r w:rsidR="00E62E56">
              <w:rPr>
                <w:rFonts w:ascii="Arial" w:hAnsi="Arial" w:cs="Arial"/>
                <w:color w:val="7F7F7F" w:themeColor="text1" w:themeTint="80"/>
                <w:sz w:val="20"/>
                <w:szCs w:val="20"/>
                <w:lang w:val="fr-BE"/>
              </w:rPr>
              <w:t>tatut</w:t>
            </w:r>
            <w:r w:rsidRPr="00EC4CA4">
              <w:rPr>
                <w:rFonts w:ascii="Arial" w:hAnsi="Arial" w:cs="Arial"/>
                <w:color w:val="7F7F7F" w:themeColor="text1" w:themeTint="80"/>
                <w:sz w:val="20"/>
                <w:szCs w:val="20"/>
                <w:lang w:val="fr-BE"/>
              </w:rPr>
              <w:t xml:space="preserve">» tant que la personne n’est pas rémunérée dans une nouvelle échelle de traitement </w:t>
            </w:r>
            <w:r>
              <w:rPr>
                <w:rFonts w:ascii="Arial" w:hAnsi="Arial" w:cs="Arial"/>
                <w:color w:val="7F7F7F" w:themeColor="text1" w:themeTint="80"/>
                <w:sz w:val="20"/>
                <w:szCs w:val="20"/>
                <w:lang w:val="fr-BE"/>
              </w:rPr>
              <w:t>.</w:t>
            </w:r>
            <w:r w:rsidRPr="00EC4CA4">
              <w:rPr>
                <w:rFonts w:ascii="Arial" w:hAnsi="Arial" w:cs="Arial"/>
                <w:color w:val="7F7F7F" w:themeColor="text1" w:themeTint="80"/>
                <w:sz w:val="20"/>
                <w:szCs w:val="20"/>
                <w:lang w:val="fr-BE"/>
              </w:rPr>
              <w:t xml:space="preserve"> Autrement dit, rien n’est pris en compte avant le passage en zone ET le choix du nouveau statut pécuniaire. Si un pompier choisit le nouveau statut à partir du 1</w:t>
            </w:r>
            <w:r w:rsidRPr="00120622">
              <w:rPr>
                <w:rFonts w:ascii="Arial" w:hAnsi="Arial" w:cs="Arial"/>
                <w:color w:val="7F7F7F" w:themeColor="text1" w:themeTint="80"/>
                <w:sz w:val="20"/>
                <w:szCs w:val="20"/>
                <w:vertAlign w:val="superscript"/>
                <w:lang w:val="fr-BE"/>
              </w:rPr>
              <w:t>er</w:t>
            </w:r>
            <w:r w:rsidRPr="00EC4CA4">
              <w:rPr>
                <w:rFonts w:ascii="Arial" w:hAnsi="Arial" w:cs="Arial"/>
                <w:color w:val="7F7F7F" w:themeColor="text1" w:themeTint="80"/>
                <w:sz w:val="20"/>
                <w:szCs w:val="20"/>
                <w:lang w:val="fr-BE"/>
              </w:rPr>
              <w:t xml:space="preserve"> janvier 2018, ses formations suivies avant </w:t>
            </w:r>
            <w:r w:rsidRPr="00EC4CA4">
              <w:rPr>
                <w:rFonts w:ascii="Arial" w:hAnsi="Arial" w:cs="Arial"/>
                <w:color w:val="7F7F7F" w:themeColor="text1" w:themeTint="80"/>
                <w:sz w:val="20"/>
                <w:szCs w:val="20"/>
                <w:lang w:val="fr-BE"/>
              </w:rPr>
              <w:lastRenderedPageBreak/>
              <w:t>cette date n’interviennent pas pour sa future promotion barémique et l’ancienneté d’échelle débute également à cette date.</w:t>
            </w:r>
          </w:p>
          <w:p w14:paraId="57E218F5" w14:textId="77777777" w:rsidR="00B92F6A" w:rsidRDefault="00B92F6A" w:rsidP="00B92F6A">
            <w:pPr>
              <w:tabs>
                <w:tab w:val="left" w:pos="284"/>
                <w:tab w:val="left" w:pos="567"/>
              </w:tabs>
              <w:jc w:val="both"/>
              <w:rPr>
                <w:rFonts w:ascii="Arial" w:hAnsi="Arial" w:cs="Arial"/>
                <w:b/>
                <w:sz w:val="20"/>
                <w:szCs w:val="20"/>
                <w:lang w:val="fr-FR"/>
              </w:rPr>
            </w:pPr>
          </w:p>
        </w:tc>
      </w:tr>
      <w:tr w:rsidR="0009327D" w:rsidRPr="00CF2BF4" w14:paraId="57E218F9" w14:textId="77777777" w:rsidTr="007D3DD0">
        <w:tc>
          <w:tcPr>
            <w:tcW w:w="4557" w:type="dxa"/>
            <w:tcMar>
              <w:top w:w="57" w:type="dxa"/>
              <w:left w:w="57" w:type="dxa"/>
              <w:bottom w:w="57" w:type="dxa"/>
              <w:right w:w="57" w:type="dxa"/>
            </w:tcMar>
          </w:tcPr>
          <w:p w14:paraId="57E218F7" w14:textId="77777777" w:rsidR="0009327D" w:rsidRPr="001E2CA1" w:rsidRDefault="0009327D" w:rsidP="007D3DD0">
            <w:pPr>
              <w:tabs>
                <w:tab w:val="left" w:pos="284"/>
                <w:tab w:val="left" w:pos="567"/>
                <w:tab w:val="left" w:pos="851"/>
                <w:tab w:val="left" w:pos="1134"/>
                <w:tab w:val="left" w:pos="1418"/>
                <w:tab w:val="left" w:pos="1701"/>
              </w:tabs>
              <w:jc w:val="center"/>
              <w:outlineLvl w:val="1"/>
              <w:rPr>
                <w:rFonts w:ascii="Arial" w:hAnsi="Arial" w:cs="Arial"/>
                <w:b/>
                <w:sz w:val="20"/>
                <w:szCs w:val="20"/>
                <w:lang w:val="fr-BE"/>
              </w:rPr>
            </w:pPr>
            <w:bookmarkStart w:id="17" w:name="_Toc6916485"/>
            <w:r w:rsidRPr="00145B17">
              <w:rPr>
                <w:rFonts w:ascii="Arial" w:hAnsi="Arial" w:cs="Arial"/>
                <w:b/>
                <w:sz w:val="20"/>
                <w:szCs w:val="20"/>
              </w:rPr>
              <w:lastRenderedPageBreak/>
              <w:t xml:space="preserve">TITEL 5. - </w:t>
            </w:r>
            <w:r>
              <w:rPr>
                <w:rFonts w:ascii="Arial" w:hAnsi="Arial" w:cs="Arial"/>
                <w:b/>
                <w:sz w:val="20"/>
                <w:szCs w:val="20"/>
              </w:rPr>
              <w:t>G</w:t>
            </w:r>
            <w:r w:rsidRPr="00145B17">
              <w:rPr>
                <w:rFonts w:ascii="Arial" w:hAnsi="Arial" w:cs="Arial"/>
                <w:b/>
                <w:sz w:val="20"/>
                <w:szCs w:val="20"/>
              </w:rPr>
              <w:t>eldelijke anciënniteit</w:t>
            </w:r>
            <w:bookmarkEnd w:id="17"/>
          </w:p>
        </w:tc>
        <w:tc>
          <w:tcPr>
            <w:tcW w:w="4505" w:type="dxa"/>
            <w:tcMar>
              <w:top w:w="57" w:type="dxa"/>
              <w:left w:w="57" w:type="dxa"/>
              <w:bottom w:w="57" w:type="dxa"/>
              <w:right w:w="57" w:type="dxa"/>
            </w:tcMar>
          </w:tcPr>
          <w:p w14:paraId="57E218F8" w14:textId="77777777" w:rsidR="0009327D" w:rsidRPr="001E2CA1" w:rsidRDefault="0009327D" w:rsidP="007D3DD0">
            <w:pPr>
              <w:tabs>
                <w:tab w:val="left" w:pos="284"/>
                <w:tab w:val="left" w:pos="567"/>
              </w:tabs>
              <w:jc w:val="center"/>
              <w:outlineLvl w:val="1"/>
              <w:rPr>
                <w:rFonts w:ascii="Arial" w:hAnsi="Arial" w:cs="Arial"/>
                <w:b/>
                <w:sz w:val="20"/>
                <w:szCs w:val="20"/>
              </w:rPr>
            </w:pPr>
            <w:bookmarkStart w:id="18" w:name="_Toc6916486"/>
            <w:r w:rsidRPr="00E83861">
              <w:rPr>
                <w:rFonts w:ascii="Arial" w:hAnsi="Arial" w:cs="Arial"/>
                <w:b/>
                <w:sz w:val="20"/>
                <w:szCs w:val="20"/>
                <w:lang w:val="fr-FR"/>
              </w:rPr>
              <w:t xml:space="preserve">TITRE 5. - </w:t>
            </w:r>
            <w:r>
              <w:rPr>
                <w:rFonts w:ascii="Arial" w:hAnsi="Arial" w:cs="Arial"/>
                <w:b/>
                <w:sz w:val="20"/>
                <w:szCs w:val="20"/>
                <w:lang w:val="fr-FR"/>
              </w:rPr>
              <w:t>D</w:t>
            </w:r>
            <w:r w:rsidRPr="00E83861">
              <w:rPr>
                <w:rFonts w:ascii="Arial" w:hAnsi="Arial" w:cs="Arial"/>
                <w:b/>
                <w:sz w:val="20"/>
                <w:szCs w:val="20"/>
                <w:lang w:val="fr-FR"/>
              </w:rPr>
              <w:t>e l'ancienneté pécuniaire</w:t>
            </w:r>
            <w:bookmarkEnd w:id="18"/>
          </w:p>
        </w:tc>
      </w:tr>
      <w:tr w:rsidR="004A7C50" w:rsidRPr="00342AB4" w14:paraId="57E21903" w14:textId="77777777" w:rsidTr="003E5421">
        <w:tc>
          <w:tcPr>
            <w:tcW w:w="4557" w:type="dxa"/>
          </w:tcPr>
          <w:p w14:paraId="57E218FA" w14:textId="77777777" w:rsidR="004A7C50" w:rsidRPr="00F302FF" w:rsidRDefault="004A7C50" w:rsidP="004A7C5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E582C">
              <w:rPr>
                <w:rFonts w:ascii="Arial" w:hAnsi="Arial" w:cs="Arial"/>
                <w:b/>
                <w:sz w:val="20"/>
                <w:szCs w:val="20"/>
              </w:rPr>
              <w:t>Art. 20.</w:t>
            </w:r>
            <w:r w:rsidRPr="00F302FF">
              <w:rPr>
                <w:rFonts w:ascii="Arial" w:hAnsi="Arial" w:cs="Arial"/>
                <w:sz w:val="20"/>
                <w:szCs w:val="20"/>
              </w:rPr>
              <w:t xml:space="preserve"> De geldelijke anciënniteit van het beroepspersoneelslid wordt gevormd door twee delen :</w:t>
            </w:r>
          </w:p>
          <w:p w14:paraId="57E218FB" w14:textId="77777777" w:rsidR="004A7C50" w:rsidRPr="00570CC6" w:rsidRDefault="004A7C50" w:rsidP="004A7C50">
            <w:pPr>
              <w:tabs>
                <w:tab w:val="left" w:pos="284"/>
                <w:tab w:val="left" w:pos="567"/>
              </w:tabs>
              <w:spacing w:before="60"/>
              <w:ind w:left="284" w:hanging="284"/>
              <w:jc w:val="both"/>
              <w:rPr>
                <w:rFonts w:ascii="Arial" w:hAnsi="Arial" w:cs="Arial"/>
                <w:sz w:val="20"/>
                <w:szCs w:val="20"/>
              </w:rPr>
            </w:pPr>
            <w:r w:rsidRPr="00570CC6">
              <w:rPr>
                <w:rFonts w:ascii="Arial" w:hAnsi="Arial" w:cs="Arial"/>
                <w:sz w:val="20"/>
                <w:szCs w:val="20"/>
              </w:rPr>
              <w:t>1°</w:t>
            </w:r>
            <w:r w:rsidRPr="00570CC6">
              <w:rPr>
                <w:rFonts w:ascii="Arial" w:hAnsi="Arial" w:cs="Arial"/>
                <w:sz w:val="20"/>
                <w:szCs w:val="20"/>
              </w:rPr>
              <w:tab/>
              <w:t>deze die erkend wordt als verworven bij de indienstneming;</w:t>
            </w:r>
          </w:p>
          <w:p w14:paraId="57E218FC" w14:textId="77777777" w:rsidR="004A7C50" w:rsidRPr="00570CC6" w:rsidRDefault="004A7C50" w:rsidP="004A7C50">
            <w:pPr>
              <w:tabs>
                <w:tab w:val="left" w:pos="284"/>
                <w:tab w:val="left" w:pos="567"/>
              </w:tabs>
              <w:spacing w:before="60"/>
              <w:ind w:left="284" w:hanging="284"/>
              <w:jc w:val="both"/>
              <w:rPr>
                <w:rFonts w:ascii="Arial" w:hAnsi="Arial" w:cs="Arial"/>
                <w:sz w:val="20"/>
                <w:szCs w:val="20"/>
              </w:rPr>
            </w:pPr>
            <w:r w:rsidRPr="00570CC6">
              <w:rPr>
                <w:rFonts w:ascii="Arial" w:hAnsi="Arial" w:cs="Arial"/>
                <w:sz w:val="20"/>
                <w:szCs w:val="20"/>
              </w:rPr>
              <w:t>2°</w:t>
            </w:r>
            <w:r w:rsidRPr="00570CC6">
              <w:rPr>
                <w:rFonts w:ascii="Arial" w:hAnsi="Arial" w:cs="Arial"/>
                <w:sz w:val="20"/>
                <w:szCs w:val="20"/>
              </w:rPr>
              <w:tab/>
              <w:t>deze die verworven is als personee</w:t>
            </w:r>
            <w:r>
              <w:rPr>
                <w:rFonts w:ascii="Arial" w:hAnsi="Arial" w:cs="Arial"/>
                <w:sz w:val="20"/>
                <w:szCs w:val="20"/>
              </w:rPr>
              <w:t>l</w:t>
            </w:r>
            <w:r w:rsidRPr="00570CC6">
              <w:rPr>
                <w:rFonts w:ascii="Arial" w:hAnsi="Arial" w:cs="Arial"/>
                <w:sz w:val="20"/>
                <w:szCs w:val="20"/>
              </w:rPr>
              <w:t>slid na de indienstneming.</w:t>
            </w:r>
          </w:p>
          <w:p w14:paraId="57E218FD" w14:textId="77777777" w:rsidR="004A7C50" w:rsidRPr="0030623E" w:rsidRDefault="004A7C50" w:rsidP="0030623E">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Het eerste deel wordt omschreven in de artikelen 21 tot 23 en het tweede deel wordt omschreven in artikel 24.</w:t>
            </w:r>
          </w:p>
        </w:tc>
        <w:tc>
          <w:tcPr>
            <w:tcW w:w="4505" w:type="dxa"/>
          </w:tcPr>
          <w:p w14:paraId="57E218FE" w14:textId="77777777" w:rsidR="004A7C50" w:rsidRPr="00E83861" w:rsidRDefault="004A7C50" w:rsidP="004A7C5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20.</w:t>
            </w:r>
            <w:r w:rsidRPr="00E83861">
              <w:rPr>
                <w:rFonts w:ascii="Arial" w:hAnsi="Arial" w:cs="Arial"/>
                <w:sz w:val="20"/>
                <w:szCs w:val="20"/>
                <w:lang w:val="fr-FR"/>
              </w:rPr>
              <w:t xml:space="preserve"> L'ancienneté pécuniaire du membre du personnel professionnel est constituée de deux composantes :</w:t>
            </w:r>
          </w:p>
          <w:p w14:paraId="57E218FF"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 xml:space="preserve"> qui est reconnue comme acquise lors de l'entrée en service ;</w:t>
            </w:r>
          </w:p>
          <w:p w14:paraId="57E21900" w14:textId="77777777" w:rsidR="004A7C50" w:rsidRPr="00E83861" w:rsidRDefault="004A7C50" w:rsidP="004A7C5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celle qui est acquise en tant que membre du personnel après l'entrée en service.</w:t>
            </w:r>
          </w:p>
          <w:p w14:paraId="57E21901" w14:textId="77777777" w:rsidR="004A7C50" w:rsidRPr="00E83861" w:rsidRDefault="004A7C50" w:rsidP="00794D2B">
            <w:pPr>
              <w:tabs>
                <w:tab w:val="left" w:pos="284"/>
                <w:tab w:val="left" w:pos="567"/>
                <w:tab w:val="left" w:pos="851"/>
                <w:tab w:val="left" w:pos="1134"/>
                <w:tab w:val="left" w:pos="1418"/>
                <w:tab w:val="left" w:pos="1701"/>
              </w:tabs>
              <w:jc w:val="both"/>
              <w:rPr>
                <w:rFonts w:ascii="Arial" w:hAnsi="Arial" w:cs="Arial"/>
                <w:sz w:val="20"/>
                <w:szCs w:val="20"/>
                <w:lang w:val="fr-FR"/>
              </w:rPr>
            </w:pPr>
            <w:r w:rsidRPr="00E83861">
              <w:rPr>
                <w:rFonts w:ascii="Arial" w:hAnsi="Arial" w:cs="Arial"/>
                <w:sz w:val="20"/>
                <w:szCs w:val="20"/>
                <w:lang w:val="fr-FR"/>
              </w:rPr>
              <w:tab/>
              <w:t xml:space="preserve">La </w:t>
            </w:r>
            <w:r w:rsidRPr="00FD216B">
              <w:rPr>
                <w:rFonts w:ascii="Arial" w:hAnsi="Arial" w:cs="Arial"/>
                <w:sz w:val="20"/>
                <w:szCs w:val="20"/>
                <w:lang w:val="fr-BE"/>
              </w:rPr>
              <w:t>première</w:t>
            </w:r>
            <w:r w:rsidRPr="00E83861">
              <w:rPr>
                <w:rFonts w:ascii="Arial" w:hAnsi="Arial" w:cs="Arial"/>
                <w:sz w:val="20"/>
                <w:szCs w:val="20"/>
                <w:lang w:val="fr-FR"/>
              </w:rPr>
              <w:t xml:space="preserve"> composante est décrite aux articles 21 à 23 et la seconde à l'article 24.</w:t>
            </w:r>
          </w:p>
          <w:p w14:paraId="57E21902" w14:textId="77777777" w:rsidR="004A7C50" w:rsidRPr="00E83861" w:rsidRDefault="004A7C50" w:rsidP="004A7C50">
            <w:pPr>
              <w:tabs>
                <w:tab w:val="left" w:pos="284"/>
                <w:tab w:val="left" w:pos="567"/>
              </w:tabs>
              <w:jc w:val="both"/>
              <w:rPr>
                <w:rFonts w:ascii="Arial" w:hAnsi="Arial" w:cs="Arial"/>
                <w:b/>
                <w:sz w:val="20"/>
                <w:szCs w:val="20"/>
                <w:lang w:val="fr-FR"/>
              </w:rPr>
            </w:pPr>
          </w:p>
        </w:tc>
      </w:tr>
      <w:tr w:rsidR="0009327D" w:rsidRPr="00342AB4" w14:paraId="57E2190F" w14:textId="77777777" w:rsidTr="003E5421">
        <w:tc>
          <w:tcPr>
            <w:tcW w:w="4557" w:type="dxa"/>
          </w:tcPr>
          <w:p w14:paraId="57E21906" w14:textId="77777777" w:rsidR="0009327D" w:rsidRPr="008C389B" w:rsidRDefault="0009327D" w:rsidP="0009327D">
            <w:pPr>
              <w:tabs>
                <w:tab w:val="left" w:pos="284"/>
                <w:tab w:val="left" w:pos="567"/>
              </w:tabs>
              <w:jc w:val="both"/>
              <w:rPr>
                <w:rFonts w:ascii="Arial" w:hAnsi="Arial" w:cs="Arial"/>
                <w:b/>
                <w:color w:val="7F7F7F" w:themeColor="text1" w:themeTint="80"/>
                <w:sz w:val="20"/>
                <w:szCs w:val="20"/>
              </w:rPr>
            </w:pPr>
            <w:r w:rsidRPr="008C389B">
              <w:rPr>
                <w:rFonts w:ascii="Arial" w:hAnsi="Arial" w:cs="Arial"/>
                <w:b/>
                <w:color w:val="7F7F7F" w:themeColor="text1" w:themeTint="80"/>
                <w:sz w:val="20"/>
                <w:szCs w:val="20"/>
              </w:rPr>
              <w:t>V1: Wat gebeurt er met personeelsleden die in het verleden minder geldelijke anciënniteit gekregen hebben dan artikel 20 e.v. van het KB geldelijk statuut toelaat?</w:t>
            </w:r>
          </w:p>
          <w:p w14:paraId="57E21907" w14:textId="77777777" w:rsidR="0009327D" w:rsidRDefault="0009327D" w:rsidP="0009327D">
            <w:pPr>
              <w:tabs>
                <w:tab w:val="left" w:pos="284"/>
                <w:tab w:val="left" w:pos="567"/>
              </w:tabs>
              <w:jc w:val="both"/>
              <w:rPr>
                <w:rFonts w:ascii="Arial" w:hAnsi="Arial" w:cs="Arial"/>
                <w:color w:val="7F7F7F" w:themeColor="text1" w:themeTint="80"/>
                <w:sz w:val="20"/>
                <w:szCs w:val="20"/>
              </w:rPr>
            </w:pPr>
          </w:p>
          <w:p w14:paraId="57E21908" w14:textId="77777777" w:rsidR="0009327D" w:rsidRPr="00BA3476" w:rsidRDefault="0009327D" w:rsidP="0009327D">
            <w:pPr>
              <w:tabs>
                <w:tab w:val="left" w:pos="284"/>
                <w:tab w:val="left" w:pos="567"/>
              </w:tabs>
              <w:jc w:val="both"/>
              <w:rPr>
                <w:rFonts w:ascii="Arial" w:hAnsi="Arial" w:cs="Arial"/>
                <w:color w:val="7F7F7F" w:themeColor="text1" w:themeTint="80"/>
                <w:sz w:val="20"/>
                <w:szCs w:val="20"/>
              </w:rPr>
            </w:pPr>
          </w:p>
          <w:p w14:paraId="57E21909" w14:textId="77777777" w:rsidR="0009327D" w:rsidRDefault="0009327D" w:rsidP="0009327D">
            <w:pPr>
              <w:tabs>
                <w:tab w:val="left" w:pos="284"/>
                <w:tab w:val="left" w:pos="567"/>
              </w:tabs>
              <w:jc w:val="both"/>
              <w:rPr>
                <w:rFonts w:ascii="Arial" w:hAnsi="Arial" w:cs="Arial"/>
                <w:color w:val="7F7F7F" w:themeColor="text1" w:themeTint="80"/>
                <w:sz w:val="20"/>
                <w:szCs w:val="20"/>
              </w:rPr>
            </w:pPr>
            <w:r w:rsidRPr="00BA3476">
              <w:rPr>
                <w:rFonts w:ascii="Arial" w:hAnsi="Arial" w:cs="Arial"/>
                <w:color w:val="7F7F7F" w:themeColor="text1" w:themeTint="80"/>
                <w:sz w:val="20"/>
                <w:szCs w:val="20"/>
              </w:rPr>
              <w:t xml:space="preserve">Artikel 20 e.v. </w:t>
            </w:r>
            <w:r>
              <w:rPr>
                <w:rFonts w:ascii="Arial" w:hAnsi="Arial" w:cs="Arial"/>
                <w:color w:val="7F7F7F" w:themeColor="text1" w:themeTint="80"/>
                <w:sz w:val="20"/>
                <w:szCs w:val="20"/>
              </w:rPr>
              <w:t>zijn</w:t>
            </w:r>
            <w:r w:rsidRPr="00BA3476">
              <w:rPr>
                <w:rFonts w:ascii="Arial" w:hAnsi="Arial" w:cs="Arial"/>
                <w:color w:val="7F7F7F" w:themeColor="text1" w:themeTint="80"/>
                <w:sz w:val="20"/>
                <w:szCs w:val="20"/>
              </w:rPr>
              <w:t xml:space="preserve"> geen overgangsbepalingen</w:t>
            </w:r>
            <w:r>
              <w:rPr>
                <w:rFonts w:ascii="Arial" w:hAnsi="Arial" w:cs="Arial"/>
                <w:color w:val="7F7F7F" w:themeColor="text1" w:themeTint="80"/>
                <w:sz w:val="20"/>
                <w:szCs w:val="20"/>
              </w:rPr>
              <w:t xml:space="preserve">. Zij </w:t>
            </w:r>
            <w:r w:rsidRPr="00BA3476">
              <w:rPr>
                <w:rFonts w:ascii="Arial" w:hAnsi="Arial" w:cs="Arial"/>
                <w:color w:val="7F7F7F" w:themeColor="text1" w:themeTint="80"/>
                <w:sz w:val="20"/>
                <w:szCs w:val="20"/>
              </w:rPr>
              <w:t xml:space="preserve">spreken duidelijk over ‘de indienstneming’. De overdracht van het personeel </w:t>
            </w:r>
            <w:r>
              <w:rPr>
                <w:rFonts w:ascii="Arial" w:hAnsi="Arial" w:cs="Arial"/>
                <w:color w:val="7F7F7F" w:themeColor="text1" w:themeTint="80"/>
                <w:sz w:val="20"/>
                <w:szCs w:val="20"/>
              </w:rPr>
              <w:t>volgens</w:t>
            </w:r>
            <w:r w:rsidRPr="00BA3476">
              <w:rPr>
                <w:rFonts w:ascii="Arial" w:hAnsi="Arial" w:cs="Arial"/>
                <w:color w:val="7F7F7F" w:themeColor="text1" w:themeTint="80"/>
                <w:sz w:val="20"/>
                <w:szCs w:val="20"/>
              </w:rPr>
              <w:t xml:space="preserve"> de wet is geen nieu</w:t>
            </w:r>
            <w:r>
              <w:rPr>
                <w:rFonts w:ascii="Arial" w:hAnsi="Arial" w:cs="Arial"/>
                <w:color w:val="7F7F7F" w:themeColor="text1" w:themeTint="80"/>
                <w:sz w:val="20"/>
                <w:szCs w:val="20"/>
              </w:rPr>
              <w:t>we indienstneming, dus het overgedragen personeel geniet geen herberekening van de geldelijke anciënniteit.</w:t>
            </w:r>
          </w:p>
          <w:p w14:paraId="57E2190A" w14:textId="77777777" w:rsidR="0009327D" w:rsidRPr="008C389B" w:rsidRDefault="0009327D" w:rsidP="004A7C50">
            <w:pPr>
              <w:tabs>
                <w:tab w:val="left" w:pos="284"/>
                <w:tab w:val="left" w:pos="567"/>
              </w:tabs>
              <w:jc w:val="both"/>
              <w:rPr>
                <w:rFonts w:ascii="Arial" w:hAnsi="Arial" w:cs="Arial"/>
                <w:b/>
                <w:color w:val="7F7F7F" w:themeColor="text1" w:themeTint="80"/>
                <w:sz w:val="20"/>
                <w:szCs w:val="20"/>
              </w:rPr>
            </w:pPr>
          </w:p>
        </w:tc>
        <w:tc>
          <w:tcPr>
            <w:tcW w:w="4505" w:type="dxa"/>
          </w:tcPr>
          <w:p w14:paraId="57E2190B" w14:textId="77777777" w:rsidR="0009327D" w:rsidRPr="008C389B" w:rsidRDefault="0009327D" w:rsidP="0009327D">
            <w:pPr>
              <w:tabs>
                <w:tab w:val="left" w:pos="284"/>
                <w:tab w:val="left" w:pos="567"/>
              </w:tabs>
              <w:jc w:val="both"/>
              <w:rPr>
                <w:rFonts w:ascii="Arial" w:hAnsi="Arial" w:cs="Arial"/>
                <w:b/>
                <w:color w:val="7F7F7F" w:themeColor="text1" w:themeTint="80"/>
                <w:sz w:val="20"/>
                <w:szCs w:val="20"/>
                <w:lang w:val="fr-BE"/>
              </w:rPr>
            </w:pPr>
            <w:r w:rsidRPr="008C389B">
              <w:rPr>
                <w:rFonts w:ascii="Arial" w:hAnsi="Arial" w:cs="Arial"/>
                <w:b/>
                <w:color w:val="7F7F7F" w:themeColor="text1" w:themeTint="80"/>
                <w:sz w:val="20"/>
                <w:szCs w:val="20"/>
                <w:lang w:val="fr-BE"/>
              </w:rPr>
              <w:t>Q1 : Quid des membres du personnel qui, par le passé, ont reçu une ancienneté pécuniaire moindre que celle autorisée par les articles 20 et suivants de l’AR portant le statut pécuniaire ?</w:t>
            </w:r>
          </w:p>
          <w:p w14:paraId="57E2190C" w14:textId="77777777" w:rsidR="0009327D" w:rsidRPr="00D575AF" w:rsidRDefault="0009327D" w:rsidP="0009327D">
            <w:pPr>
              <w:tabs>
                <w:tab w:val="left" w:pos="284"/>
                <w:tab w:val="left" w:pos="567"/>
              </w:tabs>
              <w:jc w:val="both"/>
              <w:rPr>
                <w:rFonts w:ascii="Arial" w:hAnsi="Arial" w:cs="Arial"/>
                <w:color w:val="7F7F7F" w:themeColor="text1" w:themeTint="80"/>
                <w:sz w:val="20"/>
                <w:szCs w:val="20"/>
                <w:lang w:val="fr-BE"/>
              </w:rPr>
            </w:pPr>
          </w:p>
          <w:p w14:paraId="57E2190D" w14:textId="77777777" w:rsidR="0009327D" w:rsidRDefault="0009327D" w:rsidP="0009327D">
            <w:pPr>
              <w:tabs>
                <w:tab w:val="left" w:pos="284"/>
                <w:tab w:val="left" w:pos="567"/>
              </w:tabs>
              <w:jc w:val="both"/>
              <w:rPr>
                <w:rFonts w:ascii="Arial" w:hAnsi="Arial" w:cs="Arial"/>
                <w:color w:val="7F7F7F" w:themeColor="text1" w:themeTint="80"/>
                <w:sz w:val="20"/>
                <w:szCs w:val="20"/>
                <w:lang w:val="fr-BE"/>
              </w:rPr>
            </w:pPr>
            <w:r w:rsidRPr="00D575AF">
              <w:rPr>
                <w:rFonts w:ascii="Arial" w:hAnsi="Arial" w:cs="Arial"/>
                <w:color w:val="7F7F7F" w:themeColor="text1" w:themeTint="80"/>
                <w:sz w:val="20"/>
                <w:szCs w:val="20"/>
                <w:lang w:val="fr-BE"/>
              </w:rPr>
              <w:t xml:space="preserve">Les articles 20 et suivants ne concernent pas les mesures transitoires. Ils parlent d’ailleurs clairement de l’entrée en service. Le transfert du personnel conformément à la loi n’est pas une nouvelle entrée en service et le personnel transféré ne jouit donc pas d’un </w:t>
            </w:r>
            <w:proofErr w:type="spellStart"/>
            <w:r w:rsidRPr="00D575AF">
              <w:rPr>
                <w:rFonts w:ascii="Arial" w:hAnsi="Arial" w:cs="Arial"/>
                <w:color w:val="7F7F7F" w:themeColor="text1" w:themeTint="80"/>
                <w:sz w:val="20"/>
                <w:szCs w:val="20"/>
                <w:lang w:val="fr-BE"/>
              </w:rPr>
              <w:t>recalcul</w:t>
            </w:r>
            <w:proofErr w:type="spellEnd"/>
            <w:r w:rsidRPr="00D575AF">
              <w:rPr>
                <w:rFonts w:ascii="Arial" w:hAnsi="Arial" w:cs="Arial"/>
                <w:color w:val="7F7F7F" w:themeColor="text1" w:themeTint="80"/>
                <w:sz w:val="20"/>
                <w:szCs w:val="20"/>
                <w:lang w:val="fr-BE"/>
              </w:rPr>
              <w:t xml:space="preserve"> de l’ancienneté pécuniaire.</w:t>
            </w:r>
          </w:p>
          <w:p w14:paraId="57E2190E" w14:textId="77777777" w:rsidR="0009327D" w:rsidRPr="008C389B" w:rsidRDefault="0009327D" w:rsidP="004A7C50">
            <w:pPr>
              <w:tabs>
                <w:tab w:val="left" w:pos="284"/>
                <w:tab w:val="left" w:pos="567"/>
              </w:tabs>
              <w:jc w:val="both"/>
              <w:rPr>
                <w:rFonts w:ascii="Arial" w:hAnsi="Arial" w:cs="Arial"/>
                <w:b/>
                <w:color w:val="7F7F7F" w:themeColor="text1" w:themeTint="80"/>
                <w:sz w:val="20"/>
                <w:szCs w:val="20"/>
                <w:lang w:val="fr-BE"/>
              </w:rPr>
            </w:pPr>
          </w:p>
        </w:tc>
      </w:tr>
      <w:tr w:rsidR="004A7C50" w:rsidRPr="00342AB4" w14:paraId="57E2191F" w14:textId="77777777" w:rsidTr="003E5421">
        <w:tc>
          <w:tcPr>
            <w:tcW w:w="4557" w:type="dxa"/>
          </w:tcPr>
          <w:p w14:paraId="57E21910" w14:textId="77777777" w:rsidR="004A7C50" w:rsidRPr="008C389B" w:rsidRDefault="004A7C50" w:rsidP="004A7C50">
            <w:pPr>
              <w:tabs>
                <w:tab w:val="left" w:pos="284"/>
                <w:tab w:val="left" w:pos="567"/>
              </w:tabs>
              <w:jc w:val="both"/>
              <w:rPr>
                <w:rFonts w:ascii="Arial" w:hAnsi="Arial" w:cs="Arial"/>
                <w:b/>
                <w:color w:val="7F7F7F" w:themeColor="text1" w:themeTint="80"/>
                <w:sz w:val="20"/>
                <w:szCs w:val="20"/>
                <w:lang w:val="nl-NL"/>
              </w:rPr>
            </w:pPr>
            <w:r w:rsidRPr="008C389B">
              <w:rPr>
                <w:rFonts w:ascii="Arial" w:hAnsi="Arial" w:cs="Arial"/>
                <w:b/>
                <w:color w:val="7F7F7F" w:themeColor="text1" w:themeTint="80"/>
                <w:sz w:val="20"/>
                <w:szCs w:val="20"/>
                <w:lang w:val="nl-NL"/>
              </w:rPr>
              <w:t>V</w:t>
            </w:r>
            <w:r w:rsidR="008C389B" w:rsidRPr="008C389B">
              <w:rPr>
                <w:rFonts w:ascii="Arial" w:hAnsi="Arial" w:cs="Arial"/>
                <w:b/>
                <w:color w:val="7F7F7F" w:themeColor="text1" w:themeTint="80"/>
                <w:sz w:val="20"/>
                <w:szCs w:val="20"/>
                <w:lang w:val="nl-NL"/>
              </w:rPr>
              <w:t>2</w:t>
            </w:r>
            <w:r w:rsidRPr="008C389B">
              <w:rPr>
                <w:rFonts w:ascii="Arial" w:hAnsi="Arial" w:cs="Arial"/>
                <w:b/>
                <w:color w:val="7F7F7F" w:themeColor="text1" w:themeTint="80"/>
                <w:sz w:val="20"/>
                <w:szCs w:val="20"/>
                <w:lang w:val="nl-NL"/>
              </w:rPr>
              <w:t xml:space="preserve">: Hoe gebeurt de inschaling voor een vrijwillige brandweerman </w:t>
            </w:r>
            <w:r w:rsidR="00C0756A" w:rsidRPr="008C389B">
              <w:rPr>
                <w:rFonts w:ascii="Arial" w:hAnsi="Arial" w:cs="Arial"/>
                <w:b/>
                <w:color w:val="7F7F7F" w:themeColor="text1" w:themeTint="80"/>
                <w:sz w:val="20"/>
                <w:szCs w:val="20"/>
                <w:lang w:val="nl-NL"/>
              </w:rPr>
              <w:t>met 13 jaar dienst binnen een post</w:t>
            </w:r>
            <w:r w:rsidR="00C0756A">
              <w:rPr>
                <w:rFonts w:ascii="Arial" w:hAnsi="Arial" w:cs="Arial"/>
                <w:b/>
                <w:color w:val="7F7F7F" w:themeColor="text1" w:themeTint="80"/>
                <w:sz w:val="20"/>
                <w:szCs w:val="20"/>
                <w:lang w:val="nl-NL"/>
              </w:rPr>
              <w:t>,</w:t>
            </w:r>
            <w:r w:rsidR="00C0756A" w:rsidRPr="008C389B">
              <w:rPr>
                <w:rFonts w:ascii="Arial" w:hAnsi="Arial" w:cs="Arial"/>
                <w:b/>
                <w:color w:val="7F7F7F" w:themeColor="text1" w:themeTint="80"/>
                <w:sz w:val="20"/>
                <w:szCs w:val="20"/>
                <w:lang w:val="nl-NL"/>
              </w:rPr>
              <w:t xml:space="preserve"> </w:t>
            </w:r>
            <w:r w:rsidRPr="008C389B">
              <w:rPr>
                <w:rFonts w:ascii="Arial" w:hAnsi="Arial" w:cs="Arial"/>
                <w:b/>
                <w:color w:val="7F7F7F" w:themeColor="text1" w:themeTint="80"/>
                <w:sz w:val="20"/>
                <w:szCs w:val="20"/>
                <w:lang w:val="nl-NL"/>
              </w:rPr>
              <w:t>die zich wil professionaliseren? Komt deze terecht in B0-1 of B0-2?</w:t>
            </w:r>
          </w:p>
          <w:p w14:paraId="57E21911" w14:textId="77777777" w:rsidR="008C389B" w:rsidRPr="00064DE5" w:rsidRDefault="008C389B" w:rsidP="004A7C50">
            <w:pPr>
              <w:tabs>
                <w:tab w:val="left" w:pos="284"/>
                <w:tab w:val="left" w:pos="567"/>
              </w:tabs>
              <w:jc w:val="both"/>
              <w:rPr>
                <w:rFonts w:ascii="Arial" w:hAnsi="Arial" w:cs="Arial"/>
                <w:color w:val="7F7F7F" w:themeColor="text1" w:themeTint="80"/>
                <w:sz w:val="20"/>
                <w:szCs w:val="20"/>
                <w:lang w:val="nl-NL"/>
              </w:rPr>
            </w:pPr>
          </w:p>
          <w:p w14:paraId="57E21912" w14:textId="77777777" w:rsidR="004A7C50" w:rsidRPr="00064DE5" w:rsidRDefault="004A7C50" w:rsidP="004A7C50">
            <w:pPr>
              <w:tabs>
                <w:tab w:val="left" w:pos="284"/>
                <w:tab w:val="left" w:pos="567"/>
              </w:tabs>
              <w:jc w:val="both"/>
              <w:rPr>
                <w:rFonts w:ascii="Arial" w:hAnsi="Arial" w:cs="Arial"/>
                <w:color w:val="7F7F7F" w:themeColor="text1" w:themeTint="80"/>
                <w:sz w:val="20"/>
                <w:szCs w:val="20"/>
                <w:lang w:val="nl-NL"/>
              </w:rPr>
            </w:pPr>
            <w:r w:rsidRPr="00064DE5">
              <w:rPr>
                <w:rFonts w:ascii="Arial" w:hAnsi="Arial" w:cs="Arial"/>
                <w:color w:val="7F7F7F" w:themeColor="text1" w:themeTint="80"/>
                <w:sz w:val="20"/>
                <w:szCs w:val="20"/>
                <w:lang w:val="nl-NL"/>
              </w:rPr>
              <w:t xml:space="preserve">De </w:t>
            </w:r>
            <w:r w:rsidRPr="00C0756A">
              <w:rPr>
                <w:rFonts w:ascii="Arial" w:hAnsi="Arial" w:cs="Arial"/>
                <w:color w:val="7F7F7F" w:themeColor="text1" w:themeTint="80"/>
                <w:sz w:val="20"/>
                <w:szCs w:val="20"/>
                <w:lang w:val="nl-NL"/>
              </w:rPr>
              <w:t>professionalisering</w:t>
            </w:r>
            <w:r w:rsidRPr="00064DE5">
              <w:rPr>
                <w:rFonts w:ascii="Arial" w:hAnsi="Arial" w:cs="Arial"/>
                <w:color w:val="7F7F7F" w:themeColor="text1" w:themeTint="80"/>
                <w:sz w:val="20"/>
                <w:szCs w:val="20"/>
                <w:lang w:val="nl-NL"/>
              </w:rPr>
              <w:t xml:space="preserve"> binnen de zone moet op geldelijk vlak gezien worden als een nieuwe indiensttreding/geldelijke loopbaan. Dat wil zeggen dat de geldelijke anciënniteit berekend wordt </w:t>
            </w:r>
            <w:r w:rsidR="001158E9">
              <w:rPr>
                <w:rFonts w:ascii="Arial" w:hAnsi="Arial" w:cs="Arial"/>
                <w:color w:val="7F7F7F" w:themeColor="text1" w:themeTint="80"/>
                <w:sz w:val="20"/>
                <w:szCs w:val="20"/>
                <w:lang w:val="nl-NL"/>
              </w:rPr>
              <w:t>volgens</w:t>
            </w:r>
            <w:r w:rsidRPr="00064DE5">
              <w:rPr>
                <w:rFonts w:ascii="Arial" w:hAnsi="Arial" w:cs="Arial"/>
                <w:color w:val="7F7F7F" w:themeColor="text1" w:themeTint="80"/>
                <w:sz w:val="20"/>
                <w:szCs w:val="20"/>
                <w:lang w:val="nl-NL"/>
              </w:rPr>
              <w:t xml:space="preserve"> de artikelen 20 e.v. van </w:t>
            </w:r>
            <w:r w:rsidR="008C389B">
              <w:rPr>
                <w:rFonts w:ascii="Arial" w:hAnsi="Arial" w:cs="Arial"/>
                <w:color w:val="7F7F7F" w:themeColor="text1" w:themeTint="80"/>
                <w:sz w:val="20"/>
                <w:szCs w:val="20"/>
                <w:lang w:val="nl-NL"/>
              </w:rPr>
              <w:t>dit</w:t>
            </w:r>
            <w:r w:rsidR="008C389B" w:rsidRPr="00064DE5">
              <w:rPr>
                <w:rFonts w:ascii="Arial" w:hAnsi="Arial" w:cs="Arial"/>
                <w:color w:val="7F7F7F" w:themeColor="text1" w:themeTint="80"/>
                <w:sz w:val="20"/>
                <w:szCs w:val="20"/>
                <w:lang w:val="nl-NL"/>
              </w:rPr>
              <w:t xml:space="preserve"> </w:t>
            </w:r>
            <w:r w:rsidRPr="00064DE5">
              <w:rPr>
                <w:rFonts w:ascii="Arial" w:hAnsi="Arial" w:cs="Arial"/>
                <w:color w:val="7F7F7F" w:themeColor="text1" w:themeTint="80"/>
                <w:sz w:val="20"/>
                <w:szCs w:val="20"/>
                <w:lang w:val="nl-NL"/>
              </w:rPr>
              <w:t>KB. Daarbij wordt rekening gehouden met de vooraf gepresteerde diensten (openbare diensten incl</w:t>
            </w:r>
            <w:r w:rsidR="001158E9">
              <w:rPr>
                <w:rFonts w:ascii="Arial" w:hAnsi="Arial" w:cs="Arial"/>
                <w:color w:val="7F7F7F" w:themeColor="text1" w:themeTint="80"/>
                <w:sz w:val="20"/>
                <w:szCs w:val="20"/>
                <w:lang w:val="nl-NL"/>
              </w:rPr>
              <w:t>.</w:t>
            </w:r>
            <w:r w:rsidRPr="00064DE5">
              <w:rPr>
                <w:rFonts w:ascii="Arial" w:hAnsi="Arial" w:cs="Arial"/>
                <w:color w:val="7F7F7F" w:themeColor="text1" w:themeTint="80"/>
                <w:sz w:val="20"/>
                <w:szCs w:val="20"/>
                <w:lang w:val="nl-NL"/>
              </w:rPr>
              <w:t xml:space="preserve"> prestaties als vrijwillig brandweerman </w:t>
            </w:r>
            <w:r w:rsidR="001158E9">
              <w:rPr>
                <w:rFonts w:ascii="Arial" w:hAnsi="Arial" w:cs="Arial"/>
                <w:color w:val="7F7F7F" w:themeColor="text1" w:themeTint="80"/>
                <w:sz w:val="20"/>
                <w:szCs w:val="20"/>
                <w:lang w:val="nl-NL"/>
              </w:rPr>
              <w:t>-</w:t>
            </w:r>
            <w:r w:rsidRPr="00064DE5">
              <w:rPr>
                <w:rFonts w:ascii="Arial" w:hAnsi="Arial" w:cs="Arial"/>
                <w:color w:val="7F7F7F" w:themeColor="text1" w:themeTint="80"/>
                <w:sz w:val="20"/>
                <w:szCs w:val="20"/>
                <w:lang w:val="nl-NL"/>
              </w:rPr>
              <w:t xml:space="preserve"> maar </w:t>
            </w:r>
            <w:r w:rsidR="001158E9">
              <w:rPr>
                <w:rFonts w:ascii="Arial" w:hAnsi="Arial" w:cs="Arial"/>
                <w:color w:val="7F7F7F" w:themeColor="text1" w:themeTint="80"/>
                <w:sz w:val="20"/>
                <w:szCs w:val="20"/>
                <w:lang w:val="nl-NL"/>
              </w:rPr>
              <w:t xml:space="preserve">met </w:t>
            </w:r>
            <w:r w:rsidRPr="00064DE5">
              <w:rPr>
                <w:rFonts w:ascii="Arial" w:hAnsi="Arial" w:cs="Arial"/>
                <w:color w:val="7F7F7F" w:themeColor="text1" w:themeTint="80"/>
                <w:sz w:val="20"/>
                <w:szCs w:val="20"/>
                <w:lang w:val="nl-NL"/>
              </w:rPr>
              <w:t>toepassing</w:t>
            </w:r>
            <w:r w:rsidR="001158E9">
              <w:rPr>
                <w:rFonts w:ascii="Arial" w:hAnsi="Arial" w:cs="Arial"/>
                <w:color w:val="7F7F7F" w:themeColor="text1" w:themeTint="80"/>
                <w:sz w:val="20"/>
                <w:szCs w:val="20"/>
                <w:lang w:val="nl-NL"/>
              </w:rPr>
              <w:t xml:space="preserve"> van</w:t>
            </w:r>
            <w:r w:rsidRPr="00064DE5">
              <w:rPr>
                <w:rFonts w:ascii="Arial" w:hAnsi="Arial" w:cs="Arial"/>
                <w:color w:val="7F7F7F" w:themeColor="text1" w:themeTint="80"/>
                <w:sz w:val="20"/>
                <w:szCs w:val="20"/>
                <w:lang w:val="nl-NL"/>
              </w:rPr>
              <w:t xml:space="preserve"> art</w:t>
            </w:r>
            <w:r w:rsidR="001158E9">
              <w:rPr>
                <w:rFonts w:ascii="Arial" w:hAnsi="Arial" w:cs="Arial"/>
                <w:color w:val="7F7F7F" w:themeColor="text1" w:themeTint="80"/>
                <w:sz w:val="20"/>
                <w:szCs w:val="20"/>
                <w:lang w:val="nl-NL"/>
              </w:rPr>
              <w:t>. 23 -</w:t>
            </w:r>
            <w:r w:rsidRPr="00064DE5">
              <w:rPr>
                <w:rFonts w:ascii="Arial" w:hAnsi="Arial" w:cs="Arial"/>
                <w:color w:val="7F7F7F" w:themeColor="text1" w:themeTint="80"/>
                <w:sz w:val="20"/>
                <w:szCs w:val="20"/>
                <w:lang w:val="nl-NL"/>
              </w:rPr>
              <w:t xml:space="preserve">  en indien erkend ook diensten in de privésector of als zelfstandige) in het hoofdberoep en als vrijwillig brandweerman. </w:t>
            </w:r>
          </w:p>
          <w:p w14:paraId="57E21913" w14:textId="77777777" w:rsidR="004A7C50" w:rsidRDefault="004A7C50" w:rsidP="004A7C50">
            <w:pPr>
              <w:tabs>
                <w:tab w:val="left" w:pos="284"/>
                <w:tab w:val="left" w:pos="567"/>
              </w:tabs>
              <w:jc w:val="both"/>
              <w:rPr>
                <w:rFonts w:ascii="Arial" w:hAnsi="Arial" w:cs="Arial"/>
                <w:color w:val="7F7F7F" w:themeColor="text1" w:themeTint="80"/>
                <w:sz w:val="20"/>
                <w:szCs w:val="20"/>
                <w:lang w:val="nl-NL"/>
              </w:rPr>
            </w:pPr>
          </w:p>
          <w:p w14:paraId="57E21914" w14:textId="77777777" w:rsidR="004A7C50" w:rsidRDefault="004A7C50" w:rsidP="004A7C50">
            <w:pPr>
              <w:tabs>
                <w:tab w:val="left" w:pos="284"/>
                <w:tab w:val="left" w:pos="567"/>
              </w:tabs>
              <w:jc w:val="both"/>
              <w:rPr>
                <w:rFonts w:ascii="Arial" w:hAnsi="Arial" w:cs="Arial"/>
                <w:color w:val="7F7F7F" w:themeColor="text1" w:themeTint="80"/>
                <w:sz w:val="20"/>
                <w:szCs w:val="20"/>
                <w:lang w:val="nl-NL"/>
              </w:rPr>
            </w:pPr>
          </w:p>
          <w:p w14:paraId="57E21915" w14:textId="77777777" w:rsidR="00794D2B" w:rsidRDefault="00794D2B" w:rsidP="004A7C50">
            <w:pPr>
              <w:tabs>
                <w:tab w:val="left" w:pos="284"/>
                <w:tab w:val="left" w:pos="567"/>
              </w:tabs>
              <w:jc w:val="both"/>
              <w:rPr>
                <w:rFonts w:ascii="Arial" w:hAnsi="Arial" w:cs="Arial"/>
                <w:color w:val="7F7F7F" w:themeColor="text1" w:themeTint="80"/>
                <w:sz w:val="20"/>
                <w:szCs w:val="20"/>
                <w:lang w:val="nl-NL"/>
              </w:rPr>
            </w:pPr>
          </w:p>
          <w:p w14:paraId="57E21916" w14:textId="77777777" w:rsidR="004A7C50" w:rsidRDefault="004A7C50" w:rsidP="004A7C50">
            <w:pPr>
              <w:tabs>
                <w:tab w:val="left" w:pos="284"/>
                <w:tab w:val="left" w:pos="567"/>
              </w:tabs>
              <w:jc w:val="both"/>
              <w:rPr>
                <w:rFonts w:ascii="Arial" w:hAnsi="Arial" w:cs="Arial"/>
                <w:color w:val="7F7F7F" w:themeColor="text1" w:themeTint="80"/>
                <w:sz w:val="20"/>
                <w:szCs w:val="20"/>
                <w:lang w:val="nl-NL"/>
              </w:rPr>
            </w:pPr>
          </w:p>
          <w:p w14:paraId="57E21917" w14:textId="77777777" w:rsidR="004A7C50" w:rsidRPr="00064DE5" w:rsidRDefault="004A7C50" w:rsidP="004A7C50">
            <w:pPr>
              <w:tabs>
                <w:tab w:val="left" w:pos="284"/>
                <w:tab w:val="left" w:pos="567"/>
              </w:tabs>
              <w:jc w:val="both"/>
              <w:rPr>
                <w:rFonts w:ascii="Arial" w:hAnsi="Arial" w:cs="Arial"/>
                <w:color w:val="7F7F7F" w:themeColor="text1" w:themeTint="80"/>
                <w:sz w:val="20"/>
                <w:szCs w:val="20"/>
                <w:lang w:val="nl-NL"/>
              </w:rPr>
            </w:pPr>
            <w:r w:rsidRPr="00064DE5">
              <w:rPr>
                <w:rFonts w:ascii="Arial" w:hAnsi="Arial" w:cs="Arial"/>
                <w:color w:val="7F7F7F" w:themeColor="text1" w:themeTint="80"/>
                <w:sz w:val="20"/>
                <w:szCs w:val="20"/>
                <w:lang w:val="nl-NL"/>
              </w:rPr>
              <w:t>De betrokkene komt terecht in de trap die overeenstemt met zijn aldus berekende geldelijke anciënniteit in de weddeschaal B0</w:t>
            </w:r>
            <w:r>
              <w:rPr>
                <w:rFonts w:ascii="Arial" w:hAnsi="Arial" w:cs="Arial"/>
                <w:color w:val="7F7F7F" w:themeColor="text1" w:themeTint="80"/>
                <w:sz w:val="20"/>
                <w:szCs w:val="20"/>
                <w:lang w:val="nl-NL"/>
              </w:rPr>
              <w:t>-</w:t>
            </w:r>
            <w:r w:rsidRPr="00064DE5">
              <w:rPr>
                <w:rFonts w:ascii="Arial" w:hAnsi="Arial" w:cs="Arial"/>
                <w:color w:val="7F7F7F" w:themeColor="text1" w:themeTint="80"/>
                <w:sz w:val="20"/>
                <w:szCs w:val="20"/>
                <w:lang w:val="nl-NL"/>
              </w:rPr>
              <w:t>1. (de weddeschaal B0-0 is enkel voor stagiair-brandweerman door aanwerving zie art</w:t>
            </w:r>
            <w:r w:rsidR="000F6B6D">
              <w:rPr>
                <w:rFonts w:ascii="Arial" w:hAnsi="Arial" w:cs="Arial"/>
                <w:color w:val="7F7F7F" w:themeColor="text1" w:themeTint="80"/>
                <w:sz w:val="20"/>
                <w:szCs w:val="20"/>
                <w:lang w:val="nl-NL"/>
              </w:rPr>
              <w:t>.</w:t>
            </w:r>
            <w:r w:rsidRPr="00064DE5">
              <w:rPr>
                <w:rFonts w:ascii="Arial" w:hAnsi="Arial" w:cs="Arial"/>
                <w:color w:val="7F7F7F" w:themeColor="text1" w:themeTint="80"/>
                <w:sz w:val="20"/>
                <w:szCs w:val="20"/>
                <w:lang w:val="nl-NL"/>
              </w:rPr>
              <w:t xml:space="preserve"> 7, 4e lid). Er zijn geen bepalingen in het geldelijk noch in het administratief statuut die voorzien dat de</w:t>
            </w:r>
            <w:r w:rsidR="000F6B6D">
              <w:rPr>
                <w:rFonts w:ascii="Arial" w:hAnsi="Arial" w:cs="Arial"/>
                <w:color w:val="7F7F7F" w:themeColor="text1" w:themeTint="80"/>
                <w:sz w:val="20"/>
                <w:szCs w:val="20"/>
                <w:lang w:val="nl-NL"/>
              </w:rPr>
              <w:t xml:space="preserve"> </w:t>
            </w:r>
            <w:r w:rsidR="000F6B6D">
              <w:rPr>
                <w:rFonts w:ascii="Arial" w:hAnsi="Arial" w:cs="Arial"/>
                <w:color w:val="7F7F7F" w:themeColor="text1" w:themeTint="80"/>
                <w:sz w:val="20"/>
                <w:szCs w:val="20"/>
                <w:lang w:val="nl-NL"/>
              </w:rPr>
              <w:lastRenderedPageBreak/>
              <w:t>betrokkene in een hogere wedde</w:t>
            </w:r>
            <w:r w:rsidRPr="00064DE5">
              <w:rPr>
                <w:rFonts w:ascii="Arial" w:hAnsi="Arial" w:cs="Arial"/>
                <w:color w:val="7F7F7F" w:themeColor="text1" w:themeTint="80"/>
                <w:sz w:val="20"/>
                <w:szCs w:val="20"/>
                <w:lang w:val="nl-NL"/>
              </w:rPr>
              <w:t>schaal zou terechtkomen</w:t>
            </w:r>
            <w:r w:rsidR="000F6B6D">
              <w:rPr>
                <w:rFonts w:ascii="Arial" w:hAnsi="Arial" w:cs="Arial"/>
                <w:color w:val="7F7F7F" w:themeColor="text1" w:themeTint="80"/>
                <w:sz w:val="20"/>
                <w:szCs w:val="20"/>
                <w:lang w:val="nl-NL"/>
              </w:rPr>
              <w:t>.</w:t>
            </w:r>
            <w:r w:rsidRPr="00064DE5">
              <w:rPr>
                <w:rFonts w:ascii="Arial" w:hAnsi="Arial" w:cs="Arial"/>
                <w:color w:val="7F7F7F" w:themeColor="text1" w:themeTint="80"/>
                <w:sz w:val="20"/>
                <w:szCs w:val="20"/>
                <w:lang w:val="nl-NL"/>
              </w:rPr>
              <w:t xml:space="preserve"> </w:t>
            </w:r>
            <w:r w:rsidR="000F6B6D">
              <w:rPr>
                <w:rFonts w:ascii="Arial" w:hAnsi="Arial" w:cs="Arial"/>
                <w:color w:val="7F7F7F" w:themeColor="text1" w:themeTint="80"/>
                <w:sz w:val="20"/>
                <w:szCs w:val="20"/>
                <w:lang w:val="nl-NL"/>
              </w:rPr>
              <w:t>H</w:t>
            </w:r>
            <w:r w:rsidRPr="00064DE5">
              <w:rPr>
                <w:rFonts w:ascii="Arial" w:hAnsi="Arial" w:cs="Arial"/>
                <w:color w:val="7F7F7F" w:themeColor="text1" w:themeTint="80"/>
                <w:sz w:val="20"/>
                <w:szCs w:val="20"/>
                <w:lang w:val="nl-NL"/>
              </w:rPr>
              <w:t>ij begint immers een nieuwe geldelijke loopbaan als beroeps.</w:t>
            </w:r>
          </w:p>
          <w:p w14:paraId="57E21918" w14:textId="77777777" w:rsidR="004A7C50" w:rsidRPr="0012550E" w:rsidRDefault="004A7C50" w:rsidP="0012550E">
            <w:pPr>
              <w:tabs>
                <w:tab w:val="left" w:pos="284"/>
                <w:tab w:val="left" w:pos="567"/>
              </w:tabs>
              <w:jc w:val="both"/>
              <w:rPr>
                <w:rFonts w:ascii="Arial" w:hAnsi="Arial" w:cs="Arial"/>
                <w:color w:val="7F7F7F" w:themeColor="text1" w:themeTint="80"/>
                <w:sz w:val="20"/>
                <w:szCs w:val="20"/>
              </w:rPr>
            </w:pPr>
          </w:p>
        </w:tc>
        <w:tc>
          <w:tcPr>
            <w:tcW w:w="4505" w:type="dxa"/>
          </w:tcPr>
          <w:p w14:paraId="57E21919" w14:textId="77777777" w:rsidR="004A7C50" w:rsidRPr="008C389B" w:rsidRDefault="004A7C50" w:rsidP="004A7C50">
            <w:pPr>
              <w:tabs>
                <w:tab w:val="left" w:pos="284"/>
                <w:tab w:val="left" w:pos="567"/>
              </w:tabs>
              <w:jc w:val="both"/>
              <w:rPr>
                <w:rFonts w:ascii="Arial" w:hAnsi="Arial" w:cs="Arial"/>
                <w:b/>
                <w:color w:val="7F7F7F" w:themeColor="text1" w:themeTint="80"/>
                <w:sz w:val="20"/>
                <w:szCs w:val="20"/>
                <w:lang w:val="fr-BE"/>
              </w:rPr>
            </w:pPr>
            <w:r w:rsidRPr="008C389B">
              <w:rPr>
                <w:rFonts w:ascii="Arial" w:hAnsi="Arial" w:cs="Arial"/>
                <w:b/>
                <w:color w:val="7F7F7F" w:themeColor="text1" w:themeTint="80"/>
                <w:sz w:val="20"/>
                <w:szCs w:val="20"/>
                <w:lang w:val="fr-BE"/>
              </w:rPr>
              <w:lastRenderedPageBreak/>
              <w:t>Q</w:t>
            </w:r>
            <w:r w:rsidR="008C389B" w:rsidRPr="008C389B">
              <w:rPr>
                <w:rFonts w:ascii="Arial" w:hAnsi="Arial" w:cs="Arial"/>
                <w:b/>
                <w:color w:val="7F7F7F" w:themeColor="text1" w:themeTint="80"/>
                <w:sz w:val="20"/>
                <w:szCs w:val="20"/>
                <w:lang w:val="fr-BE"/>
              </w:rPr>
              <w:t>2</w:t>
            </w:r>
            <w:r w:rsidRPr="008C389B">
              <w:rPr>
                <w:rFonts w:ascii="Arial" w:hAnsi="Arial" w:cs="Arial"/>
                <w:b/>
                <w:color w:val="7F7F7F" w:themeColor="text1" w:themeTint="80"/>
                <w:sz w:val="20"/>
                <w:szCs w:val="20"/>
                <w:lang w:val="fr-BE"/>
              </w:rPr>
              <w:t xml:space="preserve"> : </w:t>
            </w:r>
            <w:r w:rsidRPr="008C389B">
              <w:rPr>
                <w:rFonts w:ascii="Arial" w:hAnsi="Arial" w:cs="Arial"/>
                <w:b/>
                <w:color w:val="7F7F7F" w:themeColor="text1" w:themeTint="80"/>
                <w:sz w:val="20"/>
                <w:szCs w:val="20"/>
                <w:lang w:val="fr-BE"/>
              </w:rPr>
              <w:tab/>
              <w:t>Comment se passe l’insertion barémique d’un sapeur-pompier volontaire qui veut devenir professionnel avec 13 années de service dans un poste ? Est-il intégré dans B0-1 ou B0-2 ?</w:t>
            </w:r>
          </w:p>
          <w:p w14:paraId="57E2191A" w14:textId="77777777" w:rsidR="004A7C50" w:rsidRPr="00064DE5" w:rsidRDefault="004A7C50" w:rsidP="004A7C50">
            <w:pPr>
              <w:tabs>
                <w:tab w:val="left" w:pos="284"/>
                <w:tab w:val="left" w:pos="567"/>
              </w:tabs>
              <w:jc w:val="both"/>
              <w:rPr>
                <w:rFonts w:ascii="Arial" w:hAnsi="Arial" w:cs="Arial"/>
                <w:color w:val="7F7F7F" w:themeColor="text1" w:themeTint="80"/>
                <w:sz w:val="20"/>
                <w:szCs w:val="20"/>
                <w:lang w:val="fr-BE"/>
              </w:rPr>
            </w:pPr>
          </w:p>
          <w:p w14:paraId="57E2191B" w14:textId="77777777" w:rsidR="004A7C50" w:rsidRDefault="004A7C50" w:rsidP="004A7C50">
            <w:pPr>
              <w:tabs>
                <w:tab w:val="left" w:pos="284"/>
                <w:tab w:val="left" w:pos="567"/>
              </w:tabs>
              <w:jc w:val="both"/>
              <w:rPr>
                <w:rFonts w:ascii="Arial" w:hAnsi="Arial" w:cs="Arial"/>
                <w:color w:val="7F7F7F" w:themeColor="text1" w:themeTint="80"/>
                <w:sz w:val="20"/>
                <w:szCs w:val="20"/>
                <w:lang w:val="fr-BE"/>
              </w:rPr>
            </w:pPr>
            <w:r w:rsidRPr="00064DE5">
              <w:rPr>
                <w:rFonts w:ascii="Arial" w:hAnsi="Arial" w:cs="Arial"/>
                <w:color w:val="7F7F7F" w:themeColor="text1" w:themeTint="80"/>
                <w:sz w:val="20"/>
                <w:szCs w:val="20"/>
                <w:lang w:val="fr-BE"/>
              </w:rPr>
              <w:t xml:space="preserve">La </w:t>
            </w:r>
            <w:r w:rsidRPr="00C0756A">
              <w:rPr>
                <w:rFonts w:ascii="Arial" w:hAnsi="Arial" w:cs="Arial"/>
                <w:color w:val="7F7F7F" w:themeColor="text1" w:themeTint="80"/>
                <w:sz w:val="20"/>
                <w:szCs w:val="20"/>
                <w:lang w:val="fr-BE"/>
              </w:rPr>
              <w:t>professionnalisation</w:t>
            </w:r>
            <w:r w:rsidRPr="00064DE5">
              <w:rPr>
                <w:rFonts w:ascii="Arial" w:hAnsi="Arial" w:cs="Arial"/>
                <w:color w:val="7F7F7F" w:themeColor="text1" w:themeTint="80"/>
                <w:sz w:val="20"/>
                <w:szCs w:val="20"/>
                <w:lang w:val="fr-BE"/>
              </w:rPr>
              <w:t xml:space="preserve"> dans la zone doit être considérée, sur le plan pécuniaire, comme une nouvelle entrée en service/carrière pécuniaire. Cela veut dire que l’ancienneté pécuniaire est calculée conformément aux articles 20 et suivants d</w:t>
            </w:r>
            <w:r w:rsidR="008C389B">
              <w:rPr>
                <w:rFonts w:ascii="Arial" w:hAnsi="Arial" w:cs="Arial"/>
                <w:color w:val="7F7F7F" w:themeColor="text1" w:themeTint="80"/>
                <w:sz w:val="20"/>
                <w:szCs w:val="20"/>
                <w:lang w:val="fr-BE"/>
              </w:rPr>
              <w:t xml:space="preserve">u présent </w:t>
            </w:r>
            <w:r w:rsidRPr="00064DE5">
              <w:rPr>
                <w:rFonts w:ascii="Arial" w:hAnsi="Arial" w:cs="Arial"/>
                <w:color w:val="7F7F7F" w:themeColor="text1" w:themeTint="80"/>
                <w:sz w:val="20"/>
                <w:szCs w:val="20"/>
                <w:lang w:val="fr-BE"/>
              </w:rPr>
              <w:t>AR. A cet égard, il y a lieu de tenir compte des services prestés au préalable (services publics, en ce compris les prestations en tant que sapeur-pompier volontaire – mais application de l’article 23 - et, si reconnu</w:t>
            </w:r>
            <w:r>
              <w:rPr>
                <w:rFonts w:ascii="Arial" w:hAnsi="Arial" w:cs="Arial"/>
                <w:color w:val="7F7F7F" w:themeColor="text1" w:themeTint="80"/>
                <w:sz w:val="20"/>
                <w:szCs w:val="20"/>
                <w:lang w:val="fr-BE"/>
              </w:rPr>
              <w:t>s</w:t>
            </w:r>
            <w:r w:rsidRPr="00064DE5">
              <w:rPr>
                <w:rFonts w:ascii="Arial" w:hAnsi="Arial" w:cs="Arial"/>
                <w:color w:val="7F7F7F" w:themeColor="text1" w:themeTint="80"/>
                <w:sz w:val="20"/>
                <w:szCs w:val="20"/>
                <w:lang w:val="fr-BE"/>
              </w:rPr>
              <w:t xml:space="preserve">, également les services effectués dans le secteur privé ou en qualité d’indépendant) au niveau de la profession principale et en qualité de sapeur-pompier volontaire. </w:t>
            </w:r>
          </w:p>
          <w:p w14:paraId="57E2191C" w14:textId="77777777" w:rsidR="001158E9" w:rsidRPr="00064DE5" w:rsidRDefault="001158E9" w:rsidP="004A7C50">
            <w:pPr>
              <w:tabs>
                <w:tab w:val="left" w:pos="284"/>
                <w:tab w:val="left" w:pos="567"/>
              </w:tabs>
              <w:jc w:val="both"/>
              <w:rPr>
                <w:rFonts w:ascii="Arial" w:hAnsi="Arial" w:cs="Arial"/>
                <w:color w:val="7F7F7F" w:themeColor="text1" w:themeTint="80"/>
                <w:sz w:val="20"/>
                <w:szCs w:val="20"/>
                <w:lang w:val="fr-BE"/>
              </w:rPr>
            </w:pPr>
          </w:p>
          <w:p w14:paraId="57E2191D" w14:textId="77777777" w:rsidR="004A7C50" w:rsidRDefault="004A7C50" w:rsidP="004A7C50">
            <w:pPr>
              <w:tabs>
                <w:tab w:val="left" w:pos="284"/>
                <w:tab w:val="left" w:pos="567"/>
              </w:tabs>
              <w:jc w:val="both"/>
              <w:rPr>
                <w:rFonts w:ascii="Arial" w:hAnsi="Arial" w:cs="Arial"/>
                <w:color w:val="7F7F7F" w:themeColor="text1" w:themeTint="80"/>
                <w:sz w:val="20"/>
                <w:szCs w:val="20"/>
                <w:lang w:val="fr-BE"/>
              </w:rPr>
            </w:pPr>
            <w:r w:rsidRPr="00064DE5">
              <w:rPr>
                <w:rFonts w:ascii="Arial" w:hAnsi="Arial" w:cs="Arial"/>
                <w:color w:val="7F7F7F" w:themeColor="text1" w:themeTint="80"/>
                <w:sz w:val="20"/>
                <w:szCs w:val="20"/>
                <w:lang w:val="fr-BE"/>
              </w:rPr>
              <w:t>L’intéressé est intégré dans l’échel</w:t>
            </w:r>
            <w:r>
              <w:rPr>
                <w:rFonts w:ascii="Arial" w:hAnsi="Arial" w:cs="Arial"/>
                <w:color w:val="7F7F7F" w:themeColor="text1" w:themeTint="80"/>
                <w:sz w:val="20"/>
                <w:szCs w:val="20"/>
                <w:lang w:val="fr-BE"/>
              </w:rPr>
              <w:t>on</w:t>
            </w:r>
            <w:r w:rsidRPr="00064DE5">
              <w:rPr>
                <w:rFonts w:ascii="Arial" w:hAnsi="Arial" w:cs="Arial"/>
                <w:color w:val="7F7F7F" w:themeColor="text1" w:themeTint="80"/>
                <w:sz w:val="20"/>
                <w:szCs w:val="20"/>
                <w:lang w:val="fr-BE"/>
              </w:rPr>
              <w:t xml:space="preserve"> correspondant à son ancienneté pécuniaire calculée dans l’échelle de traitement B0</w:t>
            </w:r>
            <w:r>
              <w:rPr>
                <w:rFonts w:ascii="Arial" w:hAnsi="Arial" w:cs="Arial"/>
                <w:color w:val="7F7F7F" w:themeColor="text1" w:themeTint="80"/>
                <w:sz w:val="20"/>
                <w:szCs w:val="20"/>
                <w:lang w:val="fr-BE"/>
              </w:rPr>
              <w:t>-</w:t>
            </w:r>
            <w:r w:rsidRPr="00064DE5">
              <w:rPr>
                <w:rFonts w:ascii="Arial" w:hAnsi="Arial" w:cs="Arial"/>
                <w:color w:val="7F7F7F" w:themeColor="text1" w:themeTint="80"/>
                <w:sz w:val="20"/>
                <w:szCs w:val="20"/>
                <w:lang w:val="fr-BE"/>
              </w:rPr>
              <w:t>1. (L’échelle de traitement B0-0 est uniquement réservée au sapeur-pompier stagiaire par recrutement – voir article 7, alinéa</w:t>
            </w:r>
            <w:r>
              <w:rPr>
                <w:rFonts w:ascii="Arial" w:hAnsi="Arial" w:cs="Arial"/>
                <w:color w:val="7F7F7F" w:themeColor="text1" w:themeTint="80"/>
                <w:sz w:val="20"/>
                <w:szCs w:val="20"/>
                <w:lang w:val="fr-BE"/>
              </w:rPr>
              <w:t xml:space="preserve"> 4</w:t>
            </w:r>
            <w:r w:rsidR="00A96113">
              <w:rPr>
                <w:rFonts w:ascii="Arial" w:hAnsi="Arial" w:cs="Arial"/>
                <w:color w:val="7F7F7F" w:themeColor="text1" w:themeTint="80"/>
                <w:sz w:val="20"/>
                <w:szCs w:val="20"/>
                <w:lang w:val="fr-BE"/>
              </w:rPr>
              <w:t xml:space="preserve"> ci-avant</w:t>
            </w:r>
            <w:r w:rsidRPr="00064DE5">
              <w:rPr>
                <w:rFonts w:ascii="Arial" w:hAnsi="Arial" w:cs="Arial"/>
                <w:color w:val="7F7F7F" w:themeColor="text1" w:themeTint="80"/>
                <w:sz w:val="20"/>
                <w:szCs w:val="20"/>
                <w:lang w:val="fr-BE"/>
              </w:rPr>
              <w:t xml:space="preserve">). Ni le statut pécuniaire, ni le statut administratif ne </w:t>
            </w:r>
            <w:r w:rsidRPr="00064DE5">
              <w:rPr>
                <w:rFonts w:ascii="Arial" w:hAnsi="Arial" w:cs="Arial"/>
                <w:color w:val="7F7F7F" w:themeColor="text1" w:themeTint="80"/>
                <w:sz w:val="20"/>
                <w:szCs w:val="20"/>
                <w:lang w:val="fr-BE"/>
              </w:rPr>
              <w:lastRenderedPageBreak/>
              <w:t>contiennent de dispositions qui prévoient que l’intéressé se retrouverait dans une échelle de traitement supérieure; il commence en effet une nouvelle carrière pécuniaire en tant que professionnel.</w:t>
            </w:r>
          </w:p>
          <w:p w14:paraId="57E2191E" w14:textId="77777777" w:rsidR="004A7C50" w:rsidRPr="00943B2D" w:rsidRDefault="004A7C50" w:rsidP="001E264B">
            <w:pPr>
              <w:tabs>
                <w:tab w:val="left" w:pos="284"/>
                <w:tab w:val="left" w:pos="567"/>
              </w:tabs>
              <w:jc w:val="both"/>
              <w:rPr>
                <w:rFonts w:ascii="Arial" w:hAnsi="Arial" w:cs="Arial"/>
                <w:color w:val="7F7F7F" w:themeColor="text1" w:themeTint="80"/>
                <w:sz w:val="20"/>
                <w:szCs w:val="20"/>
                <w:lang w:val="fr-BE"/>
              </w:rPr>
            </w:pPr>
          </w:p>
        </w:tc>
      </w:tr>
      <w:tr w:rsidR="002F7CEC" w:rsidRPr="0030623E" w14:paraId="57E21938" w14:textId="77777777" w:rsidTr="003E5421">
        <w:tc>
          <w:tcPr>
            <w:tcW w:w="4557" w:type="dxa"/>
          </w:tcPr>
          <w:p w14:paraId="57E21920" w14:textId="77777777" w:rsidR="002F7CEC" w:rsidRPr="00F302FF"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lastRenderedPageBreak/>
              <w:t>Art. 21.</w:t>
            </w:r>
            <w:r w:rsidRPr="00F302FF">
              <w:rPr>
                <w:rFonts w:ascii="Arial" w:hAnsi="Arial" w:cs="Arial"/>
                <w:sz w:val="20"/>
                <w:szCs w:val="20"/>
              </w:rPr>
              <w:t xml:space="preserve"> § 1. Op het ogenblik van de indiensttreding stelt de voorzitter of zijn afgevaardigde de van rechtswege verworven geldelijke anciënniteit vast, te weten de anciënniteit die resulteert uit de diensten die daadwerkelijk verricht werden in de openbare diensten van de Staten die deel uitmaken van de Europese Economische Ruimte of van de Zwitserse Bondsstaat.</w:t>
            </w:r>
          </w:p>
          <w:p w14:paraId="57E21921"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personeelsleden aangeworven door privaatrechtelijke of publiekrechtelijke rechtspersonen die niet bedoeld zouden worden in het eerste lid, in een rechtspositie die eenzijdig bepaald is door de bevoegde overheid of krachtens een machtiging van de overheid, door hun bevoegde bestuursorgaan, worden beschouwd als beh</w:t>
            </w:r>
            <w:r w:rsidR="0009327D">
              <w:rPr>
                <w:rFonts w:ascii="Arial" w:hAnsi="Arial" w:cs="Arial"/>
                <w:sz w:val="20"/>
                <w:szCs w:val="20"/>
              </w:rPr>
              <w:t>orend tot de openbare diensten.</w:t>
            </w:r>
          </w:p>
          <w:p w14:paraId="57E21922"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2. De in aanmerking komende diensten worden berekend per kalendermaand; die welke geen volle maand bedragen, in voorkomend geval bij verschillende wer</w:t>
            </w:r>
            <w:r w:rsidR="0009327D">
              <w:rPr>
                <w:rFonts w:ascii="Arial" w:hAnsi="Arial" w:cs="Arial"/>
                <w:sz w:val="20"/>
                <w:szCs w:val="20"/>
              </w:rPr>
              <w:t>kgevers, worden niet meegeteld.</w:t>
            </w:r>
          </w:p>
          <w:p w14:paraId="57E21923" w14:textId="77777777" w:rsidR="002F7CEC" w:rsidRPr="00F302FF"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3. De diensten zijn volledig wanneer zij voltijds gepresteerd worden.</w:t>
            </w:r>
          </w:p>
          <w:p w14:paraId="57E21924" w14:textId="77777777" w:rsidR="002F7CEC" w:rsidRPr="00F302FF"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onvolledige diensten worden naar rato aangenomen in verhouding tot de volledige diensten.</w:t>
            </w:r>
          </w:p>
          <w:p w14:paraId="57E21925" w14:textId="77777777" w:rsidR="002F7CEC" w:rsidRPr="00F302FF"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het personeelslid echter deeltijds gepresteerde diensten doet gelden en deze voltijds in aanmerking werden genomen voor de berekening van zijn geldelijke anciënniteit in de overheidsdienst waar ze gepresteerd werden, wordt de geldelijke anciënniteit erkend als voltijds verworven.</w:t>
            </w:r>
          </w:p>
          <w:p w14:paraId="57E21926"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Ook wanneer periodes waarin het personeelslid niet daadwerkelijk diensten heeft gepresteerd in aanmerking werden genomen voor de berekening van zijn geldelijke anciënniteit in de overheidsdienst waar ze gepresteerd werden, wordt de geldelijke anciënniteit </w:t>
            </w:r>
            <w:r w:rsidR="0009327D">
              <w:rPr>
                <w:rFonts w:ascii="Arial" w:hAnsi="Arial" w:cs="Arial"/>
                <w:sz w:val="20"/>
                <w:szCs w:val="20"/>
              </w:rPr>
              <w:t>als voltijds verworven erkend.</w:t>
            </w:r>
          </w:p>
          <w:p w14:paraId="57E21927"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xml:space="preserve">§ 4. In afwijking van de bepalingen van de </w:t>
            </w:r>
            <w:r w:rsidR="00EF522A" w:rsidRPr="00F302FF">
              <w:rPr>
                <w:rFonts w:ascii="Arial" w:hAnsi="Arial" w:cs="Arial"/>
                <w:sz w:val="20"/>
                <w:szCs w:val="20"/>
              </w:rPr>
              <w:t>paragrafen</w:t>
            </w:r>
            <w:r w:rsidRPr="00F302FF">
              <w:rPr>
                <w:rFonts w:ascii="Arial" w:hAnsi="Arial" w:cs="Arial"/>
                <w:sz w:val="20"/>
                <w:szCs w:val="20"/>
              </w:rPr>
              <w:t xml:space="preserve"> 2 en 3, worden de diensten uitgevoerd als vrijwillig personeelslid van een openbare brandweerdienst of een zone meegerekend voor de berekening van de geldelijke anciënniteit van het beroepspersoneelslid ten belope van één maand </w:t>
            </w:r>
            <w:r>
              <w:rPr>
                <w:rFonts w:ascii="Arial" w:hAnsi="Arial" w:cs="Arial"/>
                <w:b/>
                <w:sz w:val="20"/>
                <w:szCs w:val="20"/>
              </w:rPr>
              <w:t>[</w:t>
            </w:r>
            <w:r w:rsidRPr="00F302FF">
              <w:rPr>
                <w:rFonts w:ascii="Arial" w:hAnsi="Arial" w:cs="Arial"/>
                <w:sz w:val="20"/>
                <w:szCs w:val="20"/>
              </w:rPr>
              <w:t xml:space="preserve">per </w:t>
            </w:r>
            <w:r>
              <w:rPr>
                <w:rFonts w:ascii="Arial" w:hAnsi="Arial" w:cs="Arial"/>
                <w:sz w:val="20"/>
                <w:szCs w:val="20"/>
              </w:rPr>
              <w:t>maand dienstanciënniteit</w:t>
            </w:r>
            <w:r>
              <w:rPr>
                <w:rFonts w:ascii="Arial" w:hAnsi="Arial" w:cs="Arial"/>
                <w:b/>
                <w:sz w:val="20"/>
                <w:szCs w:val="20"/>
              </w:rPr>
              <w:t>]</w:t>
            </w:r>
            <w:r w:rsidRPr="00F302FF">
              <w:rPr>
                <w:rFonts w:ascii="Arial" w:hAnsi="Arial" w:cs="Arial"/>
                <w:sz w:val="20"/>
                <w:szCs w:val="20"/>
              </w:rPr>
              <w:t>.</w:t>
            </w:r>
          </w:p>
          <w:p w14:paraId="57E21928"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p>
          <w:p w14:paraId="57E21929" w14:textId="77777777" w:rsidR="002F7CEC" w:rsidRPr="00FE3F82" w:rsidRDefault="002F7CEC" w:rsidP="002F7CEC">
            <w:pPr>
              <w:tabs>
                <w:tab w:val="left" w:pos="284"/>
                <w:tab w:val="left" w:pos="567"/>
                <w:tab w:val="left" w:pos="851"/>
                <w:tab w:val="left" w:pos="1134"/>
                <w:tab w:val="left" w:pos="1418"/>
                <w:tab w:val="left" w:pos="1701"/>
              </w:tabs>
              <w:jc w:val="both"/>
              <w:rPr>
                <w:rFonts w:ascii="Arial" w:hAnsi="Arial" w:cs="Arial"/>
                <w:sz w:val="18"/>
                <w:szCs w:val="18"/>
              </w:rPr>
            </w:pPr>
            <w:r>
              <w:rPr>
                <w:rFonts w:ascii="Arial" w:hAnsi="Arial" w:cs="Arial"/>
                <w:sz w:val="20"/>
                <w:szCs w:val="20"/>
              </w:rPr>
              <w:tab/>
            </w:r>
            <w:r w:rsidRPr="00FE3F82">
              <w:rPr>
                <w:rFonts w:ascii="Arial" w:hAnsi="Arial" w:cs="Arial"/>
                <w:sz w:val="18"/>
                <w:szCs w:val="18"/>
              </w:rPr>
              <w:t xml:space="preserve">Aldus gewijzigd bij K.B. van 9 mei 2016 (bezoldigingsregeling operationeel personeel), art. 10 (inw. </w:t>
            </w:r>
            <w:r>
              <w:rPr>
                <w:rFonts w:ascii="Arial" w:hAnsi="Arial" w:cs="Arial"/>
                <w:sz w:val="18"/>
                <w:szCs w:val="18"/>
              </w:rPr>
              <w:t>1</w:t>
            </w:r>
            <w:r w:rsidRPr="00FE3F82">
              <w:rPr>
                <w:rFonts w:ascii="Arial" w:hAnsi="Arial" w:cs="Arial"/>
                <w:sz w:val="18"/>
                <w:szCs w:val="18"/>
              </w:rPr>
              <w:t xml:space="preserve"> ju</w:t>
            </w:r>
            <w:r>
              <w:rPr>
                <w:rFonts w:ascii="Arial" w:hAnsi="Arial" w:cs="Arial"/>
                <w:sz w:val="18"/>
                <w:szCs w:val="18"/>
              </w:rPr>
              <w:t>l</w:t>
            </w:r>
            <w:r w:rsidRPr="00FE3F82">
              <w:rPr>
                <w:rFonts w:ascii="Arial" w:hAnsi="Arial" w:cs="Arial"/>
                <w:sz w:val="18"/>
                <w:szCs w:val="18"/>
              </w:rPr>
              <w:t>i 2016) (B.S. 23.05.2016)</w:t>
            </w:r>
          </w:p>
          <w:p w14:paraId="57E2192A" w14:textId="77777777" w:rsidR="002F7CEC" w:rsidRPr="00424D51" w:rsidRDefault="002F7CEC" w:rsidP="00424D51">
            <w:pPr>
              <w:tabs>
                <w:tab w:val="left" w:pos="284"/>
                <w:tab w:val="left" w:pos="567"/>
              </w:tabs>
              <w:rPr>
                <w:rFonts w:ascii="Arial" w:hAnsi="Arial" w:cs="Arial"/>
                <w:color w:val="7F7F7F" w:themeColor="text1" w:themeTint="80"/>
                <w:sz w:val="20"/>
                <w:szCs w:val="20"/>
              </w:rPr>
            </w:pPr>
          </w:p>
        </w:tc>
        <w:tc>
          <w:tcPr>
            <w:tcW w:w="4505" w:type="dxa"/>
          </w:tcPr>
          <w:p w14:paraId="57E2192B" w14:textId="77777777" w:rsidR="002F7CEC" w:rsidRPr="00E83861" w:rsidRDefault="002F7CEC" w:rsidP="002F7CEC">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21.</w:t>
            </w:r>
            <w:r w:rsidRPr="00E83861">
              <w:rPr>
                <w:rFonts w:ascii="Arial" w:hAnsi="Arial" w:cs="Arial"/>
                <w:sz w:val="20"/>
                <w:szCs w:val="20"/>
                <w:lang w:val="fr-FR"/>
              </w:rPr>
              <w:t xml:space="preserve"> § 1</w:t>
            </w:r>
            <w:r w:rsidRPr="00E83861">
              <w:rPr>
                <w:rFonts w:ascii="Arial" w:hAnsi="Arial" w:cs="Arial"/>
                <w:sz w:val="20"/>
                <w:szCs w:val="20"/>
                <w:vertAlign w:val="superscript"/>
                <w:lang w:val="fr-FR"/>
              </w:rPr>
              <w:t>er</w:t>
            </w:r>
            <w:r w:rsidRPr="00E83861">
              <w:rPr>
                <w:rFonts w:ascii="Arial" w:hAnsi="Arial" w:cs="Arial"/>
                <w:sz w:val="20"/>
                <w:szCs w:val="20"/>
                <w:lang w:val="fr-FR"/>
              </w:rPr>
              <w:t>. Le président ou son délégué constate au moment de l'entrée en service l'ancienneté pécuniaire acquise de plein droit, c'est-à-dire celle qui découle des services effectivement accomplis dans les services publics des Etats faisant partie de l'Espace économique européen ou de la Confédération suisse.</w:t>
            </w:r>
          </w:p>
          <w:p w14:paraId="57E2192C" w14:textId="77777777" w:rsidR="002F7CEC" w:rsidRDefault="002F7CEC" w:rsidP="002F7CEC">
            <w:pPr>
              <w:tabs>
                <w:tab w:val="left" w:pos="284"/>
                <w:tab w:val="left" w:pos="567"/>
              </w:tabs>
              <w:jc w:val="both"/>
              <w:rPr>
                <w:rFonts w:ascii="Arial" w:hAnsi="Arial" w:cs="Arial"/>
                <w:sz w:val="20"/>
                <w:szCs w:val="20"/>
                <w:lang w:val="fr-FR"/>
              </w:rPr>
            </w:pPr>
          </w:p>
          <w:p w14:paraId="57E2192D" w14:textId="77777777" w:rsidR="002F7CEC" w:rsidRPr="00E83861" w:rsidRDefault="008C389B" w:rsidP="002F7CE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Pr>
                <w:rFonts w:ascii="Arial" w:hAnsi="Arial" w:cs="Arial"/>
                <w:sz w:val="20"/>
                <w:szCs w:val="20"/>
                <w:lang w:val="fr-FR"/>
              </w:rPr>
              <w:t>L</w:t>
            </w:r>
            <w:r w:rsidR="002F7CEC" w:rsidRPr="00E83861">
              <w:rPr>
                <w:rFonts w:ascii="Arial" w:hAnsi="Arial" w:cs="Arial"/>
                <w:sz w:val="20"/>
                <w:szCs w:val="20"/>
                <w:lang w:val="fr-FR"/>
              </w:rPr>
              <w:t>es membres du personnel engagés par des personnes morales de droit privé ou de droit public qui ne seraient pas visées à l'alinéa 1</w:t>
            </w:r>
            <w:r w:rsidR="002F7CEC" w:rsidRPr="00E83861">
              <w:rPr>
                <w:rFonts w:ascii="Arial" w:hAnsi="Arial" w:cs="Arial"/>
                <w:sz w:val="20"/>
                <w:szCs w:val="20"/>
                <w:vertAlign w:val="superscript"/>
                <w:lang w:val="fr-FR"/>
              </w:rPr>
              <w:t>er</w:t>
            </w:r>
            <w:r w:rsidR="002F7CEC" w:rsidRPr="00E83861">
              <w:rPr>
                <w:rFonts w:ascii="Arial" w:hAnsi="Arial" w:cs="Arial"/>
                <w:sz w:val="20"/>
                <w:szCs w:val="20"/>
                <w:lang w:val="fr-FR"/>
              </w:rPr>
              <w:t>, dans une situation juridique définie unilatéralement par l'autorité publique compétente ou, en vertu d'une habilitation de l'autorité publique, par leur organe dirigeant compétent, sont considérés comme</w:t>
            </w:r>
            <w:r w:rsidR="0009327D">
              <w:rPr>
                <w:rFonts w:ascii="Arial" w:hAnsi="Arial" w:cs="Arial"/>
                <w:sz w:val="20"/>
                <w:szCs w:val="20"/>
                <w:lang w:val="fr-FR"/>
              </w:rPr>
              <w:t xml:space="preserve"> relevant des services publics.</w:t>
            </w:r>
          </w:p>
          <w:p w14:paraId="57E2192E" w14:textId="77777777" w:rsidR="002F7CEC" w:rsidRPr="00E83861" w:rsidRDefault="002F7CEC" w:rsidP="002F7CE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2. Les services admissibles se comptent par mois du calendrier ; ceux qui ne couvrent pas tout le mois, le cas échéant auprès de plusieurs employeurs, sont négligés.</w:t>
            </w:r>
          </w:p>
          <w:p w14:paraId="57E2192F" w14:textId="77777777" w:rsidR="008C389B" w:rsidRPr="00E83861" w:rsidRDefault="008C389B" w:rsidP="002F7CEC">
            <w:pPr>
              <w:tabs>
                <w:tab w:val="left" w:pos="284"/>
                <w:tab w:val="left" w:pos="567"/>
              </w:tabs>
              <w:jc w:val="both"/>
              <w:rPr>
                <w:rFonts w:ascii="Arial" w:hAnsi="Arial" w:cs="Arial"/>
                <w:sz w:val="20"/>
                <w:szCs w:val="20"/>
                <w:lang w:val="fr-FR"/>
              </w:rPr>
            </w:pPr>
          </w:p>
          <w:p w14:paraId="57E21930" w14:textId="77777777" w:rsidR="002F7CEC" w:rsidRPr="00570CC6" w:rsidRDefault="002F7CEC" w:rsidP="008C389B">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r>
            <w:r w:rsidRPr="00570CC6">
              <w:rPr>
                <w:rFonts w:ascii="Arial" w:hAnsi="Arial" w:cs="Arial"/>
                <w:sz w:val="20"/>
                <w:szCs w:val="20"/>
                <w:lang w:val="fr-FR"/>
              </w:rPr>
              <w:t>§ 3. Les services sont complets lorsqu'ils sont prestés à temps plein.</w:t>
            </w:r>
          </w:p>
          <w:p w14:paraId="57E21931"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lang w:val="fr-FR"/>
              </w:rPr>
            </w:pPr>
            <w:r w:rsidRPr="00570CC6">
              <w:rPr>
                <w:rFonts w:ascii="Arial" w:hAnsi="Arial" w:cs="Arial"/>
                <w:sz w:val="20"/>
                <w:szCs w:val="20"/>
                <w:lang w:val="fr-FR"/>
              </w:rPr>
              <w:tab/>
              <w:t>Les services incomplets sont valorisés au prorata par rapport aux services complets.</w:t>
            </w:r>
          </w:p>
          <w:p w14:paraId="57E21932" w14:textId="77777777" w:rsidR="008C389B" w:rsidRPr="00570CC6" w:rsidRDefault="008C389B" w:rsidP="002F7CEC">
            <w:pPr>
              <w:tabs>
                <w:tab w:val="left" w:pos="284"/>
                <w:tab w:val="left" w:pos="567"/>
                <w:tab w:val="left" w:pos="851"/>
                <w:tab w:val="left" w:pos="1134"/>
                <w:tab w:val="left" w:pos="1418"/>
                <w:tab w:val="left" w:pos="1701"/>
              </w:tabs>
              <w:jc w:val="both"/>
              <w:rPr>
                <w:rFonts w:ascii="Arial" w:hAnsi="Arial" w:cs="Arial"/>
                <w:sz w:val="20"/>
                <w:szCs w:val="20"/>
                <w:lang w:val="fr-FR"/>
              </w:rPr>
            </w:pPr>
          </w:p>
          <w:p w14:paraId="57E21933" w14:textId="77777777" w:rsidR="002F7CEC" w:rsidRPr="00570CC6" w:rsidRDefault="002F7CEC" w:rsidP="002F7CEC">
            <w:pPr>
              <w:tabs>
                <w:tab w:val="left" w:pos="284"/>
                <w:tab w:val="left" w:pos="567"/>
                <w:tab w:val="left" w:pos="851"/>
                <w:tab w:val="left" w:pos="1134"/>
                <w:tab w:val="left" w:pos="1418"/>
                <w:tab w:val="left" w:pos="1701"/>
              </w:tabs>
              <w:jc w:val="both"/>
              <w:rPr>
                <w:rFonts w:ascii="Arial" w:hAnsi="Arial" w:cs="Arial"/>
                <w:sz w:val="20"/>
                <w:szCs w:val="20"/>
                <w:lang w:val="fr-FR"/>
              </w:rPr>
            </w:pPr>
            <w:r w:rsidRPr="00570CC6">
              <w:rPr>
                <w:rFonts w:ascii="Arial" w:hAnsi="Arial" w:cs="Arial"/>
                <w:sz w:val="20"/>
                <w:szCs w:val="20"/>
                <w:lang w:val="fr-FR"/>
              </w:rPr>
              <w:tab/>
              <w:t>Toutefois, lorsque le membre du personnel fait valoir des services prestés à temps partiel et que ceux-ci ont été pris en compte à temps plein pour le calcul de son ancienneté pécuniaire dans le service public où ils ont été prestés, l'ancienneté pécuniaire est reconnue comme acquise à temps plein.</w:t>
            </w:r>
          </w:p>
          <w:p w14:paraId="57E21934" w14:textId="77777777" w:rsidR="002F7CEC" w:rsidRPr="00570CC6" w:rsidRDefault="002F7CEC" w:rsidP="002F7CEC">
            <w:pPr>
              <w:tabs>
                <w:tab w:val="left" w:pos="284"/>
                <w:tab w:val="left" w:pos="567"/>
                <w:tab w:val="left" w:pos="851"/>
                <w:tab w:val="left" w:pos="1134"/>
                <w:tab w:val="left" w:pos="1418"/>
                <w:tab w:val="left" w:pos="1701"/>
              </w:tabs>
              <w:jc w:val="both"/>
              <w:rPr>
                <w:rFonts w:ascii="Arial" w:hAnsi="Arial" w:cs="Arial"/>
                <w:sz w:val="20"/>
                <w:szCs w:val="20"/>
                <w:lang w:val="fr-FR"/>
              </w:rPr>
            </w:pPr>
            <w:r w:rsidRPr="00570CC6">
              <w:rPr>
                <w:rFonts w:ascii="Arial" w:hAnsi="Arial" w:cs="Arial"/>
                <w:sz w:val="20"/>
                <w:szCs w:val="20"/>
                <w:lang w:val="fr-FR"/>
              </w:rPr>
              <w:tab/>
              <w:t>De même, lorsque des périodes pendant lesquelles le membre du personnel n'a pas effectivement presté des services ont été prises en compte pour le calcul de son ancienneté pécuniaire dans le service public où ils ont été prestés, l'ancienneté pécuniaire est reconn</w:t>
            </w:r>
            <w:r w:rsidR="0009327D">
              <w:rPr>
                <w:rFonts w:ascii="Arial" w:hAnsi="Arial" w:cs="Arial"/>
                <w:sz w:val="20"/>
                <w:szCs w:val="20"/>
                <w:lang w:val="fr-FR"/>
              </w:rPr>
              <w:t>ue comme acquise à temps plein.</w:t>
            </w:r>
          </w:p>
          <w:p w14:paraId="57E21935" w14:textId="77777777" w:rsidR="002F7CEC" w:rsidRPr="00570CC6" w:rsidRDefault="002F7CEC" w:rsidP="002F7CEC">
            <w:pPr>
              <w:tabs>
                <w:tab w:val="left" w:pos="284"/>
                <w:tab w:val="left" w:pos="567"/>
                <w:tab w:val="left" w:pos="851"/>
                <w:tab w:val="left" w:pos="1134"/>
                <w:tab w:val="left" w:pos="1418"/>
                <w:tab w:val="left" w:pos="1701"/>
              </w:tabs>
              <w:jc w:val="both"/>
              <w:rPr>
                <w:rFonts w:ascii="Arial" w:hAnsi="Arial" w:cs="Arial"/>
                <w:sz w:val="20"/>
                <w:szCs w:val="20"/>
                <w:lang w:val="fr-FR"/>
              </w:rPr>
            </w:pPr>
            <w:r w:rsidRPr="00570CC6">
              <w:rPr>
                <w:rFonts w:ascii="Arial" w:hAnsi="Arial" w:cs="Arial"/>
                <w:sz w:val="20"/>
                <w:szCs w:val="20"/>
                <w:lang w:val="fr-FR"/>
              </w:rPr>
              <w:tab/>
            </w:r>
            <w:r w:rsidRPr="00570CC6">
              <w:rPr>
                <w:rFonts w:ascii="Arial" w:hAnsi="Arial" w:cs="Arial"/>
                <w:sz w:val="20"/>
                <w:szCs w:val="20"/>
                <w:lang w:val="fr-FR"/>
              </w:rPr>
              <w:tab/>
              <w:t>§ 4. Par dérogation aux dispositions des paragraphes 2 et 3, les services accomplis comme membre du personnel volontaire d'un service public d'incendie ou d'une zone sont valorisés pour le calcul de l'ancienneté pécuniaire du membre du personnel professionnel à raison d'un mois [par mois d'ancienneté de service</w:t>
            </w:r>
            <w:r w:rsidRPr="007D3DD0">
              <w:rPr>
                <w:rFonts w:ascii="Arial" w:hAnsi="Arial" w:cs="Arial"/>
                <w:b/>
                <w:sz w:val="20"/>
                <w:szCs w:val="20"/>
                <w:lang w:val="fr-FR"/>
              </w:rPr>
              <w:t>]</w:t>
            </w:r>
            <w:r w:rsidRPr="00570CC6">
              <w:rPr>
                <w:rFonts w:ascii="Arial" w:hAnsi="Arial" w:cs="Arial"/>
                <w:sz w:val="20"/>
                <w:szCs w:val="20"/>
                <w:lang w:val="fr-FR"/>
              </w:rPr>
              <w:t>.</w:t>
            </w:r>
          </w:p>
          <w:p w14:paraId="57E21936" w14:textId="77777777" w:rsidR="002F7CEC" w:rsidRDefault="0030623E" w:rsidP="0030623E">
            <w:pPr>
              <w:spacing w:before="120"/>
              <w:jc w:val="both"/>
              <w:rPr>
                <w:rFonts w:ascii="Arial" w:hAnsi="Arial" w:cs="Arial"/>
                <w:sz w:val="18"/>
                <w:szCs w:val="20"/>
                <w:lang w:val="fr-FR"/>
              </w:rPr>
            </w:pPr>
            <w:r w:rsidRPr="008A20A6">
              <w:rPr>
                <w:rFonts w:ascii="Arial" w:hAnsi="Arial" w:cs="Arial"/>
                <w:sz w:val="20"/>
                <w:szCs w:val="20"/>
                <w:lang w:val="fr-BE"/>
              </w:rPr>
              <w:tab/>
            </w:r>
            <w:r w:rsidR="002F7CEC" w:rsidRPr="00E83861">
              <w:rPr>
                <w:rFonts w:ascii="Arial" w:hAnsi="Arial" w:cs="Arial"/>
                <w:sz w:val="18"/>
                <w:szCs w:val="20"/>
                <w:lang w:val="fr-FR"/>
              </w:rPr>
              <w:t>ainsi modifié par A.R. du 9 mai 2016 (statut pécuniaire du personnel opérationnel des zones de secours), art. 10. (</w:t>
            </w:r>
            <w:proofErr w:type="spellStart"/>
            <w:r w:rsidR="002F7CEC" w:rsidRPr="00E83861">
              <w:rPr>
                <w:rFonts w:ascii="Arial" w:hAnsi="Arial" w:cs="Arial"/>
                <w:sz w:val="18"/>
                <w:szCs w:val="20"/>
                <w:lang w:val="fr-FR"/>
              </w:rPr>
              <w:t>vig</w:t>
            </w:r>
            <w:proofErr w:type="spellEnd"/>
            <w:r w:rsidR="002F7CEC" w:rsidRPr="00E83861">
              <w:rPr>
                <w:rFonts w:ascii="Arial" w:hAnsi="Arial" w:cs="Arial"/>
                <w:sz w:val="18"/>
                <w:szCs w:val="20"/>
                <w:lang w:val="fr-FR"/>
              </w:rPr>
              <w:t>. 1</w:t>
            </w:r>
            <w:r w:rsidR="002F7CEC" w:rsidRPr="00E83861">
              <w:rPr>
                <w:rFonts w:ascii="Arial" w:hAnsi="Arial" w:cs="Arial"/>
                <w:sz w:val="18"/>
                <w:szCs w:val="20"/>
                <w:vertAlign w:val="superscript"/>
                <w:lang w:val="fr-FR"/>
              </w:rPr>
              <w:t>er</w:t>
            </w:r>
            <w:r w:rsidR="002F7CEC" w:rsidRPr="00E83861">
              <w:rPr>
                <w:rFonts w:ascii="Arial" w:hAnsi="Arial" w:cs="Arial"/>
                <w:sz w:val="18"/>
                <w:szCs w:val="20"/>
                <w:lang w:val="fr-FR"/>
              </w:rPr>
              <w:t xml:space="preserve"> juillet 2016) (M.B. 23.05.2016)</w:t>
            </w:r>
          </w:p>
          <w:p w14:paraId="57E21937" w14:textId="77777777" w:rsidR="002F7CEC" w:rsidRPr="00D575AF" w:rsidRDefault="002F7CEC" w:rsidP="00064DE5">
            <w:pPr>
              <w:tabs>
                <w:tab w:val="left" w:pos="284"/>
                <w:tab w:val="left" w:pos="567"/>
              </w:tabs>
              <w:jc w:val="both"/>
              <w:rPr>
                <w:rFonts w:ascii="Arial" w:hAnsi="Arial" w:cs="Arial"/>
                <w:color w:val="7F7F7F" w:themeColor="text1" w:themeTint="80"/>
                <w:sz w:val="20"/>
                <w:szCs w:val="20"/>
                <w:lang w:val="fr-BE"/>
              </w:rPr>
            </w:pPr>
          </w:p>
        </w:tc>
      </w:tr>
      <w:tr w:rsidR="002F7CEC" w:rsidRPr="00342AB4" w14:paraId="57E21942" w14:textId="77777777" w:rsidTr="003E5421">
        <w:tc>
          <w:tcPr>
            <w:tcW w:w="4557" w:type="dxa"/>
          </w:tcPr>
          <w:p w14:paraId="57E21939" w14:textId="77777777" w:rsidR="002F7CEC" w:rsidRPr="008C389B" w:rsidRDefault="002F7CEC" w:rsidP="002F7CE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8C389B">
              <w:rPr>
                <w:rFonts w:ascii="Arial" w:hAnsi="Arial" w:cs="Arial"/>
                <w:b/>
                <w:color w:val="7F7F7F" w:themeColor="text1" w:themeTint="80"/>
                <w:sz w:val="20"/>
                <w:szCs w:val="20"/>
              </w:rPr>
              <w:lastRenderedPageBreak/>
              <w:t>V</w:t>
            </w:r>
            <w:r w:rsidR="008C389B" w:rsidRPr="008C389B">
              <w:rPr>
                <w:rFonts w:ascii="Arial" w:hAnsi="Arial" w:cs="Arial"/>
                <w:b/>
                <w:color w:val="7F7F7F" w:themeColor="text1" w:themeTint="80"/>
                <w:sz w:val="20"/>
                <w:szCs w:val="20"/>
              </w:rPr>
              <w:t>1</w:t>
            </w:r>
            <w:r w:rsidRPr="008C389B">
              <w:rPr>
                <w:rFonts w:ascii="Arial" w:hAnsi="Arial" w:cs="Arial"/>
                <w:b/>
                <w:color w:val="7F7F7F" w:themeColor="text1" w:themeTint="80"/>
                <w:sz w:val="20"/>
                <w:szCs w:val="20"/>
              </w:rPr>
              <w:t xml:space="preserve">: Komen voor toepassing van </w:t>
            </w:r>
            <w:r w:rsidR="000F6B6D">
              <w:rPr>
                <w:rFonts w:ascii="Arial" w:hAnsi="Arial" w:cs="Arial"/>
                <w:b/>
                <w:color w:val="7F7F7F" w:themeColor="text1" w:themeTint="80"/>
                <w:sz w:val="20"/>
                <w:szCs w:val="20"/>
              </w:rPr>
              <w:t>§4</w:t>
            </w:r>
            <w:r w:rsidRPr="008C389B">
              <w:rPr>
                <w:rFonts w:ascii="Arial" w:hAnsi="Arial" w:cs="Arial"/>
                <w:b/>
                <w:color w:val="7F7F7F" w:themeColor="text1" w:themeTint="80"/>
                <w:sz w:val="20"/>
                <w:szCs w:val="20"/>
              </w:rPr>
              <w:t xml:space="preserve"> ook prestaties als vrijwilliger bij de civiele bescherming in aanmerking?</w:t>
            </w:r>
          </w:p>
          <w:p w14:paraId="57E2193A"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3B" w14:textId="77777777" w:rsidR="00D81F06" w:rsidRPr="00AC38E4" w:rsidRDefault="00D81F06" w:rsidP="002F7CE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3C" w14:textId="77777777" w:rsidR="002F7CEC" w:rsidRDefault="00D81F06" w:rsidP="002F7CE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A</w:t>
            </w:r>
            <w:r w:rsidR="002F7CEC" w:rsidRPr="00AC38E4">
              <w:rPr>
                <w:rFonts w:ascii="Arial" w:hAnsi="Arial" w:cs="Arial"/>
                <w:color w:val="7F7F7F" w:themeColor="text1" w:themeTint="80"/>
                <w:sz w:val="20"/>
                <w:szCs w:val="20"/>
              </w:rPr>
              <w:t xml:space="preserve">rtikel 21, §4 slaat niet op prestaties geleverd als vrijwilliger bij de Civiele Bescherming. </w:t>
            </w:r>
          </w:p>
          <w:p w14:paraId="57E2193D" w14:textId="77777777" w:rsidR="002F7CEC" w:rsidRPr="00FE582C" w:rsidRDefault="002F7CEC" w:rsidP="002F7CEC">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93E" w14:textId="77777777" w:rsidR="002F7CEC" w:rsidRDefault="002F7CEC" w:rsidP="002F7CEC">
            <w:pPr>
              <w:tabs>
                <w:tab w:val="left" w:pos="284"/>
                <w:tab w:val="left" w:pos="567"/>
              </w:tabs>
              <w:jc w:val="both"/>
              <w:rPr>
                <w:rFonts w:ascii="Arial" w:hAnsi="Arial" w:cs="Arial"/>
                <w:b/>
                <w:color w:val="7F7F7F" w:themeColor="text1" w:themeTint="80"/>
                <w:sz w:val="20"/>
                <w:szCs w:val="20"/>
                <w:lang w:val="fr-BE"/>
              </w:rPr>
            </w:pPr>
            <w:r w:rsidRPr="008C389B">
              <w:rPr>
                <w:rFonts w:ascii="Arial" w:hAnsi="Arial" w:cs="Arial"/>
                <w:b/>
                <w:color w:val="7F7F7F" w:themeColor="text1" w:themeTint="80"/>
                <w:sz w:val="20"/>
                <w:szCs w:val="20"/>
                <w:lang w:val="fr-BE"/>
              </w:rPr>
              <w:t>Q</w:t>
            </w:r>
            <w:r w:rsidR="008C389B" w:rsidRPr="008C389B">
              <w:rPr>
                <w:rFonts w:ascii="Arial" w:hAnsi="Arial" w:cs="Arial"/>
                <w:b/>
                <w:color w:val="7F7F7F" w:themeColor="text1" w:themeTint="80"/>
                <w:sz w:val="20"/>
                <w:szCs w:val="20"/>
                <w:lang w:val="fr-BE"/>
              </w:rPr>
              <w:t>1</w:t>
            </w:r>
            <w:r w:rsidRPr="008C389B">
              <w:rPr>
                <w:rFonts w:ascii="Arial" w:hAnsi="Arial" w:cs="Arial"/>
                <w:b/>
                <w:color w:val="7F7F7F" w:themeColor="text1" w:themeTint="80"/>
                <w:sz w:val="20"/>
                <w:szCs w:val="20"/>
                <w:lang w:val="fr-BE"/>
              </w:rPr>
              <w:t> : Les prestations en tant que volontaire au sein de la protection civile entrent-elles également en ligne de compte pour l'application d</w:t>
            </w:r>
            <w:r w:rsidR="000F6B6D">
              <w:rPr>
                <w:rFonts w:ascii="Arial" w:hAnsi="Arial" w:cs="Arial"/>
                <w:b/>
                <w:color w:val="7F7F7F" w:themeColor="text1" w:themeTint="80"/>
                <w:sz w:val="20"/>
                <w:szCs w:val="20"/>
                <w:lang w:val="fr-BE"/>
              </w:rPr>
              <w:t>u §4</w:t>
            </w:r>
            <w:r w:rsidRPr="008C389B">
              <w:rPr>
                <w:rFonts w:ascii="Arial" w:hAnsi="Arial" w:cs="Arial"/>
                <w:b/>
                <w:color w:val="7F7F7F" w:themeColor="text1" w:themeTint="80"/>
                <w:sz w:val="20"/>
                <w:szCs w:val="20"/>
                <w:lang w:val="fr-BE"/>
              </w:rPr>
              <w:t>?</w:t>
            </w:r>
          </w:p>
          <w:p w14:paraId="57E2193F" w14:textId="77777777" w:rsidR="00D81F06" w:rsidRPr="008C389B" w:rsidRDefault="00D81F06" w:rsidP="002F7CEC">
            <w:pPr>
              <w:tabs>
                <w:tab w:val="left" w:pos="284"/>
                <w:tab w:val="left" w:pos="567"/>
              </w:tabs>
              <w:jc w:val="both"/>
              <w:rPr>
                <w:rFonts w:ascii="Arial" w:hAnsi="Arial" w:cs="Arial"/>
                <w:b/>
                <w:color w:val="7F7F7F" w:themeColor="text1" w:themeTint="80"/>
                <w:sz w:val="20"/>
                <w:szCs w:val="20"/>
                <w:lang w:val="fr-BE"/>
              </w:rPr>
            </w:pPr>
          </w:p>
          <w:p w14:paraId="57E21940" w14:textId="77777777" w:rsidR="002F7CEC" w:rsidRDefault="007555A1" w:rsidP="008C389B">
            <w:pPr>
              <w:tabs>
                <w:tab w:val="left" w:pos="284"/>
                <w:tab w:val="left" w:pos="567"/>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L’</w:t>
            </w:r>
            <w:r w:rsidR="008C389B">
              <w:rPr>
                <w:rFonts w:ascii="Arial" w:hAnsi="Arial" w:cs="Arial"/>
                <w:color w:val="7F7F7F" w:themeColor="text1" w:themeTint="80"/>
                <w:sz w:val="20"/>
                <w:szCs w:val="20"/>
                <w:lang w:val="fr-BE"/>
              </w:rPr>
              <w:t xml:space="preserve"> </w:t>
            </w:r>
            <w:r w:rsidR="002F7CEC" w:rsidRPr="00F044BC">
              <w:rPr>
                <w:rFonts w:ascii="Arial" w:hAnsi="Arial" w:cs="Arial"/>
                <w:color w:val="7F7F7F" w:themeColor="text1" w:themeTint="80"/>
                <w:sz w:val="20"/>
                <w:szCs w:val="20"/>
                <w:lang w:val="fr-BE"/>
              </w:rPr>
              <w:t>article 21, §4 ne concerne pas les prestations fournies en tant que volontaire à la protection civile</w:t>
            </w:r>
          </w:p>
          <w:p w14:paraId="57E21941" w14:textId="77777777" w:rsidR="00D81F06" w:rsidRPr="00E83861" w:rsidRDefault="00D81F06" w:rsidP="008C389B">
            <w:pPr>
              <w:tabs>
                <w:tab w:val="left" w:pos="284"/>
                <w:tab w:val="left" w:pos="567"/>
              </w:tabs>
              <w:jc w:val="both"/>
              <w:rPr>
                <w:rFonts w:ascii="Arial" w:hAnsi="Arial" w:cs="Arial"/>
                <w:b/>
                <w:sz w:val="20"/>
                <w:szCs w:val="20"/>
                <w:lang w:val="fr-FR"/>
              </w:rPr>
            </w:pPr>
          </w:p>
        </w:tc>
      </w:tr>
      <w:tr w:rsidR="002F7CEC" w:rsidRPr="00342AB4" w14:paraId="57E2194D" w14:textId="77777777" w:rsidTr="003E5421">
        <w:tc>
          <w:tcPr>
            <w:tcW w:w="4557" w:type="dxa"/>
          </w:tcPr>
          <w:p w14:paraId="57E21943" w14:textId="77777777" w:rsidR="0009327D" w:rsidRPr="00F302FF"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5. In afwijking van de bepalingen van de paragrafen 2 en 3 wordt de duur van de in aanmerking komende diensten die het personeelslid in het onderwijs ad interim of tijdelijk verricht heeft, vastgelegd door het college op basis van het attest afgeleverd door de bevoegde overheden.</w:t>
            </w:r>
          </w:p>
          <w:p w14:paraId="57E21944" w14:textId="77777777" w:rsidR="008C389B"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voltijds gepresteerde diensten in het onderwijs over perioden korter dan 12 opeenvolgende maanden worden in aanmerking genomen volgens de volgende formule : het aantal dagen van een periode van prestaties wordt vermenigvuldigd met 1,2 en de uitkomst wordt gedeeld door 30. Het quotiënt bepaalt het aantal maanden; met de cijfers na de komma en de rest wordt geen rekening gehouden. De deeltijds gepresteerde diensten worden naar rato gevaloriseer</w:t>
            </w:r>
            <w:r w:rsidR="00C45D66">
              <w:rPr>
                <w:rFonts w:ascii="Arial" w:hAnsi="Arial" w:cs="Arial"/>
                <w:sz w:val="20"/>
                <w:szCs w:val="20"/>
              </w:rPr>
              <w:t>d, volgens dezelfde berekening.</w:t>
            </w:r>
          </w:p>
          <w:p w14:paraId="57E21945" w14:textId="77777777" w:rsidR="002F7CEC" w:rsidRDefault="002F7CEC" w:rsidP="002F7CEC">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6. Behoudens materiële fout of bedrog is de bij de indiensttreding verworven geldelijke anciënniteit definitief verworven. Ze maakt niet het voorwerp uit van een nieuwe berekening wanneer de regels volgens welke ze werd berekend, worden gewijzigd.</w:t>
            </w:r>
          </w:p>
          <w:p w14:paraId="57E21946" w14:textId="77777777" w:rsidR="0009327D" w:rsidRDefault="0009327D" w:rsidP="002F7CE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947" w14:textId="77777777" w:rsidR="002F7CEC" w:rsidRDefault="002F7CEC" w:rsidP="00794D2B">
            <w:pPr>
              <w:tabs>
                <w:tab w:val="left" w:pos="284"/>
                <w:tab w:val="left" w:pos="567"/>
                <w:tab w:val="left" w:pos="851"/>
                <w:tab w:val="left" w:pos="1134"/>
                <w:tab w:val="left" w:pos="1418"/>
                <w:tab w:val="left" w:pos="1701"/>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5. Par dérogation aux dispositions des paragraphes 2 et 3, la durée des services admissibles prestés à titre intérimaire ou temporaire dans l'enseignement, est fixée par le collège sur la base de l'attestation délivrée par les autorités compétentes.</w:t>
            </w:r>
          </w:p>
          <w:p w14:paraId="57E21948" w14:textId="77777777" w:rsidR="0009327D" w:rsidRDefault="0009327D" w:rsidP="00794D2B">
            <w:pPr>
              <w:tabs>
                <w:tab w:val="left" w:pos="284"/>
                <w:tab w:val="left" w:pos="567"/>
                <w:tab w:val="left" w:pos="851"/>
                <w:tab w:val="left" w:pos="1134"/>
                <w:tab w:val="left" w:pos="1418"/>
                <w:tab w:val="left" w:pos="1701"/>
              </w:tabs>
              <w:jc w:val="both"/>
              <w:rPr>
                <w:rFonts w:ascii="Arial" w:hAnsi="Arial" w:cs="Arial"/>
                <w:sz w:val="20"/>
                <w:szCs w:val="20"/>
                <w:lang w:val="fr-FR"/>
              </w:rPr>
            </w:pPr>
          </w:p>
          <w:p w14:paraId="57E21949" w14:textId="77777777" w:rsidR="00C45D66" w:rsidRDefault="002F7CEC" w:rsidP="00794D2B">
            <w:pPr>
              <w:tabs>
                <w:tab w:val="left" w:pos="284"/>
                <w:tab w:val="left" w:pos="567"/>
                <w:tab w:val="left" w:pos="851"/>
                <w:tab w:val="left" w:pos="1134"/>
                <w:tab w:val="left" w:pos="1418"/>
                <w:tab w:val="left" w:pos="1701"/>
              </w:tabs>
              <w:jc w:val="both"/>
              <w:rPr>
                <w:rFonts w:ascii="Arial" w:hAnsi="Arial" w:cs="Arial"/>
                <w:sz w:val="20"/>
                <w:szCs w:val="20"/>
                <w:lang w:val="fr-FR"/>
              </w:rPr>
            </w:pPr>
            <w:r w:rsidRPr="00E83861">
              <w:rPr>
                <w:rFonts w:ascii="Arial" w:hAnsi="Arial" w:cs="Arial"/>
                <w:sz w:val="20"/>
                <w:szCs w:val="20"/>
                <w:lang w:val="fr-FR"/>
              </w:rPr>
              <w:tab/>
              <w:t>Les services prestés à temps plein dans l'enseignement sur des périodes inférieures à 12 mois successifs sont pris en compte selon la formule suivante : le nombre de jours d'une période de prestations est multiplié par 1,2 et le produit est divisé par 30. Le quotient détermine le nombre de mois, les chiffres après la virgule et le reste étant négligés. Les services prestés à temps partiel sont valorisés au prorata, selon le même calcul</w:t>
            </w:r>
            <w:r>
              <w:rPr>
                <w:rFonts w:ascii="Arial" w:hAnsi="Arial" w:cs="Arial"/>
                <w:sz w:val="20"/>
                <w:szCs w:val="20"/>
                <w:lang w:val="fr-FR"/>
              </w:rPr>
              <w:t>.</w:t>
            </w:r>
          </w:p>
          <w:p w14:paraId="57E2194A" w14:textId="77777777" w:rsidR="00C45D66" w:rsidRDefault="00C45D66" w:rsidP="00794D2B">
            <w:pPr>
              <w:tabs>
                <w:tab w:val="left" w:pos="284"/>
                <w:tab w:val="left" w:pos="567"/>
                <w:tab w:val="left" w:pos="851"/>
                <w:tab w:val="left" w:pos="1134"/>
                <w:tab w:val="left" w:pos="1418"/>
                <w:tab w:val="left" w:pos="1701"/>
              </w:tabs>
              <w:jc w:val="both"/>
              <w:rPr>
                <w:rFonts w:ascii="Arial" w:hAnsi="Arial" w:cs="Arial"/>
                <w:sz w:val="20"/>
                <w:szCs w:val="20"/>
                <w:lang w:val="fr-FR"/>
              </w:rPr>
            </w:pPr>
          </w:p>
          <w:p w14:paraId="57E2194B" w14:textId="77777777" w:rsidR="002F7CEC" w:rsidRDefault="002F7CEC" w:rsidP="004669E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1E2CA1">
              <w:rPr>
                <w:rFonts w:ascii="Arial" w:hAnsi="Arial" w:cs="Arial"/>
                <w:sz w:val="20"/>
                <w:szCs w:val="20"/>
                <w:lang w:val="fr-BE"/>
              </w:rPr>
              <w:tab/>
            </w:r>
            <w:r w:rsidRPr="001E2CA1">
              <w:rPr>
                <w:rFonts w:ascii="Arial" w:hAnsi="Arial" w:cs="Arial"/>
                <w:sz w:val="20"/>
                <w:szCs w:val="20"/>
                <w:lang w:val="fr-BE"/>
              </w:rPr>
              <w:tab/>
            </w:r>
            <w:r w:rsidRPr="00E83861">
              <w:rPr>
                <w:rFonts w:ascii="Arial" w:hAnsi="Arial" w:cs="Arial"/>
                <w:sz w:val="20"/>
                <w:szCs w:val="20"/>
                <w:lang w:val="fr-FR"/>
              </w:rPr>
              <w:t>§ 6. Sauf erreur matérielle ou dol, l'ancienneté pécuniaire acquise à l'entrée en service l'est définitivement. Elle ne fait pas l'objet d'un nouveau calcul lorsque les règles selon lesquelles elle est calculée sont modifiées.</w:t>
            </w:r>
          </w:p>
          <w:p w14:paraId="57E2194C" w14:textId="77777777" w:rsidR="0009327D" w:rsidRPr="004669EB" w:rsidRDefault="0009327D" w:rsidP="004669E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C45D66" w:rsidRPr="00342AB4" w14:paraId="57E21956" w14:textId="77777777" w:rsidTr="003E5421">
        <w:tc>
          <w:tcPr>
            <w:tcW w:w="4557" w:type="dxa"/>
          </w:tcPr>
          <w:p w14:paraId="57E2194E"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22.</w:t>
            </w:r>
            <w:r w:rsidRPr="00F302FF">
              <w:rPr>
                <w:rFonts w:ascii="Arial" w:hAnsi="Arial" w:cs="Arial"/>
                <w:sz w:val="20"/>
                <w:szCs w:val="20"/>
              </w:rPr>
              <w:t xml:space="preserve"> De diensten verricht in andere overheidsdiensten of in de </w:t>
            </w:r>
            <w:proofErr w:type="spellStart"/>
            <w:r w:rsidRPr="00F302FF">
              <w:rPr>
                <w:rFonts w:ascii="Arial" w:hAnsi="Arial" w:cs="Arial"/>
                <w:sz w:val="20"/>
                <w:szCs w:val="20"/>
              </w:rPr>
              <w:t>privé-sector</w:t>
            </w:r>
            <w:proofErr w:type="spellEnd"/>
            <w:r w:rsidRPr="00F302FF">
              <w:rPr>
                <w:rFonts w:ascii="Arial" w:hAnsi="Arial" w:cs="Arial"/>
                <w:sz w:val="20"/>
                <w:szCs w:val="20"/>
              </w:rPr>
              <w:t xml:space="preserve"> of als zelfstandige worden eveneens aangenomen wanneer ze worden erkend, door het college en na advies van de zonecommandant, op het ogenblik van de aanwerving, als beroepservaring die bijzonder nuttig is voor de uitoefening van de functie. De beslissing van het college wordt genomen binnen de drie maanden na het indienen van de erkenningsaanvraag. Bij gebrek aan beslissing binnen deze termijn wordt de aanvraag geacht niet ingewilligd te zijn.</w:t>
            </w:r>
          </w:p>
          <w:p w14:paraId="57E2194F"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beroepservaring die bijzonder nuttig is voor de functie is deze die aan de betrokkene een klaarblijkelijk voordeel verschaft wat betreft de competenties voor de uitoefening van de functie.</w:t>
            </w:r>
          </w:p>
          <w:p w14:paraId="57E21950"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Het personeelslid dat de erkenning vraagt van een beroepservaring die bijzonder nuttig is voor de functie, levert hiervan het bewijs. Hij dient de aanvraag, op straffe van nietigheid, in binnen de drie maanden na zijn indienstneming.</w:t>
            </w:r>
          </w:p>
          <w:p w14:paraId="57E21951" w14:textId="77777777" w:rsidR="00C45D66" w:rsidRDefault="00C45D66"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952" w14:textId="77777777" w:rsidR="00C45D66" w:rsidRPr="00E83861" w:rsidRDefault="00C45D66" w:rsidP="000A25C8">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22. </w:t>
            </w:r>
            <w:r w:rsidRPr="00E83861">
              <w:rPr>
                <w:rFonts w:ascii="Arial" w:hAnsi="Arial" w:cs="Arial"/>
                <w:sz w:val="20"/>
                <w:szCs w:val="20"/>
                <w:lang w:val="fr-FR"/>
              </w:rPr>
              <w:t>Les services accomplis dans d'autres services publics ou dans le secteur privé ou en tant qu'indépendant sont également admis lorsqu'ils sont reconnus, par le collège et après avis du commandant de zone, au moment du recrutement, comme une expérience professionnelle particulièrement utile pour la fonction. La décision du collège intervient dans les trois mois qui suivent l'introduction de la demande de reconnaissance. A défaut de décision dans ce délai, la demande est considérée comme refusée.</w:t>
            </w:r>
          </w:p>
          <w:p w14:paraId="57E21953" w14:textId="77777777" w:rsidR="00C45D66" w:rsidRPr="00E83861" w:rsidRDefault="00C45D66" w:rsidP="000A25C8">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L'expérience professionnelle particulièrement utile pour une fonction est celle qui assure à celui qui en dispose un avantage manifeste en termes de compétences pour exercer la fonction.</w:t>
            </w:r>
          </w:p>
          <w:p w14:paraId="57E21954" w14:textId="77777777" w:rsidR="00C45D66" w:rsidRDefault="00C45D66" w:rsidP="000A25C8">
            <w:pPr>
              <w:tabs>
                <w:tab w:val="left" w:pos="284"/>
                <w:tab w:val="left" w:pos="567"/>
                <w:tab w:val="left" w:pos="851"/>
                <w:tab w:val="left" w:pos="1134"/>
                <w:tab w:val="left" w:pos="1418"/>
                <w:tab w:val="left" w:pos="1701"/>
              </w:tabs>
              <w:jc w:val="both"/>
              <w:rPr>
                <w:rFonts w:ascii="Arial" w:hAnsi="Arial" w:cs="Arial"/>
                <w:sz w:val="20"/>
                <w:szCs w:val="20"/>
                <w:lang w:val="fr-FR"/>
              </w:rPr>
            </w:pPr>
            <w:r w:rsidRPr="00E83861">
              <w:rPr>
                <w:rFonts w:ascii="Arial" w:hAnsi="Arial" w:cs="Arial"/>
                <w:sz w:val="20"/>
                <w:szCs w:val="20"/>
                <w:lang w:val="fr-FR"/>
              </w:rPr>
              <w:tab/>
              <w:t>Le membre du personnel qui sollicite la reconnaissance d'une expérience professionnelle particulièrement utile pour la fonction en fournit la preuve. Sa demande est introduite, à peine de nullité, dans les trois mois qui suivent son entrée en service</w:t>
            </w:r>
          </w:p>
          <w:p w14:paraId="57E21955" w14:textId="77777777" w:rsidR="0009327D" w:rsidRPr="00C45D66" w:rsidRDefault="0009327D" w:rsidP="000A25C8">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C45D66" w:rsidRPr="00342AB4" w14:paraId="57E2195D" w14:textId="77777777" w:rsidTr="003E5421">
        <w:tc>
          <w:tcPr>
            <w:tcW w:w="4557" w:type="dxa"/>
          </w:tcPr>
          <w:p w14:paraId="57E21957"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23.</w:t>
            </w:r>
            <w:r w:rsidRPr="00F302FF">
              <w:rPr>
                <w:rFonts w:ascii="Arial" w:hAnsi="Arial" w:cs="Arial"/>
                <w:sz w:val="20"/>
                <w:szCs w:val="20"/>
              </w:rPr>
              <w:t xml:space="preserve"> Het resultaat van de berekening van de verworven geldelijke anciënniteit mag nooit tot gevolg hebben dat een hoger aantal maanden in aanmerking genomen wordt dan het aantal </w:t>
            </w:r>
            <w:r w:rsidRPr="00F302FF">
              <w:rPr>
                <w:rFonts w:ascii="Arial" w:hAnsi="Arial" w:cs="Arial"/>
                <w:sz w:val="20"/>
                <w:szCs w:val="20"/>
              </w:rPr>
              <w:lastRenderedPageBreak/>
              <w:t>maanden waarin de diensten gepresteerd werden. Niettemin tellen de tien maanden van het schooljaar voor het onderwijs voor twaalf maanden.</w:t>
            </w:r>
          </w:p>
          <w:p w14:paraId="57E21958" w14:textId="77777777" w:rsidR="00C45D66"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duur van de in aanmerking komende diensten verricht in twee of meer functies tijdens éénzelfde periode, mag nooit de duur overschrijden van de diensten die verricht geweest zouden zijn tijdens dezelfde periode in één enkele functie met volledige werkprestaties.</w:t>
            </w:r>
          </w:p>
          <w:p w14:paraId="57E21959" w14:textId="77777777" w:rsidR="00C45D66" w:rsidRDefault="00C45D66" w:rsidP="001E264B">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95A" w14:textId="77777777" w:rsidR="00C45D66" w:rsidRDefault="00C45D66" w:rsidP="00C45D66">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Art. 23.</w:t>
            </w:r>
            <w:r w:rsidRPr="00E83861">
              <w:rPr>
                <w:rFonts w:ascii="Arial" w:hAnsi="Arial" w:cs="Arial"/>
                <w:sz w:val="20"/>
                <w:szCs w:val="20"/>
                <w:lang w:val="fr-FR"/>
              </w:rPr>
              <w:t xml:space="preserve"> Le résultat du calcul de l'ancienneté pécuniaire acquise ne peut jamais avoir pour effet la prise en compte d'un nombre plus élevé de mois que ceux pendant lesquels les services </w:t>
            </w:r>
            <w:r w:rsidRPr="00E83861">
              <w:rPr>
                <w:rFonts w:ascii="Arial" w:hAnsi="Arial" w:cs="Arial"/>
                <w:sz w:val="20"/>
                <w:szCs w:val="20"/>
                <w:lang w:val="fr-FR"/>
              </w:rPr>
              <w:lastRenderedPageBreak/>
              <w:t>ont été prestés. Néanmoins, les dix mois de l'année scolaire dans l'enseignement comptent pour douze mois.</w:t>
            </w:r>
          </w:p>
          <w:p w14:paraId="57E2195B" w14:textId="77777777" w:rsidR="00C45D66" w:rsidRPr="00E83861" w:rsidRDefault="00C45D66" w:rsidP="00C45D66">
            <w:pPr>
              <w:tabs>
                <w:tab w:val="left" w:pos="284"/>
                <w:tab w:val="left" w:pos="567"/>
              </w:tabs>
              <w:jc w:val="both"/>
              <w:rPr>
                <w:rFonts w:ascii="Arial" w:hAnsi="Arial" w:cs="Arial"/>
                <w:sz w:val="20"/>
                <w:szCs w:val="20"/>
                <w:lang w:val="fr-FR"/>
              </w:rPr>
            </w:pPr>
          </w:p>
          <w:p w14:paraId="57E2195C" w14:textId="77777777" w:rsidR="00C45D66" w:rsidRPr="00E83861" w:rsidRDefault="00C45D66" w:rsidP="00C45D66">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La durée des services admissibles accomplis dans deux ou plusieurs fonctions exercées au cours d'une même période, ne peut jamais dépasser la durée des services qui auraient été accomplis pendant la même période dans une seule fonction à prestations de travail complètes.</w:t>
            </w:r>
          </w:p>
        </w:tc>
      </w:tr>
      <w:tr w:rsidR="00C45D66" w:rsidRPr="00342AB4" w14:paraId="57E21966" w14:textId="77777777" w:rsidTr="003E5421">
        <w:tc>
          <w:tcPr>
            <w:tcW w:w="4557" w:type="dxa"/>
          </w:tcPr>
          <w:p w14:paraId="57E2195E"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lastRenderedPageBreak/>
              <w:t>Art. 24.</w:t>
            </w:r>
            <w:r w:rsidRPr="00F302FF">
              <w:rPr>
                <w:rFonts w:ascii="Arial" w:hAnsi="Arial" w:cs="Arial"/>
                <w:sz w:val="20"/>
                <w:szCs w:val="20"/>
              </w:rPr>
              <w:t xml:space="preserve"> § 1. Het beroepspersoneelslid wordt beschouwd aanneembare diensten te verrichten voor de berekening van de geldelijke anciënniteit wanneer hij in dienstactiviteit is en wanneer hij niet </w:t>
            </w:r>
            <w:r w:rsidR="008C389B">
              <w:rPr>
                <w:rFonts w:ascii="Arial" w:hAnsi="Arial" w:cs="Arial"/>
                <w:b/>
                <w:sz w:val="20"/>
                <w:szCs w:val="20"/>
              </w:rPr>
              <w:t>[</w:t>
            </w:r>
            <w:r w:rsidR="008C389B" w:rsidRPr="00F302FF">
              <w:rPr>
                <w:rFonts w:ascii="Arial" w:hAnsi="Arial" w:cs="Arial"/>
                <w:sz w:val="20"/>
                <w:szCs w:val="20"/>
              </w:rPr>
              <w:t xml:space="preserve">de vermelding </w:t>
            </w:r>
            <w:r w:rsidR="008C389B">
              <w:rPr>
                <w:rFonts w:ascii="Arial" w:hAnsi="Arial" w:cs="Arial"/>
                <w:sz w:val="20"/>
                <w:szCs w:val="20"/>
              </w:rPr>
              <w:t xml:space="preserve">“te verbeteren” of </w:t>
            </w:r>
            <w:r w:rsidRPr="00F302FF">
              <w:rPr>
                <w:rFonts w:ascii="Arial" w:hAnsi="Arial" w:cs="Arial"/>
                <w:sz w:val="20"/>
                <w:szCs w:val="20"/>
              </w:rPr>
              <w:t>de vermelding « onvoldoende »</w:t>
            </w:r>
            <w:r w:rsidR="008C389B">
              <w:rPr>
                <w:rFonts w:ascii="Arial" w:hAnsi="Arial" w:cs="Arial"/>
                <w:b/>
                <w:sz w:val="20"/>
                <w:szCs w:val="20"/>
              </w:rPr>
              <w:t>]</w:t>
            </w:r>
            <w:r w:rsidRPr="00F302FF">
              <w:rPr>
                <w:rFonts w:ascii="Arial" w:hAnsi="Arial" w:cs="Arial"/>
                <w:sz w:val="20"/>
                <w:szCs w:val="20"/>
              </w:rPr>
              <w:t xml:space="preserve"> gekregen heeft bij de laatste evaluatie.</w:t>
            </w:r>
          </w:p>
          <w:p w14:paraId="57E2195F" w14:textId="77777777" w:rsidR="00C45D66" w:rsidRPr="008C389B" w:rsidRDefault="008C389B" w:rsidP="00C45D66">
            <w:pPr>
              <w:tabs>
                <w:tab w:val="left" w:pos="284"/>
                <w:tab w:val="left" w:pos="567"/>
                <w:tab w:val="left" w:pos="851"/>
                <w:tab w:val="left" w:pos="1134"/>
                <w:tab w:val="left" w:pos="1418"/>
                <w:tab w:val="left" w:pos="1701"/>
              </w:tabs>
              <w:jc w:val="both"/>
              <w:rPr>
                <w:rFonts w:ascii="Arial" w:hAnsi="Arial" w:cs="Arial"/>
                <w:sz w:val="18"/>
                <w:szCs w:val="18"/>
              </w:rPr>
            </w:pPr>
            <w:r w:rsidRPr="008C389B">
              <w:rPr>
                <w:rFonts w:ascii="Arial" w:hAnsi="Arial" w:cs="Arial"/>
                <w:sz w:val="18"/>
                <w:szCs w:val="18"/>
              </w:rPr>
              <w:t>Aldus gewijzigd bij K.B. van 26 januari 2018, art. 4 (inw. 1 april 2018) (B.S. 20.02.2018)</w:t>
            </w:r>
          </w:p>
          <w:p w14:paraId="57E21960" w14:textId="77777777" w:rsidR="00C45D66"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2. De in aanmerking komende diensten worden berekend per kalendermaand; die welke geen volle maand bedragen, in voorkomend geval bij verschillende zones, worden niet meegeteld.</w:t>
            </w:r>
          </w:p>
          <w:p w14:paraId="57E21961" w14:textId="77777777" w:rsidR="00C45D66" w:rsidRDefault="00C45D66" w:rsidP="00C45D66">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962" w14:textId="77777777" w:rsidR="00C45D66" w:rsidRPr="00E83861" w:rsidRDefault="00C45D66" w:rsidP="00C45D66">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24. </w:t>
            </w:r>
            <w:r w:rsidRPr="00E83861">
              <w:rPr>
                <w:rFonts w:ascii="Arial" w:hAnsi="Arial" w:cs="Arial"/>
                <w:sz w:val="20"/>
                <w:szCs w:val="20"/>
                <w:lang w:val="fr-FR"/>
              </w:rPr>
              <w:t>§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Le membre du personnel professionnel est considéré comme prestant des services valorisables pour le calcul de l'ancienneté pécuniaire lorsqu'il est en activité de service et qu'il n'a pas obtenu </w:t>
            </w:r>
            <w:r w:rsidR="008C389B" w:rsidRPr="008C389B">
              <w:rPr>
                <w:rFonts w:ascii="Arial" w:hAnsi="Arial" w:cs="Arial"/>
                <w:b/>
                <w:sz w:val="20"/>
                <w:szCs w:val="20"/>
                <w:lang w:val="fr-FR"/>
              </w:rPr>
              <w:t>[</w:t>
            </w:r>
            <w:r w:rsidRPr="00E83861">
              <w:rPr>
                <w:rFonts w:ascii="Arial" w:hAnsi="Arial" w:cs="Arial"/>
                <w:sz w:val="20"/>
                <w:szCs w:val="20"/>
                <w:lang w:val="fr-FR"/>
              </w:rPr>
              <w:t xml:space="preserve">la mention </w:t>
            </w:r>
            <w:r w:rsidR="008C389B">
              <w:rPr>
                <w:rFonts w:ascii="Arial" w:hAnsi="Arial" w:cs="Arial"/>
                <w:sz w:val="20"/>
                <w:szCs w:val="20"/>
                <w:lang w:val="fr-FR"/>
              </w:rPr>
              <w:t xml:space="preserve">« à améliorer » ou la mention </w:t>
            </w:r>
            <w:r w:rsidRPr="00E83861">
              <w:rPr>
                <w:rFonts w:ascii="Arial" w:hAnsi="Arial" w:cs="Arial"/>
                <w:sz w:val="20"/>
                <w:szCs w:val="20"/>
                <w:lang w:val="fr-FR"/>
              </w:rPr>
              <w:t>«insatisfaisant»</w:t>
            </w:r>
            <w:r w:rsidR="008C389B" w:rsidRPr="008C389B">
              <w:rPr>
                <w:rFonts w:ascii="Arial" w:hAnsi="Arial" w:cs="Arial"/>
                <w:b/>
                <w:sz w:val="20"/>
                <w:szCs w:val="20"/>
                <w:lang w:val="fr-FR"/>
              </w:rPr>
              <w:t>]</w:t>
            </w:r>
            <w:r w:rsidRPr="00E83861">
              <w:rPr>
                <w:rFonts w:ascii="Arial" w:hAnsi="Arial" w:cs="Arial"/>
                <w:sz w:val="20"/>
                <w:szCs w:val="20"/>
                <w:lang w:val="fr-FR"/>
              </w:rPr>
              <w:t xml:space="preserve"> lors de la dernière évaluation.</w:t>
            </w:r>
          </w:p>
          <w:p w14:paraId="57E21963" w14:textId="77777777" w:rsidR="00C45D66" w:rsidRPr="008C389B" w:rsidRDefault="008C389B" w:rsidP="00C45D66">
            <w:pPr>
              <w:tabs>
                <w:tab w:val="left" w:pos="284"/>
                <w:tab w:val="left" w:pos="567"/>
              </w:tabs>
              <w:jc w:val="both"/>
              <w:rPr>
                <w:rFonts w:ascii="Arial" w:hAnsi="Arial" w:cs="Arial"/>
                <w:sz w:val="18"/>
                <w:szCs w:val="18"/>
                <w:lang w:val="fr-FR"/>
              </w:rPr>
            </w:pPr>
            <w:r w:rsidRPr="008C389B">
              <w:rPr>
                <w:rFonts w:ascii="Arial" w:hAnsi="Arial" w:cs="Arial"/>
                <w:sz w:val="18"/>
                <w:szCs w:val="18"/>
                <w:lang w:val="fr-FR"/>
              </w:rPr>
              <w:t>ainsi modifié par A.R. du 26 janvier 2018, art. 4. (</w:t>
            </w:r>
            <w:proofErr w:type="spellStart"/>
            <w:r w:rsidRPr="008C389B">
              <w:rPr>
                <w:rFonts w:ascii="Arial" w:hAnsi="Arial" w:cs="Arial"/>
                <w:sz w:val="18"/>
                <w:szCs w:val="18"/>
                <w:lang w:val="fr-FR"/>
              </w:rPr>
              <w:t>vig</w:t>
            </w:r>
            <w:proofErr w:type="spellEnd"/>
            <w:r w:rsidRPr="008C389B">
              <w:rPr>
                <w:rFonts w:ascii="Arial" w:hAnsi="Arial" w:cs="Arial"/>
                <w:sz w:val="18"/>
                <w:szCs w:val="18"/>
                <w:lang w:val="fr-FR"/>
              </w:rPr>
              <w:t>. 1er avril 2018) (M.B. 20.02.2018)</w:t>
            </w:r>
          </w:p>
          <w:p w14:paraId="57E21964" w14:textId="77777777" w:rsidR="00C45D66" w:rsidRPr="00E83861" w:rsidRDefault="00C45D66" w:rsidP="00C45D66">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2. Les services admissibles se comptent par mois du calendrier ; ceux qui ne couvrent pas tout le mois, le cas échéant auprès de plusieurs zones, sont négligés.</w:t>
            </w:r>
          </w:p>
          <w:p w14:paraId="57E21965" w14:textId="77777777" w:rsidR="00C45D66" w:rsidRDefault="00C45D66" w:rsidP="00C45D66">
            <w:pPr>
              <w:tabs>
                <w:tab w:val="left" w:pos="284"/>
                <w:tab w:val="left" w:pos="567"/>
              </w:tabs>
              <w:jc w:val="both"/>
              <w:rPr>
                <w:rFonts w:ascii="Arial" w:hAnsi="Arial" w:cs="Arial"/>
                <w:b/>
                <w:sz w:val="20"/>
                <w:szCs w:val="20"/>
                <w:lang w:val="fr-FR"/>
              </w:rPr>
            </w:pPr>
          </w:p>
        </w:tc>
      </w:tr>
      <w:tr w:rsidR="008A20A6" w:rsidRPr="00342AB4" w14:paraId="57E21969" w14:textId="77777777" w:rsidTr="00351B2C">
        <w:tc>
          <w:tcPr>
            <w:tcW w:w="4557" w:type="dxa"/>
            <w:tcMar>
              <w:top w:w="57" w:type="dxa"/>
              <w:left w:w="57" w:type="dxa"/>
              <w:bottom w:w="57" w:type="dxa"/>
              <w:right w:w="57" w:type="dxa"/>
            </w:tcMar>
          </w:tcPr>
          <w:p w14:paraId="57E21967" w14:textId="77777777" w:rsidR="008A20A6" w:rsidRPr="00D97712" w:rsidRDefault="008A20A6" w:rsidP="00351B2C">
            <w:pPr>
              <w:tabs>
                <w:tab w:val="left" w:pos="284"/>
                <w:tab w:val="left" w:pos="567"/>
              </w:tabs>
              <w:jc w:val="center"/>
              <w:outlineLvl w:val="1"/>
              <w:rPr>
                <w:rFonts w:ascii="Arial" w:hAnsi="Arial" w:cs="Arial"/>
                <w:b/>
                <w:sz w:val="20"/>
                <w:szCs w:val="20"/>
                <w:lang w:val="fr-BE"/>
              </w:rPr>
            </w:pPr>
          </w:p>
        </w:tc>
        <w:tc>
          <w:tcPr>
            <w:tcW w:w="4505" w:type="dxa"/>
            <w:tcMar>
              <w:top w:w="57" w:type="dxa"/>
              <w:left w:w="57" w:type="dxa"/>
              <w:bottom w:w="57" w:type="dxa"/>
              <w:right w:w="57" w:type="dxa"/>
            </w:tcMar>
          </w:tcPr>
          <w:p w14:paraId="57E21968" w14:textId="77777777" w:rsidR="008A20A6" w:rsidRPr="00E83861" w:rsidRDefault="008A20A6" w:rsidP="00351B2C">
            <w:pPr>
              <w:tabs>
                <w:tab w:val="left" w:pos="284"/>
                <w:tab w:val="left" w:pos="567"/>
              </w:tabs>
              <w:jc w:val="center"/>
              <w:outlineLvl w:val="1"/>
              <w:rPr>
                <w:rFonts w:ascii="Arial" w:hAnsi="Arial" w:cs="Arial"/>
                <w:b/>
                <w:sz w:val="20"/>
                <w:szCs w:val="20"/>
                <w:lang w:val="fr-FR"/>
              </w:rPr>
            </w:pPr>
          </w:p>
        </w:tc>
      </w:tr>
      <w:tr w:rsidR="005C2E68" w:rsidRPr="00342AB4" w14:paraId="57E2196C" w14:textId="77777777" w:rsidTr="00351B2C">
        <w:tc>
          <w:tcPr>
            <w:tcW w:w="4557" w:type="dxa"/>
            <w:tcMar>
              <w:top w:w="57" w:type="dxa"/>
              <w:left w:w="57" w:type="dxa"/>
              <w:bottom w:w="57" w:type="dxa"/>
              <w:right w:w="57" w:type="dxa"/>
            </w:tcMar>
          </w:tcPr>
          <w:p w14:paraId="57E2196A" w14:textId="77777777" w:rsidR="005C2E68" w:rsidRPr="00CD6D76" w:rsidRDefault="005C2E68" w:rsidP="00351B2C">
            <w:pPr>
              <w:tabs>
                <w:tab w:val="left" w:pos="284"/>
                <w:tab w:val="left" w:pos="567"/>
              </w:tabs>
              <w:jc w:val="center"/>
              <w:outlineLvl w:val="1"/>
              <w:rPr>
                <w:rFonts w:ascii="Arial" w:hAnsi="Arial" w:cs="Arial"/>
                <w:b/>
                <w:sz w:val="20"/>
                <w:szCs w:val="20"/>
              </w:rPr>
            </w:pPr>
            <w:bookmarkStart w:id="19" w:name="_Toc6916487"/>
            <w:r w:rsidRPr="00CD6D76">
              <w:rPr>
                <w:rFonts w:ascii="Arial" w:hAnsi="Arial" w:cs="Arial"/>
                <w:b/>
                <w:sz w:val="20"/>
                <w:szCs w:val="20"/>
              </w:rPr>
              <w:t xml:space="preserve">TITEL 6. - </w:t>
            </w:r>
            <w:r>
              <w:rPr>
                <w:rFonts w:ascii="Arial" w:hAnsi="Arial" w:cs="Arial"/>
                <w:b/>
                <w:sz w:val="20"/>
                <w:szCs w:val="20"/>
              </w:rPr>
              <w:t xml:space="preserve"> P</w:t>
            </w:r>
            <w:r w:rsidRPr="00CD6D76">
              <w:rPr>
                <w:rFonts w:ascii="Arial" w:hAnsi="Arial" w:cs="Arial"/>
                <w:b/>
                <w:sz w:val="20"/>
                <w:szCs w:val="20"/>
              </w:rPr>
              <w:t xml:space="preserve">remie voor </w:t>
            </w:r>
            <w:proofErr w:type="spellStart"/>
            <w:r w:rsidRPr="00CD6D76">
              <w:rPr>
                <w:rFonts w:ascii="Arial" w:hAnsi="Arial" w:cs="Arial"/>
                <w:b/>
                <w:sz w:val="20"/>
                <w:szCs w:val="20"/>
              </w:rPr>
              <w:t>operationaliteit</w:t>
            </w:r>
            <w:proofErr w:type="spellEnd"/>
            <w:r w:rsidRPr="00CD6D76">
              <w:rPr>
                <w:rFonts w:ascii="Arial" w:hAnsi="Arial" w:cs="Arial"/>
                <w:b/>
                <w:sz w:val="20"/>
                <w:szCs w:val="20"/>
              </w:rPr>
              <w:t xml:space="preserve"> en onregelmatige prestaties</w:t>
            </w:r>
            <w:bookmarkEnd w:id="19"/>
          </w:p>
        </w:tc>
        <w:tc>
          <w:tcPr>
            <w:tcW w:w="4505" w:type="dxa"/>
            <w:tcMar>
              <w:top w:w="57" w:type="dxa"/>
              <w:left w:w="57" w:type="dxa"/>
              <w:bottom w:w="57" w:type="dxa"/>
              <w:right w:w="57" w:type="dxa"/>
            </w:tcMar>
          </w:tcPr>
          <w:p w14:paraId="57E2196B" w14:textId="77777777" w:rsidR="005C2E68" w:rsidRPr="00E83861" w:rsidRDefault="005C2E68" w:rsidP="00351B2C">
            <w:pPr>
              <w:tabs>
                <w:tab w:val="left" w:pos="284"/>
                <w:tab w:val="left" w:pos="567"/>
              </w:tabs>
              <w:jc w:val="center"/>
              <w:outlineLvl w:val="1"/>
              <w:rPr>
                <w:rFonts w:ascii="Arial" w:hAnsi="Arial" w:cs="Arial"/>
                <w:b/>
                <w:sz w:val="20"/>
                <w:szCs w:val="20"/>
                <w:lang w:val="fr-FR"/>
              </w:rPr>
            </w:pPr>
            <w:bookmarkStart w:id="20" w:name="_Toc6916488"/>
            <w:r w:rsidRPr="00E83861">
              <w:rPr>
                <w:rFonts w:ascii="Arial" w:hAnsi="Arial" w:cs="Arial"/>
                <w:b/>
                <w:sz w:val="20"/>
                <w:szCs w:val="20"/>
                <w:lang w:val="fr-FR"/>
              </w:rPr>
              <w:t xml:space="preserve">TITRE 6. - </w:t>
            </w:r>
            <w:r>
              <w:rPr>
                <w:rFonts w:ascii="Arial" w:hAnsi="Arial" w:cs="Arial"/>
                <w:b/>
                <w:sz w:val="20"/>
                <w:szCs w:val="20"/>
                <w:lang w:val="fr-FR"/>
              </w:rPr>
              <w:t>D</w:t>
            </w:r>
            <w:r w:rsidRPr="00E83861">
              <w:rPr>
                <w:rFonts w:ascii="Arial" w:hAnsi="Arial" w:cs="Arial"/>
                <w:b/>
                <w:sz w:val="20"/>
                <w:szCs w:val="20"/>
                <w:lang w:val="fr-FR"/>
              </w:rPr>
              <w:t>e la prime d'opérationnalité et de prestations irrégulières</w:t>
            </w:r>
            <w:bookmarkEnd w:id="20"/>
          </w:p>
        </w:tc>
      </w:tr>
      <w:tr w:rsidR="00C45D66" w:rsidRPr="007653D6" w14:paraId="57E21973" w14:textId="77777777" w:rsidTr="003E5421">
        <w:tc>
          <w:tcPr>
            <w:tcW w:w="4557" w:type="dxa"/>
          </w:tcPr>
          <w:p w14:paraId="57E2196D" w14:textId="77777777" w:rsidR="000A25C8" w:rsidRDefault="00C45D66" w:rsidP="00C45D66">
            <w:pPr>
              <w:tabs>
                <w:tab w:val="left" w:pos="284"/>
                <w:tab w:val="left" w:pos="567"/>
              </w:tabs>
              <w:jc w:val="both"/>
              <w:rPr>
                <w:rFonts w:ascii="Arial" w:hAnsi="Arial" w:cs="Arial"/>
                <w:sz w:val="18"/>
                <w:szCs w:val="20"/>
              </w:rPr>
            </w:pPr>
            <w:r w:rsidRPr="00FE582C">
              <w:rPr>
                <w:rFonts w:ascii="Arial" w:hAnsi="Arial" w:cs="Arial"/>
                <w:b/>
                <w:sz w:val="20"/>
                <w:szCs w:val="20"/>
              </w:rPr>
              <w:t>Art. 25.</w:t>
            </w:r>
            <w:r w:rsidRPr="00F302FF">
              <w:rPr>
                <w:rFonts w:ascii="Arial" w:hAnsi="Arial" w:cs="Arial"/>
                <w:sz w:val="20"/>
                <w:szCs w:val="20"/>
              </w:rPr>
              <w:t xml:space="preserve"> Het beroepspersoneelslid geniet een premie voor elke daadwerkelijk gepresteerde periode.</w:t>
            </w:r>
            <w:r>
              <w:rPr>
                <w:rFonts w:ascii="Arial" w:hAnsi="Arial" w:cs="Arial"/>
                <w:sz w:val="20"/>
                <w:szCs w:val="20"/>
              </w:rPr>
              <w:t xml:space="preserve"> </w:t>
            </w:r>
            <w:r>
              <w:rPr>
                <w:rFonts w:ascii="Arial" w:hAnsi="Arial" w:cs="Arial"/>
                <w:b/>
                <w:sz w:val="20"/>
                <w:szCs w:val="20"/>
              </w:rPr>
              <w:t>[</w:t>
            </w:r>
            <w:r w:rsidRPr="00D46661">
              <w:rPr>
                <w:rFonts w:ascii="Arial" w:hAnsi="Arial" w:cs="Arial"/>
                <w:sz w:val="20"/>
                <w:szCs w:val="20"/>
              </w:rPr>
              <w:t xml:space="preserve">De zonecommandant en de beroepsofficieren die niet deelnemen aan een wachtdienst in geval van interventie genieten een premie a rato van 7,6 uur voor elke dag van de week begrepen tussen maandag en vrijdag en die niet gedekt is door een verlof of een dienstvrijstelling </w:t>
            </w:r>
            <w:r w:rsidR="00C06E1E" w:rsidRPr="000A25C8">
              <w:rPr>
                <w:rFonts w:ascii="Arial" w:hAnsi="Arial" w:cs="Arial"/>
                <w:b/>
                <w:sz w:val="20"/>
                <w:szCs w:val="20"/>
              </w:rPr>
              <w:t>[</w:t>
            </w:r>
            <w:r w:rsidR="00C06E1E">
              <w:rPr>
                <w:rFonts w:ascii="Arial" w:hAnsi="Arial" w:cs="Arial"/>
                <w:sz w:val="20"/>
                <w:szCs w:val="20"/>
              </w:rPr>
              <w:t>…</w:t>
            </w:r>
            <w:r w:rsidR="00C06E1E" w:rsidRPr="000A25C8">
              <w:rPr>
                <w:rFonts w:ascii="Arial" w:hAnsi="Arial" w:cs="Arial"/>
                <w:b/>
                <w:sz w:val="20"/>
                <w:szCs w:val="20"/>
              </w:rPr>
              <w:t>]</w:t>
            </w:r>
            <w:r w:rsidR="00A86EFD">
              <w:rPr>
                <w:rFonts w:ascii="Arial" w:hAnsi="Arial" w:cs="Arial"/>
                <w:b/>
                <w:sz w:val="20"/>
                <w:szCs w:val="20"/>
              </w:rPr>
              <w:t>².</w:t>
            </w:r>
            <w:r w:rsidR="00C06E1E" w:rsidRPr="000A25C8">
              <w:rPr>
                <w:rFonts w:ascii="Arial" w:hAnsi="Arial" w:cs="Arial"/>
                <w:b/>
                <w:sz w:val="20"/>
                <w:szCs w:val="20"/>
              </w:rPr>
              <w:t>]</w:t>
            </w:r>
            <w:r w:rsidR="00A86EFD" w:rsidRPr="00A86EFD">
              <w:rPr>
                <w:rFonts w:ascii="Arial" w:hAnsi="Arial" w:cs="Arial"/>
                <w:b/>
                <w:sz w:val="20"/>
                <w:szCs w:val="20"/>
                <w:vertAlign w:val="superscript"/>
              </w:rPr>
              <w:t>1</w:t>
            </w:r>
            <w:r w:rsidR="00C06E1E" w:rsidRPr="000A25C8">
              <w:rPr>
                <w:rFonts w:ascii="Arial" w:hAnsi="Arial" w:cs="Arial"/>
                <w:sz w:val="18"/>
                <w:szCs w:val="20"/>
              </w:rPr>
              <w:t xml:space="preserve"> </w:t>
            </w:r>
          </w:p>
          <w:p w14:paraId="57E2196E" w14:textId="77777777" w:rsidR="00C45D66" w:rsidRPr="00A86EFD" w:rsidRDefault="000A25C8" w:rsidP="00C45D66">
            <w:pPr>
              <w:tabs>
                <w:tab w:val="left" w:pos="284"/>
                <w:tab w:val="left" w:pos="567"/>
              </w:tabs>
              <w:jc w:val="both"/>
              <w:rPr>
                <w:rFonts w:ascii="Arial" w:hAnsi="Arial" w:cs="Arial"/>
                <w:sz w:val="18"/>
                <w:szCs w:val="18"/>
              </w:rPr>
            </w:pPr>
            <w:r w:rsidRPr="001E2CA1">
              <w:rPr>
                <w:rFonts w:ascii="Arial" w:hAnsi="Arial" w:cs="Arial"/>
                <w:sz w:val="20"/>
                <w:szCs w:val="20"/>
              </w:rPr>
              <w:tab/>
            </w:r>
            <w:r w:rsidR="0030623E" w:rsidRPr="00A86EFD">
              <w:rPr>
                <w:rFonts w:ascii="Arial" w:hAnsi="Arial" w:cs="Arial"/>
                <w:sz w:val="18"/>
                <w:szCs w:val="18"/>
              </w:rPr>
              <w:t xml:space="preserve">Aldus gewijzigd </w:t>
            </w:r>
            <w:r w:rsidR="0030623E" w:rsidRPr="00A86EFD">
              <w:rPr>
                <w:rFonts w:ascii="Arial" w:hAnsi="Arial" w:cs="Arial"/>
                <w:i/>
                <w:sz w:val="18"/>
                <w:szCs w:val="18"/>
              </w:rPr>
              <w:t xml:space="preserve">bij K.B. van 9 mei 2016 (bezoldigingsregeling operationeel personeel), art. 11 </w:t>
            </w:r>
            <w:r w:rsidR="0030623E" w:rsidRPr="00A86EFD">
              <w:rPr>
                <w:rFonts w:ascii="Arial" w:hAnsi="Arial" w:cs="Arial"/>
                <w:sz w:val="18"/>
                <w:szCs w:val="18"/>
              </w:rPr>
              <w:t xml:space="preserve">(inw. 1 juli 2016) (B.S. 23.05.2016) en bij </w:t>
            </w:r>
            <w:r w:rsidR="00C06E1E" w:rsidRPr="00A86EFD">
              <w:rPr>
                <w:rFonts w:ascii="Arial" w:hAnsi="Arial" w:cs="Arial"/>
                <w:sz w:val="18"/>
                <w:szCs w:val="18"/>
              </w:rPr>
              <w:t xml:space="preserve"> K.B. van 26 januari 2018, art. 5 (inw. 1 april 2018) (B.S. 20.02.2018)</w:t>
            </w:r>
            <w:r w:rsidR="00C06E1E" w:rsidRPr="00A86EFD">
              <w:rPr>
                <w:rFonts w:ascii="Arial" w:hAnsi="Arial" w:cs="Arial"/>
                <w:b/>
                <w:sz w:val="18"/>
                <w:szCs w:val="18"/>
              </w:rPr>
              <w:t>]</w:t>
            </w:r>
            <w:r w:rsidR="00C45D66" w:rsidRPr="00A86EFD">
              <w:rPr>
                <w:rFonts w:ascii="Arial" w:hAnsi="Arial" w:cs="Arial"/>
                <w:b/>
                <w:sz w:val="18"/>
                <w:szCs w:val="18"/>
              </w:rPr>
              <w:t>]</w:t>
            </w:r>
          </w:p>
          <w:p w14:paraId="57E2196F" w14:textId="77777777" w:rsidR="00C45D66" w:rsidRPr="00CD6D76" w:rsidRDefault="00C45D66" w:rsidP="00C45D66">
            <w:pPr>
              <w:tabs>
                <w:tab w:val="left" w:pos="284"/>
                <w:tab w:val="left" w:pos="567"/>
              </w:tabs>
              <w:jc w:val="center"/>
              <w:rPr>
                <w:rFonts w:ascii="Arial" w:hAnsi="Arial" w:cs="Arial"/>
                <w:b/>
                <w:sz w:val="20"/>
                <w:szCs w:val="20"/>
              </w:rPr>
            </w:pPr>
          </w:p>
        </w:tc>
        <w:tc>
          <w:tcPr>
            <w:tcW w:w="4505" w:type="dxa"/>
          </w:tcPr>
          <w:p w14:paraId="57E21970" w14:textId="77777777" w:rsidR="00C45D66" w:rsidRPr="00E83861" w:rsidRDefault="00C45D66" w:rsidP="00C45D66">
            <w:pPr>
              <w:tabs>
                <w:tab w:val="left" w:pos="284"/>
                <w:tab w:val="left" w:pos="567"/>
              </w:tabs>
              <w:jc w:val="both"/>
              <w:rPr>
                <w:rFonts w:ascii="Arial" w:hAnsi="Arial" w:cs="Arial"/>
                <w:b/>
                <w:sz w:val="20"/>
                <w:szCs w:val="20"/>
                <w:lang w:val="fr-FR"/>
              </w:rPr>
            </w:pPr>
            <w:r w:rsidRPr="00E83861">
              <w:rPr>
                <w:rFonts w:ascii="Arial" w:hAnsi="Arial" w:cs="Arial"/>
                <w:b/>
                <w:sz w:val="20"/>
                <w:szCs w:val="20"/>
                <w:lang w:val="fr-FR"/>
              </w:rPr>
              <w:t xml:space="preserve">Art. 25. </w:t>
            </w:r>
            <w:r w:rsidRPr="00E83861">
              <w:rPr>
                <w:rFonts w:ascii="Arial" w:hAnsi="Arial" w:cs="Arial"/>
                <w:sz w:val="20"/>
                <w:szCs w:val="20"/>
                <w:lang w:val="fr-FR"/>
              </w:rPr>
              <w:t xml:space="preserve">Le membre du personnel professionnel bénéficie d'une prime pour chaque période de prestations effectives. </w:t>
            </w:r>
            <w:r w:rsidRPr="00E83861">
              <w:rPr>
                <w:rFonts w:ascii="Arial" w:hAnsi="Arial" w:cs="Arial"/>
                <w:b/>
                <w:sz w:val="20"/>
                <w:szCs w:val="20"/>
                <w:lang w:val="fr-FR"/>
              </w:rPr>
              <w:t>[</w:t>
            </w:r>
            <w:r w:rsidRPr="00E83861">
              <w:rPr>
                <w:rFonts w:ascii="Arial" w:hAnsi="Arial" w:cs="Arial"/>
                <w:sz w:val="20"/>
                <w:szCs w:val="20"/>
                <w:lang w:val="fr-FR"/>
              </w:rPr>
              <w:t>Le commandant de zone et les officiers professionnels ne participant pas à un service de rappel en cas d'intervention bénéficient d'une prime à raison de 7,6 heures pour chaque jour de la semaine compris entre le lundi et le vendredi et qui n'est pas couvert par un congé ou une dispense de service</w:t>
            </w:r>
            <w:r w:rsidR="00C06E1E" w:rsidRPr="00C06E1E">
              <w:rPr>
                <w:rFonts w:ascii="Arial" w:hAnsi="Arial" w:cs="Arial"/>
                <w:b/>
                <w:sz w:val="20"/>
                <w:szCs w:val="20"/>
                <w:lang w:val="fr-FR"/>
              </w:rPr>
              <w:t>[…]</w:t>
            </w:r>
            <w:r w:rsidR="00C06E1E">
              <w:rPr>
                <w:rFonts w:ascii="Arial" w:hAnsi="Arial" w:cs="Arial"/>
                <w:sz w:val="20"/>
                <w:szCs w:val="20"/>
                <w:lang w:val="fr-FR"/>
              </w:rPr>
              <w:t>²</w:t>
            </w:r>
            <w:r w:rsidRPr="00E83861">
              <w:rPr>
                <w:rFonts w:ascii="Arial" w:hAnsi="Arial" w:cs="Arial"/>
                <w:sz w:val="20"/>
                <w:szCs w:val="20"/>
                <w:lang w:val="fr-FR"/>
              </w:rPr>
              <w:t>.</w:t>
            </w:r>
            <w:r w:rsidRPr="00E83861">
              <w:rPr>
                <w:rFonts w:ascii="Arial" w:hAnsi="Arial" w:cs="Arial"/>
                <w:b/>
                <w:sz w:val="20"/>
                <w:szCs w:val="20"/>
                <w:lang w:val="fr-FR"/>
              </w:rPr>
              <w:t>]</w:t>
            </w:r>
            <w:r w:rsidR="00C06E1E">
              <w:rPr>
                <w:rFonts w:ascii="Arial" w:hAnsi="Arial" w:cs="Arial"/>
                <w:b/>
                <w:sz w:val="20"/>
                <w:szCs w:val="20"/>
                <w:vertAlign w:val="superscript"/>
                <w:lang w:val="fr-FR"/>
              </w:rPr>
              <w:t>1</w:t>
            </w:r>
          </w:p>
          <w:p w14:paraId="57E21971" w14:textId="77777777" w:rsidR="00C45D66" w:rsidRPr="00C06E1E" w:rsidRDefault="00C45D66" w:rsidP="00C06E1E">
            <w:pPr>
              <w:ind w:firstLine="284"/>
              <w:jc w:val="both"/>
              <w:rPr>
                <w:rFonts w:ascii="Arial" w:hAnsi="Arial" w:cs="Arial"/>
                <w:sz w:val="18"/>
                <w:szCs w:val="20"/>
                <w:lang w:val="fr-FR"/>
              </w:rPr>
            </w:pPr>
            <w:r w:rsidRPr="00E83861">
              <w:rPr>
                <w:rFonts w:ascii="Arial" w:hAnsi="Arial" w:cs="Arial"/>
                <w:sz w:val="18"/>
                <w:szCs w:val="20"/>
                <w:lang w:val="fr-FR"/>
              </w:rPr>
              <w:t>ainsi modifié par A.R. du 9 mai 2016 (statut pécuniaire du personnel opérationnel des zones de secours), art. 11. (</w:t>
            </w:r>
            <w:proofErr w:type="spellStart"/>
            <w:r w:rsidRPr="00E83861">
              <w:rPr>
                <w:rFonts w:ascii="Arial" w:hAnsi="Arial" w:cs="Arial"/>
                <w:sz w:val="18"/>
                <w:szCs w:val="20"/>
                <w:lang w:val="fr-FR"/>
              </w:rPr>
              <w:t>vig</w:t>
            </w:r>
            <w:proofErr w:type="spellEnd"/>
            <w:r w:rsidRPr="00E83861">
              <w:rPr>
                <w:rFonts w:ascii="Arial" w:hAnsi="Arial" w:cs="Arial"/>
                <w:sz w:val="18"/>
                <w:szCs w:val="20"/>
                <w:lang w:val="fr-FR"/>
              </w:rPr>
              <w:t>. 1</w:t>
            </w:r>
            <w:r w:rsidRPr="00E83861">
              <w:rPr>
                <w:rFonts w:ascii="Arial" w:hAnsi="Arial" w:cs="Arial"/>
                <w:sz w:val="18"/>
                <w:szCs w:val="20"/>
                <w:vertAlign w:val="superscript"/>
                <w:lang w:val="fr-FR"/>
              </w:rPr>
              <w:t>er</w:t>
            </w:r>
            <w:r w:rsidRPr="00E83861">
              <w:rPr>
                <w:rFonts w:ascii="Arial" w:hAnsi="Arial" w:cs="Arial"/>
                <w:sz w:val="18"/>
                <w:szCs w:val="20"/>
                <w:lang w:val="fr-FR"/>
              </w:rPr>
              <w:t xml:space="preserve"> juillet 2016) (M.B. 23.05.2016)</w:t>
            </w:r>
            <w:r w:rsidR="00C06E1E">
              <w:rPr>
                <w:rFonts w:ascii="Arial" w:hAnsi="Arial" w:cs="Arial"/>
                <w:sz w:val="18"/>
                <w:szCs w:val="20"/>
                <w:vertAlign w:val="superscript"/>
                <w:lang w:val="fr-FR"/>
              </w:rPr>
              <w:t>1</w:t>
            </w:r>
            <w:r w:rsidR="00C06E1E">
              <w:rPr>
                <w:rFonts w:ascii="Arial" w:hAnsi="Arial" w:cs="Arial"/>
                <w:sz w:val="18"/>
                <w:szCs w:val="20"/>
                <w:lang w:val="fr-FR"/>
              </w:rPr>
              <w:t xml:space="preserve"> et par </w:t>
            </w:r>
            <w:r w:rsidR="00C06E1E" w:rsidRPr="00C06E1E">
              <w:rPr>
                <w:rFonts w:ascii="Arial" w:hAnsi="Arial" w:cs="Arial"/>
                <w:sz w:val="18"/>
                <w:szCs w:val="20"/>
                <w:lang w:val="fr-FR"/>
              </w:rPr>
              <w:t>A.R. du 26 janvier 2018, art. 5. (</w:t>
            </w:r>
            <w:proofErr w:type="spellStart"/>
            <w:r w:rsidR="00C06E1E" w:rsidRPr="00C06E1E">
              <w:rPr>
                <w:rFonts w:ascii="Arial" w:hAnsi="Arial" w:cs="Arial"/>
                <w:sz w:val="18"/>
                <w:szCs w:val="20"/>
                <w:lang w:val="fr-FR"/>
              </w:rPr>
              <w:t>vig</w:t>
            </w:r>
            <w:proofErr w:type="spellEnd"/>
            <w:r w:rsidR="00C06E1E" w:rsidRPr="00C06E1E">
              <w:rPr>
                <w:rFonts w:ascii="Arial" w:hAnsi="Arial" w:cs="Arial"/>
                <w:sz w:val="18"/>
                <w:szCs w:val="20"/>
                <w:lang w:val="fr-FR"/>
              </w:rPr>
              <w:t>. 1er avril 2018) (M.B.</w:t>
            </w:r>
            <w:r w:rsidR="00C06E1E">
              <w:rPr>
                <w:rFonts w:ascii="Arial" w:hAnsi="Arial" w:cs="Arial"/>
                <w:sz w:val="18"/>
                <w:szCs w:val="20"/>
                <w:lang w:val="fr-FR"/>
              </w:rPr>
              <w:t xml:space="preserve"> 20.02.2018)²</w:t>
            </w:r>
          </w:p>
          <w:p w14:paraId="57E21972" w14:textId="77777777" w:rsidR="00C45D66" w:rsidRPr="00E83861" w:rsidRDefault="00C45D66" w:rsidP="00C45D66">
            <w:pPr>
              <w:tabs>
                <w:tab w:val="left" w:pos="284"/>
                <w:tab w:val="left" w:pos="567"/>
              </w:tabs>
              <w:jc w:val="center"/>
              <w:rPr>
                <w:rFonts w:ascii="Arial" w:hAnsi="Arial" w:cs="Arial"/>
                <w:b/>
                <w:sz w:val="20"/>
                <w:szCs w:val="20"/>
                <w:lang w:val="fr-FR"/>
              </w:rPr>
            </w:pPr>
          </w:p>
        </w:tc>
      </w:tr>
      <w:tr w:rsidR="00C45D66" w:rsidRPr="00342AB4" w14:paraId="57E2197B" w14:textId="77777777" w:rsidTr="003E5421">
        <w:tc>
          <w:tcPr>
            <w:tcW w:w="4557" w:type="dxa"/>
          </w:tcPr>
          <w:p w14:paraId="57E21974"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Wanneer een beroepspersoneelslid </w:t>
            </w:r>
            <w:proofErr w:type="spellStart"/>
            <w:r w:rsidRPr="00F302FF">
              <w:rPr>
                <w:rFonts w:ascii="Arial" w:hAnsi="Arial" w:cs="Arial"/>
                <w:sz w:val="20"/>
                <w:szCs w:val="20"/>
              </w:rPr>
              <w:t>wedertewerkgesteld</w:t>
            </w:r>
            <w:proofErr w:type="spellEnd"/>
            <w:r w:rsidRPr="00F302FF">
              <w:rPr>
                <w:rFonts w:ascii="Arial" w:hAnsi="Arial" w:cs="Arial"/>
                <w:sz w:val="20"/>
                <w:szCs w:val="20"/>
              </w:rPr>
              <w:t xml:space="preserve"> wordt in een lichtere operationele taak als lid van het operationeel personeel, krachtens de bepalingen van titel 4 van boek 5 van het koninklijk besluit van 19 april 2014 tot bepaling van het administratief statuut van het operationeel personeel van de hulpverleningszone, wordt het bedrag van de premie verminderd met vijfentwintig procent.</w:t>
            </w:r>
          </w:p>
          <w:p w14:paraId="57E21975" w14:textId="77777777" w:rsidR="00C45D66" w:rsidRPr="00F302FF"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Wanneer een beroepspersoneelslid </w:t>
            </w:r>
            <w:proofErr w:type="spellStart"/>
            <w:r w:rsidRPr="00F302FF">
              <w:rPr>
                <w:rFonts w:ascii="Arial" w:hAnsi="Arial" w:cs="Arial"/>
                <w:sz w:val="20"/>
                <w:szCs w:val="20"/>
              </w:rPr>
              <w:t>wedertewerkgesteld</w:t>
            </w:r>
            <w:proofErr w:type="spellEnd"/>
            <w:r w:rsidRPr="00F302FF">
              <w:rPr>
                <w:rFonts w:ascii="Arial" w:hAnsi="Arial" w:cs="Arial"/>
                <w:sz w:val="20"/>
                <w:szCs w:val="20"/>
              </w:rPr>
              <w:t xml:space="preserve"> wordt in een administratieve taak als lid van het administratief personeel, krachtens de bepalingen van titel 4 van boek 5 van het koninklijk besluit van 19 april 2014 tot bepaling van het administratief statuut van het operationeel personeel van de </w:t>
            </w:r>
            <w:r w:rsidRPr="00F302FF">
              <w:rPr>
                <w:rFonts w:ascii="Arial" w:hAnsi="Arial" w:cs="Arial"/>
                <w:sz w:val="20"/>
                <w:szCs w:val="20"/>
              </w:rPr>
              <w:lastRenderedPageBreak/>
              <w:t>hulpverleningszone, wordt het bedrag van de premie verminderd met vijfenzeventig procent.</w:t>
            </w:r>
          </w:p>
          <w:p w14:paraId="57E21976" w14:textId="77777777" w:rsidR="00C45D66" w:rsidRDefault="00C45D66" w:rsidP="00C45D66">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een beroepspersoneelslid tewerkgesteld is in een lichtere, aangepaste betrekking, vermeld in titel 5 van boek 5 van het koninklijk besluit van 19 april 2014 tot bepaling van het administratief statuut van het operationeel personeel van de hulpverleningszone, wordt het bedrag van de premie verminderd met vijfentwintig procent.</w:t>
            </w:r>
          </w:p>
          <w:p w14:paraId="57E21977" w14:textId="77777777" w:rsidR="00C45D66" w:rsidRPr="00685A4C" w:rsidRDefault="00C45D66" w:rsidP="00392DA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978" w14:textId="77777777" w:rsidR="00C45D66" w:rsidRDefault="00C45D66" w:rsidP="00C45D66">
            <w:pPr>
              <w:tabs>
                <w:tab w:val="left" w:pos="284"/>
                <w:tab w:val="left" w:pos="567"/>
              </w:tabs>
              <w:jc w:val="both"/>
              <w:rPr>
                <w:rFonts w:ascii="Arial" w:hAnsi="Arial" w:cs="Arial"/>
                <w:sz w:val="20"/>
                <w:szCs w:val="20"/>
                <w:lang w:val="fr-FR"/>
              </w:rPr>
            </w:pPr>
            <w:r w:rsidRPr="001E2CA1">
              <w:rPr>
                <w:rFonts w:ascii="Arial" w:hAnsi="Arial" w:cs="Arial"/>
                <w:sz w:val="20"/>
                <w:szCs w:val="20"/>
              </w:rPr>
              <w:lastRenderedPageBreak/>
              <w:tab/>
            </w:r>
            <w:r w:rsidRPr="00E83861">
              <w:rPr>
                <w:rFonts w:ascii="Arial" w:hAnsi="Arial" w:cs="Arial"/>
                <w:sz w:val="20"/>
                <w:szCs w:val="20"/>
                <w:lang w:val="fr-FR"/>
              </w:rPr>
              <w:t>Lorsque le membre du personnel professionnel est réaffecté dans des tâches opérationnelles plus légères comme membre du personnel opérationnel en vertu des dispositions du titre 4 du livre 5 de l'arrêté royal du 19 avril 2014 relatif au statut administratif du personnel opérationnel des zones de secours, le montant de ladite prime est réduit de vingt-cinq pourcents.</w:t>
            </w:r>
          </w:p>
          <w:p w14:paraId="57E21979" w14:textId="77777777" w:rsidR="00C45D66" w:rsidRPr="00E83861" w:rsidRDefault="00C45D66" w:rsidP="00C45D66">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Lorsque le membre du personnel professionnel est réaffecté dans des tâches administratives, techniques ou logistiques comme membre du personnel administratif en vertu des dispositions du titre 4 du livre 5 de l'arrêté royal du 19 avril 2014 relatif au statut administratif du personnel opérationnel des zones de secours, le montant de ladite prime est réduit de septante-cinq pourcents.</w:t>
            </w:r>
          </w:p>
          <w:p w14:paraId="57E2197A" w14:textId="77777777" w:rsidR="00C45D66" w:rsidRPr="006502D2" w:rsidRDefault="00C45D66" w:rsidP="00C45D66">
            <w:pPr>
              <w:tabs>
                <w:tab w:val="left" w:pos="284"/>
                <w:tab w:val="left" w:pos="567"/>
              </w:tabs>
              <w:rPr>
                <w:rFonts w:ascii="Arial" w:hAnsi="Arial" w:cs="Arial"/>
                <w:color w:val="7F7F7F" w:themeColor="text1" w:themeTint="80"/>
                <w:sz w:val="20"/>
                <w:szCs w:val="20"/>
                <w:lang w:val="fr-BE"/>
              </w:rPr>
            </w:pPr>
            <w:r w:rsidRPr="00E83861">
              <w:rPr>
                <w:rFonts w:ascii="Arial" w:hAnsi="Arial" w:cs="Arial"/>
                <w:sz w:val="20"/>
                <w:szCs w:val="20"/>
                <w:lang w:val="fr-FR"/>
              </w:rPr>
              <w:lastRenderedPageBreak/>
              <w:tab/>
              <w:t>Lorsque le membre du personnel professionnel est affecté à une fonction allégée, adaptée, en vertu des dispositions du titre 5 du livre 5 de l'arrêté royal du 19 avril 2014 relatif au statut administratif du personnel opérationnel des zones de secours, le montant de ladite prime est réduit de vingt-cinq pourcents.</w:t>
            </w:r>
          </w:p>
        </w:tc>
      </w:tr>
      <w:tr w:rsidR="005C2E68" w:rsidRPr="00342AB4" w14:paraId="57E21986" w14:textId="77777777" w:rsidTr="003E5421">
        <w:tc>
          <w:tcPr>
            <w:tcW w:w="4557" w:type="dxa"/>
          </w:tcPr>
          <w:p w14:paraId="57E2197D"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06E1E">
              <w:rPr>
                <w:rFonts w:ascii="Arial" w:hAnsi="Arial" w:cs="Arial"/>
                <w:b/>
                <w:color w:val="7F7F7F" w:themeColor="text1" w:themeTint="80"/>
                <w:sz w:val="20"/>
                <w:szCs w:val="20"/>
              </w:rPr>
              <w:lastRenderedPageBreak/>
              <w:t xml:space="preserve">V1: </w:t>
            </w:r>
            <w:r>
              <w:rPr>
                <w:rFonts w:ascii="Arial" w:hAnsi="Arial" w:cs="Arial"/>
                <w:b/>
                <w:color w:val="7F7F7F" w:themeColor="text1" w:themeTint="80"/>
                <w:sz w:val="20"/>
                <w:szCs w:val="20"/>
              </w:rPr>
              <w:t>Verdient e</w:t>
            </w:r>
            <w:r w:rsidRPr="00C06E1E">
              <w:rPr>
                <w:rFonts w:ascii="Arial" w:hAnsi="Arial" w:cs="Arial"/>
                <w:b/>
                <w:color w:val="7F7F7F" w:themeColor="text1" w:themeTint="80"/>
                <w:sz w:val="20"/>
                <w:szCs w:val="20"/>
              </w:rPr>
              <w:t xml:space="preserve">en brandweerman die shiften doet of nachtwerk evenveel als een brandweerman die enkel weekdagen werkt? </w:t>
            </w:r>
          </w:p>
          <w:p w14:paraId="57E2197E" w14:textId="77777777" w:rsidR="005C2E6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7F"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80"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Ja. De</w:t>
            </w:r>
            <w:r w:rsidRPr="00F72A08">
              <w:rPr>
                <w:rFonts w:ascii="Arial" w:hAnsi="Arial" w:cs="Arial"/>
                <w:color w:val="7F7F7F" w:themeColor="text1" w:themeTint="80"/>
                <w:sz w:val="20"/>
                <w:szCs w:val="20"/>
              </w:rPr>
              <w:t xml:space="preserve"> premie voor </w:t>
            </w:r>
            <w:proofErr w:type="spellStart"/>
            <w:r w:rsidRPr="00F72A08">
              <w:rPr>
                <w:rFonts w:ascii="Arial" w:hAnsi="Arial" w:cs="Arial"/>
                <w:color w:val="7F7F7F" w:themeColor="text1" w:themeTint="80"/>
                <w:sz w:val="20"/>
                <w:szCs w:val="20"/>
              </w:rPr>
              <w:t>operationaliteit</w:t>
            </w:r>
            <w:proofErr w:type="spellEnd"/>
            <w:r w:rsidRPr="00F72A08">
              <w:rPr>
                <w:rFonts w:ascii="Arial" w:hAnsi="Arial" w:cs="Arial"/>
                <w:color w:val="7F7F7F" w:themeColor="text1" w:themeTint="80"/>
                <w:sz w:val="20"/>
                <w:szCs w:val="20"/>
              </w:rPr>
              <w:t xml:space="preserve"> en onregelmatige prestaties wordt </w:t>
            </w:r>
            <w:r>
              <w:rPr>
                <w:rFonts w:ascii="Arial" w:hAnsi="Arial" w:cs="Arial"/>
                <w:color w:val="7F7F7F" w:themeColor="text1" w:themeTint="80"/>
                <w:sz w:val="20"/>
                <w:szCs w:val="20"/>
              </w:rPr>
              <w:t>aan</w:t>
            </w:r>
            <w:r w:rsidRPr="00F72A08">
              <w:rPr>
                <w:rFonts w:ascii="Arial" w:hAnsi="Arial" w:cs="Arial"/>
                <w:color w:val="7F7F7F" w:themeColor="text1" w:themeTint="80"/>
                <w:sz w:val="20"/>
                <w:szCs w:val="20"/>
              </w:rPr>
              <w:t xml:space="preserve"> het beroepspersoneel toegekend voor elke gepresteerde periode, ongeacht of deze in het weekend of ’s nachts valt. Voor de graden van het basis- en middenkader wordt deze vastgesteld op 38%. </w:t>
            </w:r>
          </w:p>
          <w:p w14:paraId="57E21981" w14:textId="77777777" w:rsidR="005C2E68" w:rsidRPr="00C06E1E" w:rsidRDefault="005C2E68"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982"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06E1E">
              <w:rPr>
                <w:rFonts w:ascii="Arial" w:hAnsi="Arial" w:cs="Arial"/>
                <w:b/>
                <w:color w:val="7F7F7F" w:themeColor="text1" w:themeTint="80"/>
                <w:sz w:val="20"/>
                <w:szCs w:val="20"/>
                <w:lang w:val="fr-BE"/>
              </w:rPr>
              <w:t xml:space="preserve">Q1 : Un sapeur-pompier qui travaille en shifts ou qui preste du travail de nuit gagnera-t-il autant qu’un sapeur-pompier qui ne travaille que les jours de semaine ? </w:t>
            </w:r>
          </w:p>
          <w:p w14:paraId="57E21983"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84"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Oui. La</w:t>
            </w:r>
            <w:r w:rsidRPr="00F72A08">
              <w:rPr>
                <w:rFonts w:ascii="Arial" w:hAnsi="Arial" w:cs="Arial"/>
                <w:color w:val="7F7F7F" w:themeColor="text1" w:themeTint="80"/>
                <w:sz w:val="20"/>
                <w:szCs w:val="20"/>
                <w:lang w:val="fr-BE"/>
              </w:rPr>
              <w:t xml:space="preserve"> prime d’opérationnalité et de prestations irrégulières est accordée aux membres du personnel professionnel pour toute période prestée, indépendamment du fait que celle-ci est effectuée au cours du week-end ou la nuit. Cette prime est fixée à 38% pour les grades du cadre de base et du cadre moyen.</w:t>
            </w:r>
          </w:p>
          <w:p w14:paraId="57E21985" w14:textId="77777777" w:rsidR="005C2E68" w:rsidRPr="00C06E1E" w:rsidRDefault="005C2E68"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5C2E68" w:rsidRPr="00342AB4" w14:paraId="57E21991" w14:textId="77777777" w:rsidTr="003E5421">
        <w:tc>
          <w:tcPr>
            <w:tcW w:w="4557" w:type="dxa"/>
          </w:tcPr>
          <w:p w14:paraId="57E21987"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06E1E">
              <w:rPr>
                <w:rFonts w:ascii="Arial" w:hAnsi="Arial" w:cs="Arial"/>
                <w:b/>
                <w:color w:val="7F7F7F" w:themeColor="text1" w:themeTint="80"/>
                <w:sz w:val="20"/>
                <w:szCs w:val="20"/>
              </w:rPr>
              <w:t>V2: Wordt deze premie belast?</w:t>
            </w:r>
          </w:p>
          <w:p w14:paraId="57E21988" w14:textId="77777777" w:rsidR="005C2E6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89" w14:textId="77777777" w:rsidR="005C2E6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8A" w14:textId="77777777" w:rsidR="0077558F" w:rsidRDefault="0077558F"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8B" w14:textId="77777777" w:rsidR="005C2E6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 xml:space="preserve">De premie voor </w:t>
            </w:r>
            <w:proofErr w:type="spellStart"/>
            <w:r w:rsidRPr="00F72A08">
              <w:rPr>
                <w:rFonts w:ascii="Arial" w:hAnsi="Arial" w:cs="Arial"/>
                <w:color w:val="7F7F7F" w:themeColor="text1" w:themeTint="80"/>
                <w:sz w:val="20"/>
                <w:szCs w:val="20"/>
              </w:rPr>
              <w:t>operationaliteit</w:t>
            </w:r>
            <w:proofErr w:type="spellEnd"/>
            <w:r w:rsidRPr="00F72A08">
              <w:rPr>
                <w:rFonts w:ascii="Arial" w:hAnsi="Arial" w:cs="Arial"/>
                <w:color w:val="7F7F7F" w:themeColor="text1" w:themeTint="80"/>
                <w:sz w:val="20"/>
                <w:szCs w:val="20"/>
              </w:rPr>
              <w:t xml:space="preserve"> en onregelmatige prestaties (enkel beroepsbrandweerlieden) wordt aan de gewone fiscale regels onderworpen. Er is geen fiscale vrijstelling voor het beroepspersoneel. </w:t>
            </w:r>
          </w:p>
          <w:p w14:paraId="57E2198C"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98D"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06E1E">
              <w:rPr>
                <w:rFonts w:ascii="Arial" w:hAnsi="Arial" w:cs="Arial"/>
                <w:b/>
                <w:color w:val="7F7F7F" w:themeColor="text1" w:themeTint="80"/>
                <w:sz w:val="20"/>
                <w:szCs w:val="20"/>
                <w:lang w:val="fr-BE"/>
              </w:rPr>
              <w:t>Q2 : Quid du régime fiscal applicable aux primes d’opérationnalité et de prestations irrégulières ?</w:t>
            </w:r>
          </w:p>
          <w:p w14:paraId="57E2198E"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8F" w14:textId="77777777" w:rsidR="005C2E68" w:rsidRPr="00F72A08" w:rsidRDefault="005C2E68" w:rsidP="005C2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La prime d’opérationnalité et de prestations irrégulières (uniquement pour les membres professionnels des services d’incendie) est soumise aux règles fiscales ordinaires. Il n’y a aucune exonération fiscale pour le personnel professionnel.</w:t>
            </w:r>
          </w:p>
          <w:p w14:paraId="57E21990" w14:textId="77777777" w:rsidR="005C2E68" w:rsidRPr="00C06E1E" w:rsidRDefault="005C2E68" w:rsidP="005C2E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77558F" w:rsidRPr="00342AB4" w14:paraId="57E2199A" w14:textId="77777777" w:rsidTr="003E5421">
        <w:tc>
          <w:tcPr>
            <w:tcW w:w="4557" w:type="dxa"/>
          </w:tcPr>
          <w:p w14:paraId="57E21992" w14:textId="77777777" w:rsidR="0077558F" w:rsidRPr="00C06E1E" w:rsidRDefault="0077558F" w:rsidP="0077558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06E1E">
              <w:rPr>
                <w:rFonts w:ascii="Arial" w:hAnsi="Arial" w:cs="Arial"/>
                <w:b/>
                <w:color w:val="7F7F7F" w:themeColor="text1" w:themeTint="80"/>
                <w:sz w:val="20"/>
                <w:szCs w:val="20"/>
              </w:rPr>
              <w:t>V3: Moet men, voor de eindeloopbaanregeling, effectief aanwezig zijn op de werkvloer om van de 75% premie en 100% wedde te kunnen genieten?</w:t>
            </w:r>
          </w:p>
          <w:p w14:paraId="57E21993" w14:textId="77777777" w:rsidR="0077558F" w:rsidRDefault="0077558F"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94" w14:textId="77777777" w:rsidR="0077558F" w:rsidRPr="00F72A08" w:rsidRDefault="0077558F"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95" w14:textId="77777777" w:rsidR="0077558F" w:rsidRDefault="0077558F"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 xml:space="preserve">De premie voor </w:t>
            </w:r>
            <w:proofErr w:type="spellStart"/>
            <w:r w:rsidRPr="00F72A08">
              <w:rPr>
                <w:rFonts w:ascii="Arial" w:hAnsi="Arial" w:cs="Arial"/>
                <w:color w:val="7F7F7F" w:themeColor="text1" w:themeTint="80"/>
                <w:sz w:val="20"/>
                <w:szCs w:val="20"/>
              </w:rPr>
              <w:t>operationaliteit</w:t>
            </w:r>
            <w:proofErr w:type="spellEnd"/>
            <w:r w:rsidRPr="00F72A08">
              <w:rPr>
                <w:rFonts w:ascii="Arial" w:hAnsi="Arial" w:cs="Arial"/>
                <w:color w:val="7F7F7F" w:themeColor="text1" w:themeTint="80"/>
                <w:sz w:val="20"/>
                <w:szCs w:val="20"/>
              </w:rPr>
              <w:t xml:space="preserve"> en onregelmatige prestaties geldt enkel voor een daadwerkelijk gepresteerde periode.</w:t>
            </w:r>
          </w:p>
        </w:tc>
        <w:tc>
          <w:tcPr>
            <w:tcW w:w="4505" w:type="dxa"/>
          </w:tcPr>
          <w:p w14:paraId="57E21996" w14:textId="77777777" w:rsidR="0077558F" w:rsidRPr="00C06E1E" w:rsidRDefault="0077558F" w:rsidP="0077558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06E1E">
              <w:rPr>
                <w:rFonts w:ascii="Arial" w:hAnsi="Arial" w:cs="Arial"/>
                <w:b/>
                <w:color w:val="7F7F7F" w:themeColor="text1" w:themeTint="80"/>
                <w:sz w:val="20"/>
                <w:szCs w:val="20"/>
                <w:lang w:val="fr-BE"/>
              </w:rPr>
              <w:t>Q3 : Pour le régime de fin de carrière, le membre du personnel doit-il être présent effectivement sur son lieu de travail afin de pouvoir bénéficier des 75 % de prime et 100 % de rémunération ?</w:t>
            </w:r>
          </w:p>
          <w:p w14:paraId="57E21997" w14:textId="77777777" w:rsidR="0077558F" w:rsidRPr="00F72A08" w:rsidRDefault="0077558F"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98" w14:textId="77777777" w:rsidR="0077558F" w:rsidRDefault="0077558F"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La prime d’opérationnalité et de prestations irrégulières s’applique uniquement à une période réellement prestée.</w:t>
            </w:r>
          </w:p>
          <w:p w14:paraId="57E21999" w14:textId="77777777" w:rsidR="002C2690" w:rsidRPr="00F72A08" w:rsidRDefault="002C2690" w:rsidP="0077558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C2690" w:rsidRPr="00342AB4" w14:paraId="57E219A6" w14:textId="77777777" w:rsidTr="003E5421">
        <w:tc>
          <w:tcPr>
            <w:tcW w:w="4557" w:type="dxa"/>
          </w:tcPr>
          <w:p w14:paraId="57E2199B" w14:textId="77777777" w:rsidR="002C2690" w:rsidRPr="00C06E1E"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06E1E">
              <w:rPr>
                <w:rFonts w:ascii="Arial" w:hAnsi="Arial" w:cs="Arial"/>
                <w:b/>
                <w:color w:val="7F7F7F" w:themeColor="text1" w:themeTint="80"/>
                <w:sz w:val="20"/>
                <w:szCs w:val="20"/>
              </w:rPr>
              <w:t xml:space="preserve">V4: Momenteel zijn uitzonderlijke prestaties vrijgesteld van </w:t>
            </w:r>
            <w:proofErr w:type="spellStart"/>
            <w:r w:rsidRPr="00C06E1E">
              <w:rPr>
                <w:rFonts w:ascii="Arial" w:hAnsi="Arial" w:cs="Arial"/>
                <w:b/>
                <w:color w:val="7F7F7F" w:themeColor="text1" w:themeTint="80"/>
                <w:sz w:val="20"/>
                <w:szCs w:val="20"/>
              </w:rPr>
              <w:t>socialezekerheidsbijdragen</w:t>
            </w:r>
            <w:proofErr w:type="spellEnd"/>
            <w:r w:rsidRPr="00C06E1E">
              <w:rPr>
                <w:rFonts w:ascii="Arial" w:hAnsi="Arial" w:cs="Arial"/>
                <w:b/>
                <w:color w:val="7F7F7F" w:themeColor="text1" w:themeTint="80"/>
                <w:sz w:val="20"/>
                <w:szCs w:val="20"/>
              </w:rPr>
              <w:t>. Ik vermoed dat dit vanaf 2015 niet meer zo zal zijn. Klopt dit? En indien inhoudingen zullen verschuldigd zijn, kunt u de nieuwe percentages dan doorgeven?</w:t>
            </w:r>
          </w:p>
          <w:p w14:paraId="57E2199C"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9D"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9E"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 xml:space="preserve">Het koninklijk besluit van 19 december 2014 tot wijziging van het koninklijk besluit van 28 november 1969 tot uitvoering van de wet van 27 juni 1969, (Belgisch Staatsblad 21.1.2015), voorziet dat de premie voor </w:t>
            </w:r>
            <w:proofErr w:type="spellStart"/>
            <w:r w:rsidRPr="00F72A08">
              <w:rPr>
                <w:rFonts w:ascii="Arial" w:hAnsi="Arial" w:cs="Arial"/>
                <w:color w:val="7F7F7F" w:themeColor="text1" w:themeTint="80"/>
                <w:sz w:val="20"/>
                <w:szCs w:val="20"/>
              </w:rPr>
              <w:t>operationaliteit</w:t>
            </w:r>
            <w:proofErr w:type="spellEnd"/>
            <w:r w:rsidRPr="00F72A08">
              <w:rPr>
                <w:rFonts w:ascii="Arial" w:hAnsi="Arial" w:cs="Arial"/>
                <w:color w:val="7F7F7F" w:themeColor="text1" w:themeTint="80"/>
                <w:sz w:val="20"/>
                <w:szCs w:val="20"/>
              </w:rPr>
              <w:t xml:space="preserve"> en onregelmatige prestaties, die de </w:t>
            </w:r>
            <w:proofErr w:type="spellStart"/>
            <w:r w:rsidRPr="00F72A08">
              <w:rPr>
                <w:rFonts w:ascii="Arial" w:hAnsi="Arial" w:cs="Arial"/>
                <w:color w:val="7F7F7F" w:themeColor="text1" w:themeTint="80"/>
                <w:sz w:val="20"/>
                <w:szCs w:val="20"/>
              </w:rPr>
              <w:t>vastbenoemde</w:t>
            </w:r>
            <w:proofErr w:type="spellEnd"/>
            <w:r w:rsidRPr="00F72A08">
              <w:rPr>
                <w:rFonts w:ascii="Arial" w:hAnsi="Arial" w:cs="Arial"/>
                <w:color w:val="7F7F7F" w:themeColor="text1" w:themeTint="80"/>
                <w:sz w:val="20"/>
                <w:szCs w:val="20"/>
              </w:rPr>
              <w:t xml:space="preserve"> personeelsleden van de hulpverleningszones zullen ontvangen, opgenomen wordt in artikel 30, </w:t>
            </w:r>
            <w:r w:rsidRPr="00F72A08">
              <w:rPr>
                <w:rFonts w:ascii="Arial" w:hAnsi="Arial" w:cs="Arial"/>
                <w:color w:val="7F7F7F" w:themeColor="text1" w:themeTint="80"/>
                <w:sz w:val="20"/>
                <w:szCs w:val="20"/>
              </w:rPr>
              <w:lastRenderedPageBreak/>
              <w:t xml:space="preserve">§2 van het koninklijk besluit van 28 november 1969. </w:t>
            </w:r>
          </w:p>
          <w:p w14:paraId="57E2199F" w14:textId="77777777" w:rsidR="002C2690" w:rsidRPr="00C06E1E" w:rsidRDefault="002C2690" w:rsidP="0077558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Pr>
                <w:rFonts w:ascii="Arial" w:hAnsi="Arial" w:cs="Arial"/>
                <w:color w:val="7F7F7F" w:themeColor="text1" w:themeTint="80"/>
                <w:sz w:val="20"/>
                <w:szCs w:val="20"/>
              </w:rPr>
              <w:t>D</w:t>
            </w:r>
            <w:r w:rsidRPr="00AD5ABD">
              <w:rPr>
                <w:rFonts w:ascii="Arial" w:hAnsi="Arial" w:cs="Arial"/>
                <w:color w:val="7F7F7F" w:themeColor="text1" w:themeTint="80"/>
                <w:sz w:val="20"/>
                <w:szCs w:val="20"/>
              </w:rPr>
              <w:t xml:space="preserve">e premie voor </w:t>
            </w:r>
            <w:proofErr w:type="spellStart"/>
            <w:r w:rsidRPr="00AD5ABD">
              <w:rPr>
                <w:rFonts w:ascii="Arial" w:hAnsi="Arial" w:cs="Arial"/>
                <w:color w:val="7F7F7F" w:themeColor="text1" w:themeTint="80"/>
                <w:sz w:val="20"/>
                <w:szCs w:val="20"/>
              </w:rPr>
              <w:t>operationaliteit</w:t>
            </w:r>
            <w:proofErr w:type="spellEnd"/>
            <w:r w:rsidRPr="00AD5ABD">
              <w:rPr>
                <w:rFonts w:ascii="Arial" w:hAnsi="Arial" w:cs="Arial"/>
                <w:color w:val="7F7F7F" w:themeColor="text1" w:themeTint="80"/>
                <w:sz w:val="20"/>
                <w:szCs w:val="20"/>
              </w:rPr>
              <w:t xml:space="preserve"> en onregelmatige prestaties</w:t>
            </w:r>
            <w:r w:rsidRPr="00AD5ABD" w:rsidDel="00AD5ABD">
              <w:rPr>
                <w:rFonts w:ascii="Arial" w:hAnsi="Arial" w:cs="Arial"/>
                <w:color w:val="7F7F7F" w:themeColor="text1" w:themeTint="80"/>
                <w:sz w:val="20"/>
                <w:szCs w:val="20"/>
              </w:rPr>
              <w:t xml:space="preserve"> </w:t>
            </w:r>
            <w:r w:rsidRPr="00F72A08">
              <w:rPr>
                <w:rFonts w:ascii="Arial" w:hAnsi="Arial" w:cs="Arial"/>
                <w:color w:val="7F7F7F" w:themeColor="text1" w:themeTint="80"/>
                <w:sz w:val="20"/>
                <w:szCs w:val="20"/>
              </w:rPr>
              <w:t xml:space="preserve">zal </w:t>
            </w:r>
            <w:r>
              <w:rPr>
                <w:rFonts w:ascii="Arial" w:hAnsi="Arial" w:cs="Arial"/>
                <w:color w:val="7F7F7F" w:themeColor="text1" w:themeTint="80"/>
                <w:sz w:val="20"/>
                <w:szCs w:val="20"/>
              </w:rPr>
              <w:t>dus</w:t>
            </w:r>
            <w:r w:rsidRPr="00F72A08">
              <w:rPr>
                <w:rFonts w:ascii="Arial" w:hAnsi="Arial" w:cs="Arial"/>
                <w:color w:val="7F7F7F" w:themeColor="text1" w:themeTint="80"/>
                <w:sz w:val="20"/>
                <w:szCs w:val="20"/>
              </w:rPr>
              <w:t xml:space="preserve"> ook in de toekomst vrijgesteld worden van </w:t>
            </w:r>
            <w:proofErr w:type="spellStart"/>
            <w:r w:rsidRPr="00F72A08">
              <w:rPr>
                <w:rFonts w:ascii="Arial" w:hAnsi="Arial" w:cs="Arial"/>
                <w:color w:val="7F7F7F" w:themeColor="text1" w:themeTint="80"/>
                <w:sz w:val="20"/>
                <w:szCs w:val="20"/>
              </w:rPr>
              <w:t>socialezekerheidsbijdragen</w:t>
            </w:r>
            <w:proofErr w:type="spellEnd"/>
            <w:r>
              <w:rPr>
                <w:rFonts w:ascii="Arial" w:hAnsi="Arial" w:cs="Arial"/>
                <w:color w:val="7F7F7F" w:themeColor="text1" w:themeTint="80"/>
                <w:sz w:val="20"/>
                <w:szCs w:val="20"/>
              </w:rPr>
              <w:t>.</w:t>
            </w:r>
          </w:p>
        </w:tc>
        <w:tc>
          <w:tcPr>
            <w:tcW w:w="4505" w:type="dxa"/>
          </w:tcPr>
          <w:p w14:paraId="57E219A0" w14:textId="77777777" w:rsidR="002C2690" w:rsidRPr="00C06E1E"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06E1E">
              <w:rPr>
                <w:rFonts w:ascii="Arial" w:hAnsi="Arial" w:cs="Arial"/>
                <w:b/>
                <w:color w:val="7F7F7F" w:themeColor="text1" w:themeTint="80"/>
                <w:sz w:val="20"/>
                <w:szCs w:val="20"/>
                <w:lang w:val="fr-BE"/>
              </w:rPr>
              <w:lastRenderedPageBreak/>
              <w:t>Q4 : Actuellement, les prestations exceptionnelles sont exemptes de cotisations de sécurité sociale. Je suppose que tel ne sera plus le cas à partir de 2015. Est-ce exact ? Et si des retenues seront dues, pouvez-vous transmettre les nouveaux pourcentages ?</w:t>
            </w:r>
          </w:p>
          <w:p w14:paraId="57E219A1" w14:textId="77777777" w:rsidR="002C2690" w:rsidRPr="00F72A0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A2"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 xml:space="preserve">L’arrêté royal du 19 décembre 2014 modifiant l’arrêté royal du 28 novembre 1969 pris en exécution de la loi du 27 juin 1969 (Moniteur belge 21/01/2015), prévoit que la prime d’opérationnalité et </w:t>
            </w:r>
            <w:r>
              <w:rPr>
                <w:rFonts w:ascii="Arial" w:hAnsi="Arial" w:cs="Arial"/>
                <w:color w:val="7F7F7F" w:themeColor="text1" w:themeTint="80"/>
                <w:sz w:val="20"/>
                <w:szCs w:val="20"/>
                <w:lang w:val="fr-BE"/>
              </w:rPr>
              <w:t xml:space="preserve">de </w:t>
            </w:r>
            <w:r w:rsidRPr="00F72A08">
              <w:rPr>
                <w:rFonts w:ascii="Arial" w:hAnsi="Arial" w:cs="Arial"/>
                <w:color w:val="7F7F7F" w:themeColor="text1" w:themeTint="80"/>
                <w:sz w:val="20"/>
                <w:szCs w:val="20"/>
                <w:lang w:val="fr-BE"/>
              </w:rPr>
              <w:t xml:space="preserve">prestations irrégulières, qui sera attribuée aux membres du personnel statutaire des zones de secours, est intégrée à </w:t>
            </w:r>
            <w:r w:rsidRPr="00F72A08">
              <w:rPr>
                <w:rFonts w:ascii="Arial" w:hAnsi="Arial" w:cs="Arial"/>
                <w:color w:val="7F7F7F" w:themeColor="text1" w:themeTint="80"/>
                <w:sz w:val="20"/>
                <w:szCs w:val="20"/>
                <w:lang w:val="fr-BE"/>
              </w:rPr>
              <w:lastRenderedPageBreak/>
              <w:t xml:space="preserve">l’article 30, §2 de l’arrêté royal du 28 novembre 1969. </w:t>
            </w:r>
          </w:p>
          <w:p w14:paraId="57E219A3"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A4" w14:textId="77777777" w:rsidR="002C2690" w:rsidRPr="00F72A0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L</w:t>
            </w:r>
            <w:r w:rsidRPr="00AD5ABD">
              <w:rPr>
                <w:rFonts w:ascii="Arial" w:hAnsi="Arial" w:cs="Arial"/>
                <w:color w:val="7F7F7F" w:themeColor="text1" w:themeTint="80"/>
                <w:sz w:val="20"/>
                <w:szCs w:val="20"/>
                <w:lang w:val="fr-BE"/>
              </w:rPr>
              <w:t>a prime d’opérationnalité et prestations irrégulières</w:t>
            </w:r>
            <w:r w:rsidRPr="00AD5ABD" w:rsidDel="00AD5ABD">
              <w:rPr>
                <w:rFonts w:ascii="Arial" w:hAnsi="Arial" w:cs="Arial"/>
                <w:color w:val="7F7F7F" w:themeColor="text1" w:themeTint="80"/>
                <w:sz w:val="20"/>
                <w:szCs w:val="20"/>
                <w:lang w:val="fr-BE"/>
              </w:rPr>
              <w:t xml:space="preserve"> </w:t>
            </w:r>
            <w:r w:rsidRPr="00F72A08">
              <w:rPr>
                <w:rFonts w:ascii="Arial" w:hAnsi="Arial" w:cs="Arial"/>
                <w:color w:val="7F7F7F" w:themeColor="text1" w:themeTint="80"/>
                <w:sz w:val="20"/>
                <w:szCs w:val="20"/>
                <w:lang w:val="fr-BE"/>
              </w:rPr>
              <w:t>sera, par conséquent, aussi exemptée des cotisations de sécurité sociale.</w:t>
            </w:r>
          </w:p>
          <w:p w14:paraId="57E219A5" w14:textId="77777777" w:rsidR="002C2690" w:rsidRPr="00C06E1E" w:rsidRDefault="002C2690" w:rsidP="0077558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9B4" w14:textId="77777777" w:rsidTr="003E5421">
        <w:tc>
          <w:tcPr>
            <w:tcW w:w="4557" w:type="dxa"/>
          </w:tcPr>
          <w:p w14:paraId="57E219A7"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lastRenderedPageBreak/>
              <w:t xml:space="preserve">V5: </w:t>
            </w:r>
            <w:r>
              <w:rPr>
                <w:rFonts w:ascii="Arial" w:hAnsi="Arial" w:cs="Arial"/>
                <w:b/>
                <w:color w:val="7F7F7F" w:themeColor="text1" w:themeTint="80"/>
                <w:sz w:val="20"/>
                <w:szCs w:val="20"/>
              </w:rPr>
              <w:t>Hebben</w:t>
            </w:r>
            <w:r w:rsidRPr="00CA12FF">
              <w:rPr>
                <w:rFonts w:ascii="Arial" w:hAnsi="Arial" w:cs="Arial"/>
                <w:b/>
                <w:color w:val="7F7F7F" w:themeColor="text1" w:themeTint="80"/>
                <w:sz w:val="20"/>
                <w:szCs w:val="20"/>
              </w:rPr>
              <w:t xml:space="preserve"> stagiairs tijdens hun eerste weken opleiding recht op een </w:t>
            </w:r>
            <w:proofErr w:type="spellStart"/>
            <w:r w:rsidRPr="00CA12FF">
              <w:rPr>
                <w:rFonts w:ascii="Arial" w:hAnsi="Arial" w:cs="Arial"/>
                <w:b/>
                <w:color w:val="7F7F7F" w:themeColor="text1" w:themeTint="80"/>
                <w:sz w:val="20"/>
                <w:szCs w:val="20"/>
              </w:rPr>
              <w:t>operationaliteitspremie</w:t>
            </w:r>
            <w:proofErr w:type="spellEnd"/>
            <w:r w:rsidRPr="00CA12FF">
              <w:rPr>
                <w:rFonts w:ascii="Arial" w:hAnsi="Arial" w:cs="Arial"/>
                <w:b/>
                <w:color w:val="7F7F7F" w:themeColor="text1" w:themeTint="80"/>
                <w:sz w:val="20"/>
                <w:szCs w:val="20"/>
              </w:rPr>
              <w:t xml:space="preserve"> </w:t>
            </w:r>
            <w:r>
              <w:rPr>
                <w:rFonts w:ascii="Arial" w:hAnsi="Arial" w:cs="Arial"/>
                <w:b/>
                <w:color w:val="7F7F7F" w:themeColor="text1" w:themeTint="80"/>
                <w:sz w:val="20"/>
                <w:szCs w:val="20"/>
              </w:rPr>
              <w:t>aang</w:t>
            </w:r>
            <w:r w:rsidRPr="00CA12FF">
              <w:rPr>
                <w:rFonts w:ascii="Arial" w:hAnsi="Arial" w:cs="Arial"/>
                <w:b/>
                <w:color w:val="7F7F7F" w:themeColor="text1" w:themeTint="80"/>
                <w:sz w:val="20"/>
                <w:szCs w:val="20"/>
              </w:rPr>
              <w:t>ezien ze niet operationeel kunnen ingezet wo</w:t>
            </w:r>
            <w:r>
              <w:rPr>
                <w:rFonts w:ascii="Arial" w:hAnsi="Arial" w:cs="Arial"/>
                <w:b/>
                <w:color w:val="7F7F7F" w:themeColor="text1" w:themeTint="80"/>
                <w:sz w:val="20"/>
                <w:szCs w:val="20"/>
              </w:rPr>
              <w:t>rden wegens ontbreken brevetten?</w:t>
            </w:r>
          </w:p>
          <w:p w14:paraId="57E219A8"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A9"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AA"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AB" w14:textId="77777777" w:rsidR="008A20A6" w:rsidRDefault="008A20A6"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AC" w14:textId="77777777" w:rsidR="0055626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A</w:t>
            </w:r>
            <w:r w:rsidRPr="00F72A08">
              <w:rPr>
                <w:rFonts w:ascii="Arial" w:hAnsi="Arial" w:cs="Arial"/>
                <w:color w:val="7F7F7F" w:themeColor="text1" w:themeTint="80"/>
                <w:sz w:val="20"/>
                <w:szCs w:val="20"/>
              </w:rPr>
              <w:t xml:space="preserve">rtikel 25 spreekt over "daadwerkelijke prestatie". Tijdens de stage levert men daadwerkelijke prestaties, ongeacht of men werkelijk operationeel inzetbaar is of niet. Het is alleen als men in de situatie van artikel 25, tweede tot vierde lid verkeert, dat de premie verminderd wordt. </w:t>
            </w:r>
          </w:p>
          <w:p w14:paraId="57E219AD"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Stagiairs hebben dus recht op de premie.</w:t>
            </w:r>
          </w:p>
          <w:p w14:paraId="57E219AE" w14:textId="77777777" w:rsidR="002C2690" w:rsidRDefault="002C2690"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9AF"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 xml:space="preserve">Q5 : </w:t>
            </w:r>
            <w:r>
              <w:rPr>
                <w:rFonts w:ascii="Arial" w:hAnsi="Arial" w:cs="Arial"/>
                <w:b/>
                <w:color w:val="7F7F7F" w:themeColor="text1" w:themeTint="80"/>
                <w:sz w:val="20"/>
                <w:szCs w:val="20"/>
                <w:lang w:val="fr-BE"/>
              </w:rPr>
              <w:t>L</w:t>
            </w:r>
            <w:r w:rsidRPr="00CA12FF">
              <w:rPr>
                <w:rFonts w:ascii="Arial" w:hAnsi="Arial" w:cs="Arial"/>
                <w:b/>
                <w:color w:val="7F7F7F" w:themeColor="text1" w:themeTint="80"/>
                <w:sz w:val="20"/>
                <w:szCs w:val="20"/>
                <w:lang w:val="fr-BE"/>
              </w:rPr>
              <w:t>es stagiaires ont</w:t>
            </w:r>
            <w:r>
              <w:rPr>
                <w:rFonts w:ascii="Arial" w:hAnsi="Arial" w:cs="Arial"/>
                <w:b/>
                <w:color w:val="7F7F7F" w:themeColor="text1" w:themeTint="80"/>
                <w:sz w:val="20"/>
                <w:szCs w:val="20"/>
                <w:lang w:val="fr-BE"/>
              </w:rPr>
              <w:t>-ils</w:t>
            </w:r>
            <w:r w:rsidRPr="00CA12FF">
              <w:rPr>
                <w:rFonts w:ascii="Arial" w:hAnsi="Arial" w:cs="Arial"/>
                <w:b/>
                <w:color w:val="7F7F7F" w:themeColor="text1" w:themeTint="80"/>
                <w:sz w:val="20"/>
                <w:szCs w:val="20"/>
                <w:lang w:val="fr-BE"/>
              </w:rPr>
              <w:t xml:space="preserve"> droit, pendant leurs premières semaines de formation, à la prime d’opérationnalité, étant donné qu’ils ne peuvent pas être mobilisés au niveau opérationnel puisqu’ils ne </w:t>
            </w:r>
            <w:r>
              <w:rPr>
                <w:rFonts w:ascii="Arial" w:hAnsi="Arial" w:cs="Arial"/>
                <w:b/>
                <w:color w:val="7F7F7F" w:themeColor="text1" w:themeTint="80"/>
                <w:sz w:val="20"/>
                <w:szCs w:val="20"/>
                <w:lang w:val="fr-BE"/>
              </w:rPr>
              <w:t>sont pas titulaires des brevets ?</w:t>
            </w:r>
            <w:r w:rsidRPr="00CA12FF">
              <w:rPr>
                <w:rFonts w:ascii="Arial" w:hAnsi="Arial" w:cs="Arial"/>
                <w:b/>
                <w:color w:val="7F7F7F" w:themeColor="text1" w:themeTint="80"/>
                <w:sz w:val="20"/>
                <w:szCs w:val="20"/>
                <w:lang w:val="fr-BE"/>
              </w:rPr>
              <w:t xml:space="preserve"> </w:t>
            </w:r>
          </w:p>
          <w:p w14:paraId="57E219B0"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B1"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L’</w:t>
            </w:r>
            <w:r w:rsidRPr="00F72A08">
              <w:rPr>
                <w:rFonts w:ascii="Arial" w:hAnsi="Arial" w:cs="Arial"/>
                <w:color w:val="7F7F7F" w:themeColor="text1" w:themeTint="80"/>
                <w:sz w:val="20"/>
                <w:szCs w:val="20"/>
                <w:lang w:val="fr-BE"/>
              </w:rPr>
              <w:t>article 25 parle de</w:t>
            </w:r>
            <w:r>
              <w:rPr>
                <w:rFonts w:ascii="Arial" w:hAnsi="Arial" w:cs="Arial"/>
                <w:color w:val="7F7F7F" w:themeColor="text1" w:themeTint="80"/>
                <w:sz w:val="20"/>
                <w:szCs w:val="20"/>
                <w:lang w:val="fr-BE"/>
              </w:rPr>
              <w:t xml:space="preserve"> «</w:t>
            </w:r>
            <w:r w:rsidRPr="00F72A08">
              <w:rPr>
                <w:rFonts w:ascii="Arial" w:hAnsi="Arial" w:cs="Arial"/>
                <w:color w:val="7F7F7F" w:themeColor="text1" w:themeTint="80"/>
                <w:sz w:val="20"/>
                <w:szCs w:val="20"/>
                <w:lang w:val="fr-BE"/>
              </w:rPr>
              <w:t xml:space="preserve">prestations effectives». Pendant le stage, le membre du personnel effectue des prestations effectives, qu’il soit ou non mobilisable au niveau opérationnel. La prime n’est réduite que si la personne se trouve dans la situation prévue à l’article 25, alinéas 2 à 4. </w:t>
            </w:r>
          </w:p>
          <w:p w14:paraId="57E219B2" w14:textId="77777777" w:rsidR="00556268" w:rsidRDefault="00556268"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B3" w14:textId="77777777" w:rsidR="002C2690" w:rsidRPr="00F72A0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Les stagiaires ont donc droit à la prime.</w:t>
            </w:r>
          </w:p>
        </w:tc>
      </w:tr>
      <w:tr w:rsidR="002C2690" w:rsidRPr="00342AB4" w14:paraId="57E219BE" w14:textId="77777777" w:rsidTr="003E5421">
        <w:tc>
          <w:tcPr>
            <w:tcW w:w="4557" w:type="dxa"/>
          </w:tcPr>
          <w:p w14:paraId="57E219B5"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 xml:space="preserve">V6: </w:t>
            </w:r>
            <w:r>
              <w:rPr>
                <w:rFonts w:ascii="Arial" w:hAnsi="Arial" w:cs="Arial"/>
                <w:b/>
                <w:color w:val="7F7F7F" w:themeColor="text1" w:themeTint="80"/>
                <w:sz w:val="20"/>
                <w:szCs w:val="20"/>
              </w:rPr>
              <w:t>Moet</w:t>
            </w:r>
            <w:r w:rsidRPr="00CA12FF">
              <w:rPr>
                <w:rFonts w:ascii="Arial" w:hAnsi="Arial" w:cs="Arial"/>
                <w:b/>
                <w:color w:val="7F7F7F" w:themeColor="text1" w:themeTint="80"/>
                <w:sz w:val="20"/>
                <w:szCs w:val="20"/>
              </w:rPr>
              <w:t xml:space="preserve"> er voor de opleidingsuren ook een </w:t>
            </w:r>
            <w:proofErr w:type="spellStart"/>
            <w:r w:rsidRPr="00CA12FF">
              <w:rPr>
                <w:rFonts w:ascii="Arial" w:hAnsi="Arial" w:cs="Arial"/>
                <w:b/>
                <w:color w:val="7F7F7F" w:themeColor="text1" w:themeTint="80"/>
                <w:sz w:val="20"/>
                <w:szCs w:val="20"/>
              </w:rPr>
              <w:t>operationaliteitspremie</w:t>
            </w:r>
            <w:proofErr w:type="spellEnd"/>
            <w:r w:rsidRPr="00CA12FF">
              <w:rPr>
                <w:rFonts w:ascii="Arial" w:hAnsi="Arial" w:cs="Arial"/>
                <w:b/>
                <w:color w:val="7F7F7F" w:themeColor="text1" w:themeTint="80"/>
                <w:sz w:val="20"/>
                <w:szCs w:val="20"/>
              </w:rPr>
              <w:t xml:space="preserve"> betaald worden?</w:t>
            </w:r>
          </w:p>
          <w:p w14:paraId="57E219B6"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9B7"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9B8"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Ja, opleiding is een daadwerkelijk gepresteerde periode.</w:t>
            </w:r>
          </w:p>
          <w:p w14:paraId="57E219B9"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9BA"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 xml:space="preserve">Q6 : Une prime d’opérationnalité </w:t>
            </w:r>
            <w:proofErr w:type="spellStart"/>
            <w:r w:rsidRPr="00CA12FF">
              <w:rPr>
                <w:rFonts w:ascii="Arial" w:hAnsi="Arial" w:cs="Arial"/>
                <w:b/>
                <w:color w:val="7F7F7F" w:themeColor="text1" w:themeTint="80"/>
                <w:sz w:val="20"/>
                <w:szCs w:val="20"/>
                <w:lang w:val="fr-BE"/>
              </w:rPr>
              <w:t>doit-elle</w:t>
            </w:r>
            <w:proofErr w:type="spellEnd"/>
            <w:r w:rsidRPr="00CA12FF">
              <w:rPr>
                <w:rFonts w:ascii="Arial" w:hAnsi="Arial" w:cs="Arial"/>
                <w:b/>
                <w:color w:val="7F7F7F" w:themeColor="text1" w:themeTint="80"/>
                <w:sz w:val="20"/>
                <w:szCs w:val="20"/>
                <w:lang w:val="fr-BE"/>
              </w:rPr>
              <w:t xml:space="preserve"> également être payée pour les heures de formation ?</w:t>
            </w:r>
          </w:p>
          <w:p w14:paraId="57E219BB"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9BC"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Oui, la formation est une période de prestations effectives.</w:t>
            </w:r>
          </w:p>
          <w:p w14:paraId="57E219BD"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9C7" w14:textId="77777777" w:rsidTr="003E5421">
        <w:tc>
          <w:tcPr>
            <w:tcW w:w="4557" w:type="dxa"/>
          </w:tcPr>
          <w:p w14:paraId="57E219BF"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 xml:space="preserve">V7: Is de </w:t>
            </w:r>
            <w:proofErr w:type="spellStart"/>
            <w:r w:rsidRPr="00CA12FF">
              <w:rPr>
                <w:rFonts w:ascii="Arial" w:hAnsi="Arial" w:cs="Arial"/>
                <w:b/>
                <w:color w:val="7F7F7F" w:themeColor="text1" w:themeTint="80"/>
                <w:sz w:val="20"/>
                <w:szCs w:val="20"/>
              </w:rPr>
              <w:t>operationaliteitspremie</w:t>
            </w:r>
            <w:proofErr w:type="spellEnd"/>
            <w:r w:rsidRPr="00CA12FF">
              <w:rPr>
                <w:rFonts w:ascii="Arial" w:hAnsi="Arial" w:cs="Arial"/>
                <w:b/>
                <w:color w:val="7F7F7F" w:themeColor="text1" w:themeTint="80"/>
                <w:sz w:val="20"/>
                <w:szCs w:val="20"/>
              </w:rPr>
              <w:t xml:space="preserve"> ook verschuldigd voor de trajecten naar de opleidingsplaats? </w:t>
            </w:r>
          </w:p>
          <w:p w14:paraId="57E219C0" w14:textId="77777777" w:rsidR="002C2690" w:rsidRPr="00F72A0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C1" w14:textId="77777777" w:rsidR="002C2690" w:rsidRPr="00104A35"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72A08">
              <w:rPr>
                <w:rFonts w:ascii="Arial" w:hAnsi="Arial" w:cs="Arial"/>
                <w:color w:val="7F7F7F" w:themeColor="text1" w:themeTint="80"/>
                <w:sz w:val="20"/>
                <w:szCs w:val="20"/>
              </w:rPr>
              <w:t xml:space="preserve">De volledige duur tijdens welke de brandweerman op zending is, moet in aanmerking genomen worden. Het traject  </w:t>
            </w:r>
            <w:r>
              <w:rPr>
                <w:rFonts w:ascii="Arial" w:hAnsi="Arial" w:cs="Arial"/>
                <w:color w:val="7F7F7F" w:themeColor="text1" w:themeTint="80"/>
                <w:sz w:val="20"/>
                <w:szCs w:val="20"/>
              </w:rPr>
              <w:t>“</w:t>
            </w:r>
            <w:r w:rsidRPr="00F72A08">
              <w:rPr>
                <w:rFonts w:ascii="Arial" w:hAnsi="Arial" w:cs="Arial"/>
                <w:color w:val="7F7F7F" w:themeColor="text1" w:themeTint="80"/>
                <w:sz w:val="20"/>
                <w:szCs w:val="20"/>
              </w:rPr>
              <w:t xml:space="preserve">kazerne </w:t>
            </w:r>
            <w:r>
              <w:rPr>
                <w:rFonts w:ascii="Arial" w:hAnsi="Arial" w:cs="Arial"/>
                <w:color w:val="7F7F7F" w:themeColor="text1" w:themeTint="80"/>
                <w:sz w:val="20"/>
                <w:szCs w:val="20"/>
              </w:rPr>
              <w:t>–</w:t>
            </w:r>
            <w:r w:rsidRPr="00F72A08">
              <w:rPr>
                <w:rFonts w:ascii="Arial" w:hAnsi="Arial" w:cs="Arial"/>
                <w:color w:val="7F7F7F" w:themeColor="text1" w:themeTint="80"/>
                <w:sz w:val="20"/>
                <w:szCs w:val="20"/>
              </w:rPr>
              <w:t xml:space="preserve"> opleidingsplaats</w:t>
            </w:r>
            <w:r>
              <w:rPr>
                <w:rFonts w:ascii="Arial" w:hAnsi="Arial" w:cs="Arial"/>
                <w:color w:val="7F7F7F" w:themeColor="text1" w:themeTint="80"/>
                <w:sz w:val="20"/>
                <w:szCs w:val="20"/>
              </w:rPr>
              <w:t>”</w:t>
            </w:r>
            <w:r w:rsidRPr="00F72A08">
              <w:rPr>
                <w:rFonts w:ascii="Arial" w:hAnsi="Arial" w:cs="Arial"/>
                <w:color w:val="7F7F7F" w:themeColor="text1" w:themeTint="80"/>
                <w:sz w:val="20"/>
                <w:szCs w:val="20"/>
              </w:rPr>
              <w:t xml:space="preserve"> is arbeidstijd en telt dus mee om de </w:t>
            </w:r>
            <w:proofErr w:type="spellStart"/>
            <w:r w:rsidRPr="00F72A08">
              <w:rPr>
                <w:rFonts w:ascii="Arial" w:hAnsi="Arial" w:cs="Arial"/>
                <w:color w:val="7F7F7F" w:themeColor="text1" w:themeTint="80"/>
                <w:sz w:val="20"/>
                <w:szCs w:val="20"/>
              </w:rPr>
              <w:t>operationaliteitspremie</w:t>
            </w:r>
            <w:proofErr w:type="spellEnd"/>
            <w:r w:rsidRPr="00F72A08">
              <w:rPr>
                <w:rFonts w:ascii="Arial" w:hAnsi="Arial" w:cs="Arial"/>
                <w:color w:val="7F7F7F" w:themeColor="text1" w:themeTint="80"/>
                <w:sz w:val="20"/>
                <w:szCs w:val="20"/>
              </w:rPr>
              <w:t xml:space="preserve"> te berekenen. Het traject "</w:t>
            </w:r>
            <w:r>
              <w:rPr>
                <w:rFonts w:ascii="Arial" w:hAnsi="Arial" w:cs="Arial"/>
                <w:color w:val="7F7F7F" w:themeColor="text1" w:themeTint="80"/>
                <w:sz w:val="20"/>
                <w:szCs w:val="20"/>
              </w:rPr>
              <w:t>woonplaats</w:t>
            </w:r>
            <w:r w:rsidRPr="00F72A08">
              <w:rPr>
                <w:rFonts w:ascii="Arial" w:hAnsi="Arial" w:cs="Arial"/>
                <w:color w:val="7F7F7F" w:themeColor="text1" w:themeTint="80"/>
                <w:sz w:val="20"/>
                <w:szCs w:val="20"/>
              </w:rPr>
              <w:t xml:space="preserve"> - opleidingsplaats" is daarentegen geen arbeidstijd en telt dus niet mee om de </w:t>
            </w:r>
            <w:proofErr w:type="spellStart"/>
            <w:r w:rsidRPr="00F72A08">
              <w:rPr>
                <w:rFonts w:ascii="Arial" w:hAnsi="Arial" w:cs="Arial"/>
                <w:color w:val="7F7F7F" w:themeColor="text1" w:themeTint="80"/>
                <w:sz w:val="20"/>
                <w:szCs w:val="20"/>
              </w:rPr>
              <w:t>operationaliteitspremie</w:t>
            </w:r>
            <w:proofErr w:type="spellEnd"/>
            <w:r w:rsidRPr="00F72A08">
              <w:rPr>
                <w:rFonts w:ascii="Arial" w:hAnsi="Arial" w:cs="Arial"/>
                <w:color w:val="7F7F7F" w:themeColor="text1" w:themeTint="80"/>
                <w:sz w:val="20"/>
                <w:szCs w:val="20"/>
              </w:rPr>
              <w:t xml:space="preserve"> te berekenen (art. 151, derde lid van het a</w:t>
            </w:r>
            <w:r>
              <w:rPr>
                <w:rFonts w:ascii="Arial" w:hAnsi="Arial" w:cs="Arial"/>
                <w:color w:val="7F7F7F" w:themeColor="text1" w:themeTint="80"/>
                <w:sz w:val="20"/>
                <w:szCs w:val="20"/>
              </w:rPr>
              <w:t>dministratief statuut).</w:t>
            </w:r>
          </w:p>
          <w:p w14:paraId="57E219C2"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9C3"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Q7 : La prime d’opérationnalité est-elle également due pour les trajets vers le lieu de la formation ?</w:t>
            </w:r>
          </w:p>
          <w:p w14:paraId="57E219C4" w14:textId="77777777" w:rsidR="002C2690" w:rsidRPr="00F72A0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9C5" w14:textId="77777777" w:rsidR="002C2690" w:rsidRPr="00104A35"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F72A08">
              <w:rPr>
                <w:rFonts w:ascii="Arial" w:hAnsi="Arial" w:cs="Arial"/>
                <w:color w:val="7F7F7F" w:themeColor="text1" w:themeTint="80"/>
                <w:sz w:val="20"/>
                <w:szCs w:val="20"/>
                <w:lang w:val="fr-BE"/>
              </w:rPr>
              <w:t>Il convient de prendre en compte toute la durée pendant laquelle le pompier est en mission. Le trajet « caserne-lieu de formation » est du temps de travail et entre donc en ligne de compte pour calculer la prime d’opérationnalité. Au contraire, le trajet "domicile - lieu de formation" n'est pas du temps de travail et n'entre donc pas en ligne de compte pour calculer la prime d’opérationnalité (art. 151,</w:t>
            </w:r>
            <w:r>
              <w:rPr>
                <w:rFonts w:ascii="Arial" w:hAnsi="Arial" w:cs="Arial"/>
                <w:color w:val="7F7F7F" w:themeColor="text1" w:themeTint="80"/>
                <w:sz w:val="20"/>
                <w:szCs w:val="20"/>
                <w:lang w:val="fr-BE"/>
              </w:rPr>
              <w:t xml:space="preserve"> al. 3 du statut administratif).</w:t>
            </w:r>
          </w:p>
          <w:p w14:paraId="57E219C6"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948EF" w:rsidRPr="00342AB4" w14:paraId="57E219D4" w14:textId="77777777" w:rsidTr="003E5421">
        <w:tc>
          <w:tcPr>
            <w:tcW w:w="4557" w:type="dxa"/>
          </w:tcPr>
          <w:p w14:paraId="57E219C8" w14:textId="77777777" w:rsidR="00826C27" w:rsidRPr="002C2690"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CA12FF">
              <w:rPr>
                <w:rFonts w:ascii="Arial" w:hAnsi="Arial" w:cs="Arial"/>
                <w:b/>
                <w:color w:val="7F7F7F" w:themeColor="text1" w:themeTint="80"/>
                <w:sz w:val="20"/>
                <w:szCs w:val="20"/>
              </w:rPr>
              <w:t>V</w:t>
            </w:r>
            <w:r w:rsidR="00CA12FF" w:rsidRPr="00CA12FF">
              <w:rPr>
                <w:rFonts w:ascii="Arial" w:hAnsi="Arial" w:cs="Arial"/>
                <w:b/>
                <w:color w:val="7F7F7F" w:themeColor="text1" w:themeTint="80"/>
                <w:sz w:val="20"/>
                <w:szCs w:val="20"/>
              </w:rPr>
              <w:t>8</w:t>
            </w:r>
            <w:r w:rsidRPr="00CA12FF">
              <w:rPr>
                <w:rFonts w:ascii="Arial" w:hAnsi="Arial" w:cs="Arial"/>
                <w:b/>
                <w:color w:val="7F7F7F" w:themeColor="text1" w:themeTint="80"/>
                <w:sz w:val="20"/>
                <w:szCs w:val="20"/>
              </w:rPr>
              <w:t xml:space="preserve">: Kan een brandweerman de functie van </w:t>
            </w:r>
            <w:proofErr w:type="spellStart"/>
            <w:r w:rsidRPr="00CA12FF">
              <w:rPr>
                <w:rFonts w:ascii="Arial" w:hAnsi="Arial" w:cs="Arial"/>
                <w:b/>
                <w:color w:val="7F7F7F" w:themeColor="text1" w:themeTint="80"/>
                <w:sz w:val="20"/>
                <w:szCs w:val="20"/>
              </w:rPr>
              <w:t>dispatcher</w:t>
            </w:r>
            <w:proofErr w:type="spellEnd"/>
            <w:r w:rsidRPr="00CA12FF">
              <w:rPr>
                <w:rFonts w:ascii="Arial" w:hAnsi="Arial" w:cs="Arial"/>
                <w:b/>
                <w:color w:val="7F7F7F" w:themeColor="text1" w:themeTint="80"/>
                <w:sz w:val="20"/>
                <w:szCs w:val="20"/>
              </w:rPr>
              <w:t xml:space="preserve"> voltijds uitvoeren met behoud van zijn  </w:t>
            </w:r>
            <w:proofErr w:type="spellStart"/>
            <w:r w:rsidRPr="00CA12FF">
              <w:rPr>
                <w:rFonts w:ascii="Arial" w:hAnsi="Arial" w:cs="Arial"/>
                <w:b/>
                <w:color w:val="7F7F7F" w:themeColor="text1" w:themeTint="80"/>
                <w:sz w:val="20"/>
                <w:szCs w:val="20"/>
              </w:rPr>
              <w:t>operationaliteitspremie</w:t>
            </w:r>
            <w:proofErr w:type="spellEnd"/>
            <w:r w:rsidRPr="00CA12FF">
              <w:rPr>
                <w:rFonts w:ascii="Arial" w:hAnsi="Arial" w:cs="Arial"/>
                <w:b/>
                <w:color w:val="7F7F7F" w:themeColor="text1" w:themeTint="80"/>
                <w:sz w:val="20"/>
                <w:szCs w:val="20"/>
              </w:rPr>
              <w:t xml:space="preserve">, maar zonder nog operationeel inzetbaar te blijven (niet meer oefenen en deelnemen aan interventies binnen of buiten zijn arbeidstijd)? </w:t>
            </w:r>
          </w:p>
          <w:p w14:paraId="57E219C9" w14:textId="77777777" w:rsidR="002948EF" w:rsidRPr="00CA12FF" w:rsidRDefault="002948EF"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 xml:space="preserve">Betekent dat dan ook dat hij geen permanente opleiding dient te volgen?  Kan hij voor zijn uren voortgezette vorming enkel oefenen in het kader van zijn specialisatie als </w:t>
            </w:r>
            <w:proofErr w:type="spellStart"/>
            <w:r w:rsidRPr="00CA12FF">
              <w:rPr>
                <w:rFonts w:ascii="Arial" w:hAnsi="Arial" w:cs="Arial"/>
                <w:b/>
                <w:color w:val="7F7F7F" w:themeColor="text1" w:themeTint="80"/>
                <w:sz w:val="20"/>
                <w:szCs w:val="20"/>
              </w:rPr>
              <w:t>dispatcher</w:t>
            </w:r>
            <w:proofErr w:type="spellEnd"/>
            <w:r w:rsidRPr="00CA12FF">
              <w:rPr>
                <w:rFonts w:ascii="Arial" w:hAnsi="Arial" w:cs="Arial"/>
                <w:b/>
                <w:color w:val="7F7F7F" w:themeColor="text1" w:themeTint="80"/>
                <w:sz w:val="20"/>
                <w:szCs w:val="20"/>
              </w:rPr>
              <w:t xml:space="preserve">? </w:t>
            </w:r>
          </w:p>
          <w:p w14:paraId="57E219CA"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CB"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9CC" w14:textId="77777777" w:rsidR="002948EF" w:rsidRPr="00104A35"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04A35">
              <w:rPr>
                <w:rFonts w:ascii="Arial" w:hAnsi="Arial" w:cs="Arial"/>
                <w:color w:val="7F7F7F" w:themeColor="text1" w:themeTint="80"/>
                <w:sz w:val="20"/>
                <w:szCs w:val="20"/>
              </w:rPr>
              <w:t xml:space="preserve">Het is niet mogelijk voor een operationeel beroepspersoneelslid om voltijds de functie van </w:t>
            </w:r>
            <w:proofErr w:type="spellStart"/>
            <w:r w:rsidRPr="00104A35">
              <w:rPr>
                <w:rFonts w:ascii="Arial" w:hAnsi="Arial" w:cs="Arial"/>
                <w:color w:val="7F7F7F" w:themeColor="text1" w:themeTint="80"/>
                <w:sz w:val="20"/>
                <w:szCs w:val="20"/>
              </w:rPr>
              <w:lastRenderedPageBreak/>
              <w:t>dispatcher</w:t>
            </w:r>
            <w:proofErr w:type="spellEnd"/>
            <w:r w:rsidRPr="00104A35">
              <w:rPr>
                <w:rFonts w:ascii="Arial" w:hAnsi="Arial" w:cs="Arial"/>
                <w:color w:val="7F7F7F" w:themeColor="text1" w:themeTint="80"/>
                <w:sz w:val="20"/>
                <w:szCs w:val="20"/>
              </w:rPr>
              <w:t xml:space="preserve"> uit te oefenen en toch 100% van de </w:t>
            </w:r>
            <w:proofErr w:type="spellStart"/>
            <w:r w:rsidRPr="00104A35">
              <w:rPr>
                <w:rFonts w:ascii="Arial" w:hAnsi="Arial" w:cs="Arial"/>
                <w:color w:val="7F7F7F" w:themeColor="text1" w:themeTint="80"/>
                <w:sz w:val="20"/>
                <w:szCs w:val="20"/>
              </w:rPr>
              <w:t>operationaliteitspremie</w:t>
            </w:r>
            <w:proofErr w:type="spellEnd"/>
            <w:r w:rsidRPr="00104A35">
              <w:rPr>
                <w:rFonts w:ascii="Arial" w:hAnsi="Arial" w:cs="Arial"/>
                <w:color w:val="7F7F7F" w:themeColor="text1" w:themeTint="80"/>
                <w:sz w:val="20"/>
                <w:szCs w:val="20"/>
              </w:rPr>
              <w:t xml:space="preserve"> te ontvangen. </w:t>
            </w:r>
          </w:p>
          <w:p w14:paraId="57E219CD"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04A35">
              <w:rPr>
                <w:rFonts w:ascii="Arial" w:hAnsi="Arial" w:cs="Arial"/>
                <w:color w:val="7F7F7F" w:themeColor="text1" w:themeTint="80"/>
                <w:sz w:val="20"/>
                <w:szCs w:val="20"/>
              </w:rPr>
              <w:t xml:space="preserve">Het is immers discriminerend ten opzichte van het personeel dat </w:t>
            </w:r>
            <w:proofErr w:type="spellStart"/>
            <w:r w:rsidRPr="00104A35">
              <w:rPr>
                <w:rFonts w:ascii="Arial" w:hAnsi="Arial" w:cs="Arial"/>
                <w:color w:val="7F7F7F" w:themeColor="text1" w:themeTint="80"/>
                <w:sz w:val="20"/>
                <w:szCs w:val="20"/>
              </w:rPr>
              <w:t>wedertewerkgesteld</w:t>
            </w:r>
            <w:proofErr w:type="spellEnd"/>
            <w:r w:rsidRPr="00104A35">
              <w:rPr>
                <w:rFonts w:ascii="Arial" w:hAnsi="Arial" w:cs="Arial"/>
                <w:color w:val="7F7F7F" w:themeColor="text1" w:themeTint="80"/>
                <w:sz w:val="20"/>
                <w:szCs w:val="20"/>
              </w:rPr>
              <w:t xml:space="preserve"> wordt in een lichtere (operationele) of administratieve taak. Deze personeelsleden leveren voor dezelfde prestaties 25% of 75% van hun </w:t>
            </w:r>
            <w:proofErr w:type="spellStart"/>
            <w:r w:rsidRPr="00104A35">
              <w:rPr>
                <w:rFonts w:ascii="Arial" w:hAnsi="Arial" w:cs="Arial"/>
                <w:color w:val="7F7F7F" w:themeColor="text1" w:themeTint="80"/>
                <w:sz w:val="20"/>
                <w:szCs w:val="20"/>
              </w:rPr>
              <w:t>operationaliteitspremie</w:t>
            </w:r>
            <w:proofErr w:type="spellEnd"/>
            <w:r w:rsidRPr="00104A35">
              <w:rPr>
                <w:rFonts w:ascii="Arial" w:hAnsi="Arial" w:cs="Arial"/>
                <w:color w:val="7F7F7F" w:themeColor="text1" w:themeTint="80"/>
                <w:sz w:val="20"/>
                <w:szCs w:val="20"/>
              </w:rPr>
              <w:t xml:space="preserve"> in. Het feit dat iemand zijn operationele graad behoudt en ook 100% ontvangt van de </w:t>
            </w:r>
            <w:proofErr w:type="spellStart"/>
            <w:r w:rsidRPr="00104A35">
              <w:rPr>
                <w:rFonts w:ascii="Arial" w:hAnsi="Arial" w:cs="Arial"/>
                <w:color w:val="7F7F7F" w:themeColor="text1" w:themeTint="80"/>
                <w:sz w:val="20"/>
                <w:szCs w:val="20"/>
              </w:rPr>
              <w:t>operationaliteitspremie</w:t>
            </w:r>
            <w:proofErr w:type="spellEnd"/>
            <w:r w:rsidRPr="00104A35">
              <w:rPr>
                <w:rFonts w:ascii="Arial" w:hAnsi="Arial" w:cs="Arial"/>
                <w:color w:val="7F7F7F" w:themeColor="text1" w:themeTint="80"/>
                <w:sz w:val="20"/>
                <w:szCs w:val="20"/>
              </w:rPr>
              <w:t xml:space="preserve"> betekent dat deze persoon ook de taken en verplichtingen verbonden aan het ambt van brandweerman moet uitoefenen, iets wat onvermijdelijk operationele taken zoals brandbestrijding inhoudt.</w:t>
            </w:r>
          </w:p>
          <w:p w14:paraId="57E219CE" w14:textId="77777777" w:rsidR="002948EF" w:rsidRDefault="002948EF" w:rsidP="0069075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9CF" w14:textId="77777777" w:rsidR="002948EF" w:rsidRPr="00CA12FF" w:rsidRDefault="002948EF"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lastRenderedPageBreak/>
              <w:t>Q</w:t>
            </w:r>
            <w:r w:rsidR="00CA12FF" w:rsidRPr="00CA12FF">
              <w:rPr>
                <w:rFonts w:ascii="Arial" w:hAnsi="Arial" w:cs="Arial"/>
                <w:b/>
                <w:color w:val="7F7F7F" w:themeColor="text1" w:themeTint="80"/>
                <w:sz w:val="20"/>
                <w:szCs w:val="20"/>
                <w:lang w:val="fr-BE"/>
              </w:rPr>
              <w:t>8</w:t>
            </w:r>
            <w:r w:rsidRPr="00CA12FF">
              <w:rPr>
                <w:rFonts w:ascii="Arial" w:hAnsi="Arial" w:cs="Arial"/>
                <w:b/>
                <w:color w:val="7F7F7F" w:themeColor="text1" w:themeTint="80"/>
                <w:sz w:val="20"/>
                <w:szCs w:val="20"/>
                <w:lang w:val="fr-BE"/>
              </w:rPr>
              <w:t> :Un pompier peut-il exercer la fonction de dispatcher à temps plein tout en conservant sa prime d’opérationnalité, mais sans plus devoir intervenir de manière opérationnelle (ne plus s’exercer et participer à des interventions pendant ou en dehors de son temps de travail) ? Cela signifie-t-il également qu’il ne doit pas suivre de formation permanente ? Au niveau de ses heures de formation continue, peut-il uniquement s’exercer dans le cadre de sa spécialité en qualité de dispatcher ?</w:t>
            </w:r>
          </w:p>
          <w:p w14:paraId="57E219D0" w14:textId="77777777" w:rsidR="002948EF" w:rsidRPr="00104A35"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104A35">
              <w:rPr>
                <w:rFonts w:ascii="Arial" w:hAnsi="Arial" w:cs="Arial"/>
                <w:color w:val="7F7F7F" w:themeColor="text1" w:themeTint="80"/>
                <w:sz w:val="20"/>
                <w:szCs w:val="20"/>
                <w:lang w:val="fr-BE"/>
              </w:rPr>
              <w:t xml:space="preserve"> </w:t>
            </w:r>
          </w:p>
          <w:p w14:paraId="57E219D1" w14:textId="77777777" w:rsidR="002948EF" w:rsidRPr="00104A35"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104A35">
              <w:rPr>
                <w:rFonts w:ascii="Arial" w:hAnsi="Arial" w:cs="Arial"/>
                <w:color w:val="7F7F7F" w:themeColor="text1" w:themeTint="80"/>
                <w:sz w:val="20"/>
                <w:szCs w:val="20"/>
                <w:lang w:val="fr-BE"/>
              </w:rPr>
              <w:t xml:space="preserve">Il n’est pas possible pour un membre professionnel opérationnel d’exercer la fonction </w:t>
            </w:r>
            <w:r w:rsidRPr="00104A35">
              <w:rPr>
                <w:rFonts w:ascii="Arial" w:hAnsi="Arial" w:cs="Arial"/>
                <w:color w:val="7F7F7F" w:themeColor="text1" w:themeTint="80"/>
                <w:sz w:val="20"/>
                <w:szCs w:val="20"/>
                <w:lang w:val="fr-BE"/>
              </w:rPr>
              <w:lastRenderedPageBreak/>
              <w:t xml:space="preserve">de dispatcher à temps plein tout en bénéficiant de l’intégralité de sa prime d’opérationnalité. </w:t>
            </w:r>
          </w:p>
          <w:p w14:paraId="57E219D2" w14:textId="77777777" w:rsidR="002948EF" w:rsidRPr="00104A35"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104A35">
              <w:rPr>
                <w:rFonts w:ascii="Arial" w:hAnsi="Arial" w:cs="Arial"/>
                <w:color w:val="7F7F7F" w:themeColor="text1" w:themeTint="80"/>
                <w:sz w:val="20"/>
                <w:szCs w:val="20"/>
                <w:lang w:val="fr-BE"/>
              </w:rPr>
              <w:t>C’est en effet discriminatoire vis-à-vis du personnel qui est réaffecté dans une tâche (opérationnelle) allégée ou administrative. Les membres du personnel en question doivent restituer entre 25% et 75% de leur prime d’opérationnalité pour les mêmes prestations. Le fait que quelqu’un conserve son grade opérationnel tout en percevant 100% de sa prime d’opérationnalité signifie que cette personne doit assurer également les tâches et obligations liées à la fonction de pompier, ce qui implique inévitablement des tâches opérationnelles telles que la lutte contre les incendies.</w:t>
            </w:r>
          </w:p>
          <w:p w14:paraId="57E219D3" w14:textId="77777777" w:rsidR="002948EF" w:rsidRDefault="002948EF" w:rsidP="007777F9">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948EF" w:rsidRPr="00A86EFD" w14:paraId="57E219F2" w14:textId="77777777" w:rsidTr="003E5421">
        <w:tc>
          <w:tcPr>
            <w:tcW w:w="4557" w:type="dxa"/>
          </w:tcPr>
          <w:p w14:paraId="57E219D5"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lastRenderedPageBreak/>
              <w:t>Art. 26.</w:t>
            </w:r>
            <w:r w:rsidRPr="00F302FF">
              <w:rPr>
                <w:rFonts w:ascii="Arial" w:hAnsi="Arial" w:cs="Arial"/>
                <w:sz w:val="20"/>
                <w:szCs w:val="20"/>
              </w:rPr>
              <w:t xml:space="preserve"> § 1. Het bedrag van de premie wordt berekend volgens de volgende formule : x B U.</w:t>
            </w:r>
          </w:p>
          <w:p w14:paraId="57E219D6"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p>
          <w:p w14:paraId="57E219D7"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2. De waarde B stemt overeen met het bedrag van het basisuurloon.</w:t>
            </w:r>
          </w:p>
          <w:p w14:paraId="57E219D8"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p>
          <w:p w14:paraId="57E219D9"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3. De waarde U stemt overeen met het aantal uren van de daadwerkelijk gepresteerde periode.</w:t>
            </w:r>
          </w:p>
          <w:p w14:paraId="57E219DA" w14:textId="77777777" w:rsidR="002948EF" w:rsidRPr="00F302FF"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4. De waarde x stemt overeen met de weging van de premie die varieert naar gelang van de graad van het beroepspersoneelslid :</w:t>
            </w:r>
          </w:p>
          <w:p w14:paraId="57E219DB"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t>
            </w:r>
            <w:r>
              <w:rPr>
                <w:rFonts w:ascii="Arial" w:hAnsi="Arial" w:cs="Arial"/>
                <w:sz w:val="20"/>
                <w:szCs w:val="20"/>
              </w:rPr>
              <w:tab/>
            </w:r>
            <w:r w:rsidRPr="00F302FF">
              <w:rPr>
                <w:rFonts w:ascii="Arial" w:hAnsi="Arial" w:cs="Arial"/>
                <w:sz w:val="20"/>
                <w:szCs w:val="20"/>
              </w:rPr>
              <w:t xml:space="preserve">voor de graden van brandweerman, korporaal, sergeant, eerste sergeant, sergeant-majoor, </w:t>
            </w:r>
            <w:r>
              <w:rPr>
                <w:rFonts w:ascii="Arial" w:hAnsi="Arial" w:cs="Arial"/>
                <w:sz w:val="20"/>
                <w:szCs w:val="20"/>
              </w:rPr>
              <w:tab/>
            </w:r>
            <w:r>
              <w:rPr>
                <w:rFonts w:ascii="Arial" w:hAnsi="Arial" w:cs="Arial"/>
                <w:sz w:val="20"/>
                <w:szCs w:val="20"/>
              </w:rPr>
              <w:tab/>
            </w:r>
            <w:r w:rsidRPr="00F302FF">
              <w:rPr>
                <w:rFonts w:ascii="Arial" w:hAnsi="Arial" w:cs="Arial"/>
                <w:sz w:val="20"/>
                <w:szCs w:val="20"/>
              </w:rPr>
              <w:t>adjudant en opperadjudant is x gelijk aan 0,38;</w:t>
            </w:r>
          </w:p>
          <w:p w14:paraId="57E219DC" w14:textId="77777777" w:rsidR="002948EF" w:rsidRPr="00F302FF" w:rsidRDefault="002948EF" w:rsidP="002948EF">
            <w:pPr>
              <w:tabs>
                <w:tab w:val="left" w:pos="284"/>
                <w:tab w:val="left" w:pos="567"/>
                <w:tab w:val="left" w:pos="851"/>
                <w:tab w:val="left" w:pos="1134"/>
                <w:tab w:val="left" w:pos="1418"/>
                <w:tab w:val="left" w:pos="1701"/>
              </w:tabs>
              <w:ind w:left="567" w:hanging="567"/>
              <w:jc w:val="both"/>
              <w:rPr>
                <w:rFonts w:ascii="Arial" w:hAnsi="Arial" w:cs="Arial"/>
                <w:sz w:val="20"/>
                <w:szCs w:val="20"/>
              </w:rPr>
            </w:pPr>
            <w:r>
              <w:rPr>
                <w:rFonts w:ascii="Arial" w:hAnsi="Arial" w:cs="Arial"/>
                <w:sz w:val="20"/>
                <w:szCs w:val="20"/>
              </w:rPr>
              <w:tab/>
            </w:r>
            <w:r w:rsidRPr="00F302FF">
              <w:rPr>
                <w:rFonts w:ascii="Arial" w:hAnsi="Arial" w:cs="Arial"/>
                <w:sz w:val="20"/>
                <w:szCs w:val="20"/>
              </w:rPr>
              <w:t>-</w:t>
            </w:r>
            <w:r>
              <w:rPr>
                <w:rFonts w:ascii="Arial" w:hAnsi="Arial" w:cs="Arial"/>
                <w:sz w:val="20"/>
                <w:szCs w:val="20"/>
              </w:rPr>
              <w:tab/>
            </w:r>
            <w:r>
              <w:rPr>
                <w:rFonts w:ascii="Arial" w:hAnsi="Arial" w:cs="Arial"/>
                <w:b/>
                <w:sz w:val="20"/>
                <w:szCs w:val="20"/>
              </w:rPr>
              <w:t>[</w:t>
            </w:r>
            <w:r w:rsidRPr="00F302FF">
              <w:rPr>
                <w:rFonts w:ascii="Arial" w:hAnsi="Arial" w:cs="Arial"/>
                <w:sz w:val="20"/>
                <w:szCs w:val="20"/>
              </w:rPr>
              <w:t>voor de graad van luitenant is x gelijk aan 0,</w:t>
            </w:r>
            <w:r>
              <w:rPr>
                <w:rFonts w:ascii="Arial" w:hAnsi="Arial" w:cs="Arial"/>
                <w:sz w:val="20"/>
                <w:szCs w:val="20"/>
              </w:rPr>
              <w:t>2</w:t>
            </w:r>
            <w:r w:rsidRPr="00F302FF">
              <w:rPr>
                <w:rFonts w:ascii="Arial" w:hAnsi="Arial" w:cs="Arial"/>
                <w:sz w:val="20"/>
                <w:szCs w:val="20"/>
              </w:rPr>
              <w:t>8;</w:t>
            </w:r>
            <w:r>
              <w:rPr>
                <w:rFonts w:ascii="Arial" w:hAnsi="Arial" w:cs="Arial"/>
                <w:b/>
                <w:sz w:val="20"/>
                <w:szCs w:val="20"/>
              </w:rPr>
              <w:t>]</w:t>
            </w:r>
          </w:p>
          <w:p w14:paraId="57E219DD"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t>
            </w:r>
            <w:r>
              <w:rPr>
                <w:rFonts w:ascii="Arial" w:hAnsi="Arial" w:cs="Arial"/>
                <w:sz w:val="20"/>
                <w:szCs w:val="20"/>
              </w:rPr>
              <w:tab/>
            </w:r>
            <w:r w:rsidRPr="00F302FF">
              <w:rPr>
                <w:rFonts w:ascii="Arial" w:hAnsi="Arial" w:cs="Arial"/>
                <w:sz w:val="20"/>
                <w:szCs w:val="20"/>
              </w:rPr>
              <w:t>voor de graad van kapitein, is x gelijk aan 0,28;</w:t>
            </w:r>
          </w:p>
          <w:p w14:paraId="57E219DE"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t>
            </w:r>
            <w:r>
              <w:rPr>
                <w:rFonts w:ascii="Arial" w:hAnsi="Arial" w:cs="Arial"/>
                <w:sz w:val="20"/>
                <w:szCs w:val="20"/>
              </w:rPr>
              <w:tab/>
            </w:r>
            <w:r w:rsidRPr="00F302FF">
              <w:rPr>
                <w:rFonts w:ascii="Arial" w:hAnsi="Arial" w:cs="Arial"/>
                <w:sz w:val="20"/>
                <w:szCs w:val="20"/>
              </w:rPr>
              <w:t>voor de graad van majoor, is x gelijk aan 0,22;</w:t>
            </w:r>
          </w:p>
          <w:p w14:paraId="57E219DF"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voor de graad van kolonel, is x gelijk aan 0,18.</w:t>
            </w:r>
          </w:p>
          <w:p w14:paraId="57E219E0"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b/>
                <w:sz w:val="20"/>
                <w:szCs w:val="20"/>
              </w:rPr>
            </w:pPr>
          </w:p>
          <w:p w14:paraId="57E219E1"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b/>
                <w:sz w:val="20"/>
                <w:szCs w:val="20"/>
              </w:rPr>
            </w:pPr>
            <w:r>
              <w:rPr>
                <w:rFonts w:ascii="Arial" w:hAnsi="Arial" w:cs="Arial"/>
                <w:sz w:val="18"/>
                <w:szCs w:val="18"/>
              </w:rPr>
              <w:tab/>
            </w:r>
            <w:r w:rsidRPr="00FE3F82">
              <w:rPr>
                <w:rFonts w:ascii="Arial" w:hAnsi="Arial" w:cs="Arial"/>
                <w:sz w:val="18"/>
                <w:szCs w:val="18"/>
              </w:rPr>
              <w:t>Aldus gewijzigd bij K.B. van 9 mei 2016 (bezoldigingsregeling operationeel personeel), art. 1</w:t>
            </w:r>
            <w:r>
              <w:rPr>
                <w:rFonts w:ascii="Arial" w:hAnsi="Arial" w:cs="Arial"/>
                <w:sz w:val="18"/>
                <w:szCs w:val="18"/>
              </w:rPr>
              <w:t>2</w:t>
            </w:r>
            <w:r w:rsidRPr="00FE3F82">
              <w:rPr>
                <w:rFonts w:ascii="Arial" w:hAnsi="Arial" w:cs="Arial"/>
                <w:sz w:val="18"/>
                <w:szCs w:val="18"/>
              </w:rPr>
              <w:t xml:space="preserve"> (inw. </w:t>
            </w:r>
            <w:r>
              <w:rPr>
                <w:rFonts w:ascii="Arial" w:hAnsi="Arial" w:cs="Arial"/>
                <w:sz w:val="18"/>
                <w:szCs w:val="18"/>
              </w:rPr>
              <w:t>1</w:t>
            </w:r>
            <w:r w:rsidRPr="00FE3F82">
              <w:rPr>
                <w:rFonts w:ascii="Arial" w:hAnsi="Arial" w:cs="Arial"/>
                <w:sz w:val="18"/>
                <w:szCs w:val="18"/>
              </w:rPr>
              <w:t xml:space="preserve"> ju</w:t>
            </w:r>
            <w:r>
              <w:rPr>
                <w:rFonts w:ascii="Arial" w:hAnsi="Arial" w:cs="Arial"/>
                <w:sz w:val="18"/>
                <w:szCs w:val="18"/>
              </w:rPr>
              <w:t>l</w:t>
            </w:r>
            <w:r w:rsidRPr="00FE3F82">
              <w:rPr>
                <w:rFonts w:ascii="Arial" w:hAnsi="Arial" w:cs="Arial"/>
                <w:sz w:val="18"/>
                <w:szCs w:val="18"/>
              </w:rPr>
              <w:t>i 2016) (B.S. 23.05.2016)</w:t>
            </w:r>
          </w:p>
          <w:p w14:paraId="57E219E2" w14:textId="77777777" w:rsidR="002948EF" w:rsidRPr="0069075F" w:rsidRDefault="002948EF" w:rsidP="00450089">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9E3"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26. </w:t>
            </w:r>
            <w:r w:rsidRPr="00E83861">
              <w:rPr>
                <w:rFonts w:ascii="Arial" w:hAnsi="Arial" w:cs="Arial"/>
                <w:sz w:val="20"/>
                <w:szCs w:val="20"/>
                <w:lang w:val="fr-FR"/>
              </w:rPr>
              <w:t>§ 1</w:t>
            </w:r>
            <w:r w:rsidRPr="00E83861">
              <w:rPr>
                <w:rFonts w:ascii="Arial" w:hAnsi="Arial" w:cs="Arial"/>
                <w:sz w:val="20"/>
                <w:szCs w:val="20"/>
                <w:vertAlign w:val="superscript"/>
                <w:lang w:val="fr-FR"/>
              </w:rPr>
              <w:t>er</w:t>
            </w:r>
            <w:r w:rsidRPr="00E83861">
              <w:rPr>
                <w:rFonts w:ascii="Arial" w:hAnsi="Arial" w:cs="Arial"/>
                <w:sz w:val="20"/>
                <w:szCs w:val="20"/>
                <w:lang w:val="fr-FR"/>
              </w:rPr>
              <w:t>. Le montant de la prime est calculé selon la formule suivante : x B H.</w:t>
            </w:r>
          </w:p>
          <w:p w14:paraId="57E219E4" w14:textId="77777777" w:rsidR="002948EF" w:rsidRPr="00E83861" w:rsidRDefault="002948EF" w:rsidP="002948EF">
            <w:pPr>
              <w:tabs>
                <w:tab w:val="left" w:pos="284"/>
                <w:tab w:val="left" w:pos="567"/>
              </w:tabs>
              <w:jc w:val="both"/>
              <w:rPr>
                <w:rFonts w:ascii="Arial" w:hAnsi="Arial" w:cs="Arial"/>
                <w:sz w:val="20"/>
                <w:szCs w:val="20"/>
                <w:lang w:val="fr-FR"/>
              </w:rPr>
            </w:pPr>
          </w:p>
          <w:p w14:paraId="57E219E5"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2. La valeur de B correspond au montant de la rémunération horaire de base.</w:t>
            </w:r>
          </w:p>
          <w:p w14:paraId="57E219E6" w14:textId="77777777" w:rsidR="002948EF" w:rsidRPr="00E83861" w:rsidRDefault="002948EF" w:rsidP="002948EF">
            <w:pPr>
              <w:tabs>
                <w:tab w:val="left" w:pos="284"/>
                <w:tab w:val="left" w:pos="567"/>
              </w:tabs>
              <w:jc w:val="both"/>
              <w:rPr>
                <w:rFonts w:ascii="Arial" w:hAnsi="Arial" w:cs="Arial"/>
                <w:sz w:val="20"/>
                <w:szCs w:val="20"/>
                <w:lang w:val="fr-FR"/>
              </w:rPr>
            </w:pPr>
          </w:p>
          <w:p w14:paraId="57E219E7"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3. La valeur de H correspond au nombre d'heures de la période de prestations effectives.</w:t>
            </w:r>
          </w:p>
          <w:p w14:paraId="57E219E8" w14:textId="77777777" w:rsidR="002948EF" w:rsidRPr="00E83861" w:rsidRDefault="002948EF" w:rsidP="002948EF">
            <w:pPr>
              <w:tabs>
                <w:tab w:val="left" w:pos="284"/>
                <w:tab w:val="left" w:pos="567"/>
              </w:tabs>
              <w:jc w:val="both"/>
              <w:rPr>
                <w:rFonts w:ascii="Arial" w:hAnsi="Arial" w:cs="Arial"/>
                <w:sz w:val="20"/>
                <w:szCs w:val="20"/>
                <w:lang w:val="fr-FR"/>
              </w:rPr>
            </w:pPr>
          </w:p>
          <w:p w14:paraId="57E219E9" w14:textId="77777777" w:rsidR="002948EF" w:rsidRPr="00570CC6"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r>
            <w:r w:rsidRPr="00570CC6">
              <w:rPr>
                <w:rFonts w:ascii="Arial" w:hAnsi="Arial" w:cs="Arial"/>
                <w:sz w:val="20"/>
                <w:szCs w:val="20"/>
                <w:lang w:val="fr-FR"/>
              </w:rPr>
              <w:t>§ 4. La valeur de x correspond à la pondération de la prime qui varie selon le grade du membre du personnel professionnel :</w:t>
            </w:r>
          </w:p>
          <w:p w14:paraId="57E219EA" w14:textId="77777777" w:rsidR="002948EF" w:rsidRPr="00570CC6"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570CC6">
              <w:rPr>
                <w:rFonts w:ascii="Arial" w:hAnsi="Arial" w:cs="Arial"/>
                <w:sz w:val="20"/>
                <w:szCs w:val="20"/>
                <w:lang w:val="fr-FR"/>
              </w:rPr>
              <w:t xml:space="preserve">- </w:t>
            </w:r>
            <w:r w:rsidRPr="00570CC6">
              <w:rPr>
                <w:rFonts w:ascii="Arial" w:hAnsi="Arial" w:cs="Arial"/>
                <w:sz w:val="20"/>
                <w:szCs w:val="20"/>
                <w:lang w:val="fr-FR"/>
              </w:rPr>
              <w:tab/>
              <w:t>pour les grades de sapeur-pompier, de caporal, de sergent, de premier sergent, de sergent-major, d'adjudant et d'adjudant-chef, x est égal à 0,38 ;</w:t>
            </w:r>
          </w:p>
          <w:p w14:paraId="57E219EB" w14:textId="77777777" w:rsidR="002948EF" w:rsidRPr="00570CC6"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570CC6">
              <w:rPr>
                <w:rFonts w:ascii="Arial" w:hAnsi="Arial" w:cs="Arial"/>
                <w:sz w:val="20"/>
                <w:szCs w:val="20"/>
                <w:lang w:val="fr-FR"/>
              </w:rPr>
              <w:t xml:space="preserve">- </w:t>
            </w:r>
            <w:r w:rsidRPr="00570CC6">
              <w:rPr>
                <w:rFonts w:ascii="Arial" w:hAnsi="Arial" w:cs="Arial"/>
                <w:sz w:val="20"/>
                <w:szCs w:val="20"/>
                <w:lang w:val="fr-FR"/>
              </w:rPr>
              <w:tab/>
              <w:t>[pour le grade de lieutenant, x est égal à 0,28 ;]</w:t>
            </w:r>
          </w:p>
          <w:p w14:paraId="57E219EC" w14:textId="77777777" w:rsidR="002948EF" w:rsidRPr="00570CC6"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570CC6">
              <w:rPr>
                <w:rFonts w:ascii="Arial" w:hAnsi="Arial" w:cs="Arial"/>
                <w:sz w:val="20"/>
                <w:szCs w:val="20"/>
                <w:lang w:val="fr-FR"/>
              </w:rPr>
              <w:t xml:space="preserve">- </w:t>
            </w:r>
            <w:r w:rsidRPr="00570CC6">
              <w:rPr>
                <w:rFonts w:ascii="Arial" w:hAnsi="Arial" w:cs="Arial"/>
                <w:sz w:val="20"/>
                <w:szCs w:val="20"/>
                <w:lang w:val="fr-FR"/>
              </w:rPr>
              <w:tab/>
              <w:t>pour le grade de capitaine, x est égal à 0,28 ;</w:t>
            </w:r>
          </w:p>
          <w:p w14:paraId="57E219ED" w14:textId="77777777" w:rsidR="002948EF" w:rsidRPr="00570CC6"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570CC6">
              <w:rPr>
                <w:rFonts w:ascii="Arial" w:hAnsi="Arial" w:cs="Arial"/>
                <w:sz w:val="20"/>
                <w:szCs w:val="20"/>
                <w:lang w:val="fr-FR"/>
              </w:rPr>
              <w:t xml:space="preserve">- </w:t>
            </w:r>
            <w:r w:rsidRPr="00570CC6">
              <w:rPr>
                <w:rFonts w:ascii="Arial" w:hAnsi="Arial" w:cs="Arial"/>
                <w:sz w:val="20"/>
                <w:szCs w:val="20"/>
                <w:lang w:val="fr-FR"/>
              </w:rPr>
              <w:tab/>
              <w:t>pour le grade de major, x est égal à 0,22 ;</w:t>
            </w:r>
          </w:p>
          <w:p w14:paraId="57E219EE" w14:textId="77777777" w:rsidR="002948EF" w:rsidRDefault="002948EF"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r w:rsidRPr="00570CC6">
              <w:rPr>
                <w:rFonts w:ascii="Arial" w:hAnsi="Arial" w:cs="Arial"/>
                <w:sz w:val="20"/>
                <w:szCs w:val="20"/>
                <w:lang w:val="fr-FR"/>
              </w:rPr>
              <w:t xml:space="preserve">- </w:t>
            </w:r>
            <w:r w:rsidRPr="00570CC6">
              <w:rPr>
                <w:rFonts w:ascii="Arial" w:hAnsi="Arial" w:cs="Arial"/>
                <w:sz w:val="20"/>
                <w:szCs w:val="20"/>
                <w:lang w:val="fr-FR"/>
              </w:rPr>
              <w:tab/>
              <w:t>pour le grade de colonel, x est égal à 0,18.</w:t>
            </w:r>
          </w:p>
          <w:p w14:paraId="57E219EF" w14:textId="77777777" w:rsidR="00A86EFD" w:rsidRPr="00570CC6" w:rsidRDefault="00A86EFD" w:rsidP="002948EF">
            <w:pPr>
              <w:tabs>
                <w:tab w:val="left" w:pos="284"/>
                <w:tab w:val="left" w:pos="567"/>
                <w:tab w:val="left" w:pos="851"/>
                <w:tab w:val="left" w:pos="1134"/>
                <w:tab w:val="left" w:pos="1418"/>
                <w:tab w:val="left" w:pos="1701"/>
              </w:tabs>
              <w:spacing w:after="120"/>
              <w:jc w:val="both"/>
              <w:rPr>
                <w:rFonts w:ascii="Arial" w:hAnsi="Arial" w:cs="Arial"/>
                <w:sz w:val="20"/>
                <w:szCs w:val="20"/>
                <w:lang w:val="fr-FR"/>
              </w:rPr>
            </w:pPr>
          </w:p>
          <w:p w14:paraId="57E219F0" w14:textId="77777777" w:rsidR="002948EF" w:rsidRPr="007A1627" w:rsidRDefault="002948EF" w:rsidP="002948EF">
            <w:pPr>
              <w:spacing w:before="120"/>
              <w:ind w:firstLine="284"/>
              <w:jc w:val="both"/>
              <w:rPr>
                <w:rFonts w:ascii="Arial" w:hAnsi="Arial" w:cs="Arial"/>
                <w:sz w:val="18"/>
                <w:szCs w:val="20"/>
                <w:lang w:val="fr-FR"/>
              </w:rPr>
            </w:pPr>
            <w:r w:rsidRPr="00E83861">
              <w:rPr>
                <w:rFonts w:ascii="Arial" w:hAnsi="Arial" w:cs="Arial"/>
                <w:sz w:val="18"/>
                <w:szCs w:val="20"/>
                <w:lang w:val="fr-FR"/>
              </w:rPr>
              <w:t>ainsi modifié par A.R. du 9 mai 2016 (statut pécuniaire du personnel opérationnel des zones de secours), art. 12. (</w:t>
            </w:r>
            <w:proofErr w:type="spellStart"/>
            <w:r w:rsidRPr="00E83861">
              <w:rPr>
                <w:rFonts w:ascii="Arial" w:hAnsi="Arial" w:cs="Arial"/>
                <w:sz w:val="18"/>
                <w:szCs w:val="20"/>
                <w:lang w:val="fr-FR"/>
              </w:rPr>
              <w:t>vig</w:t>
            </w:r>
            <w:proofErr w:type="spellEnd"/>
            <w:r w:rsidRPr="00E83861">
              <w:rPr>
                <w:rFonts w:ascii="Arial" w:hAnsi="Arial" w:cs="Arial"/>
                <w:sz w:val="18"/>
                <w:szCs w:val="20"/>
                <w:lang w:val="fr-FR"/>
              </w:rPr>
              <w:t>. 1</w:t>
            </w:r>
            <w:r w:rsidRPr="00E83861">
              <w:rPr>
                <w:rFonts w:ascii="Arial" w:hAnsi="Arial" w:cs="Arial"/>
                <w:sz w:val="18"/>
                <w:szCs w:val="20"/>
                <w:vertAlign w:val="superscript"/>
                <w:lang w:val="fr-FR"/>
              </w:rPr>
              <w:t>er</w:t>
            </w:r>
            <w:r w:rsidRPr="00E83861">
              <w:rPr>
                <w:rFonts w:ascii="Arial" w:hAnsi="Arial" w:cs="Arial"/>
                <w:sz w:val="18"/>
                <w:szCs w:val="20"/>
                <w:lang w:val="fr-FR"/>
              </w:rPr>
              <w:t xml:space="preserve"> </w:t>
            </w:r>
            <w:r>
              <w:rPr>
                <w:rFonts w:ascii="Arial" w:hAnsi="Arial" w:cs="Arial"/>
                <w:sz w:val="18"/>
                <w:szCs w:val="20"/>
                <w:lang w:val="fr-FR"/>
              </w:rPr>
              <w:t>juillet 2016) (M.B. 23.05.2016)</w:t>
            </w:r>
          </w:p>
          <w:p w14:paraId="57E219F1" w14:textId="77777777" w:rsidR="002948EF" w:rsidRPr="00FA14F2" w:rsidRDefault="002948EF" w:rsidP="00FA14F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948EF" w:rsidRPr="007653D6" w14:paraId="57E219F6" w14:textId="77777777" w:rsidTr="003E5421">
        <w:tc>
          <w:tcPr>
            <w:tcW w:w="4557" w:type="dxa"/>
          </w:tcPr>
          <w:p w14:paraId="57E219F3" w14:textId="77777777" w:rsidR="002948EF" w:rsidRPr="002948EF" w:rsidRDefault="002948EF" w:rsidP="002948EF">
            <w:pPr>
              <w:tabs>
                <w:tab w:val="left" w:pos="284"/>
                <w:tab w:val="left" w:pos="567"/>
                <w:tab w:val="left" w:pos="851"/>
                <w:tab w:val="left" w:pos="1134"/>
                <w:tab w:val="left" w:pos="1418"/>
                <w:tab w:val="left" w:pos="1701"/>
              </w:tabs>
              <w:jc w:val="both"/>
              <w:rPr>
                <w:rFonts w:ascii="Arial" w:hAnsi="Arial" w:cs="Arial"/>
                <w:b/>
                <w:sz w:val="20"/>
                <w:szCs w:val="20"/>
              </w:rPr>
            </w:pPr>
            <w:r w:rsidRPr="002948EF">
              <w:rPr>
                <w:rFonts w:ascii="Arial" w:hAnsi="Arial" w:cs="Arial"/>
                <w:b/>
                <w:sz w:val="20"/>
                <w:szCs w:val="20"/>
              </w:rPr>
              <w:t xml:space="preserve">Art. 27. </w:t>
            </w:r>
            <w:r w:rsidRPr="002948EF">
              <w:rPr>
                <w:rFonts w:ascii="Arial" w:hAnsi="Arial" w:cs="Arial"/>
                <w:b/>
              </w:rPr>
              <w:t xml:space="preserve"> [</w:t>
            </w:r>
            <w:r w:rsidRPr="002948EF">
              <w:rPr>
                <w:rFonts w:ascii="Arial" w:hAnsi="Arial" w:cs="Arial"/>
              </w:rPr>
              <w:t>..</w:t>
            </w:r>
            <w:r w:rsidRPr="002948EF">
              <w:rPr>
                <w:rFonts w:ascii="Arial" w:hAnsi="Arial" w:cs="Arial"/>
                <w:b/>
              </w:rPr>
              <w:t xml:space="preserve">.] </w:t>
            </w:r>
            <w:r w:rsidRPr="002948EF">
              <w:rPr>
                <w:rFonts w:ascii="Arial" w:hAnsi="Arial" w:cs="Arial"/>
                <w:sz w:val="18"/>
                <w:szCs w:val="18"/>
              </w:rPr>
              <w:t>Opgeheven bij K.B. van 26 januari 2018, art. 6 (inw. 1 april 2018) (B.S. 20.02.2018)</w:t>
            </w:r>
          </w:p>
        </w:tc>
        <w:tc>
          <w:tcPr>
            <w:tcW w:w="4505" w:type="dxa"/>
          </w:tcPr>
          <w:p w14:paraId="57E219F4"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E2CA1">
              <w:rPr>
                <w:rFonts w:ascii="Arial" w:hAnsi="Arial" w:cs="Arial"/>
                <w:b/>
                <w:sz w:val="20"/>
                <w:szCs w:val="20"/>
                <w:lang w:val="fr-BE"/>
              </w:rPr>
              <w:t>Art. 27.</w:t>
            </w:r>
            <w:r w:rsidRPr="001E2CA1">
              <w:rPr>
                <w:rFonts w:ascii="Arial" w:hAnsi="Arial" w:cs="Arial"/>
                <w:sz w:val="20"/>
                <w:szCs w:val="20"/>
                <w:lang w:val="fr-BE"/>
              </w:rPr>
              <w:t xml:space="preserve"> </w:t>
            </w:r>
            <w:r w:rsidRPr="001E2CA1">
              <w:rPr>
                <w:b/>
                <w:lang w:val="fr-BE"/>
              </w:rPr>
              <w:t>[</w:t>
            </w:r>
            <w:r w:rsidRPr="001E2CA1">
              <w:rPr>
                <w:lang w:val="fr-BE"/>
              </w:rPr>
              <w:t>…</w:t>
            </w:r>
            <w:r w:rsidRPr="001E2CA1">
              <w:rPr>
                <w:b/>
                <w:lang w:val="fr-BE"/>
              </w:rPr>
              <w:t>]</w:t>
            </w:r>
            <w:r w:rsidRPr="001E2CA1">
              <w:rPr>
                <w:lang w:val="fr-BE"/>
              </w:rPr>
              <w:t xml:space="preserve"> </w:t>
            </w:r>
            <w:r w:rsidRPr="001E2CA1">
              <w:rPr>
                <w:rFonts w:ascii="Arial" w:hAnsi="Arial" w:cs="Arial"/>
                <w:sz w:val="18"/>
                <w:szCs w:val="18"/>
                <w:lang w:val="fr-BE"/>
              </w:rPr>
              <w:t xml:space="preserve">abrogé par A.R. du 26 janvier 2018, art. 6. </w:t>
            </w:r>
            <w:r w:rsidRPr="002948EF">
              <w:rPr>
                <w:rFonts w:ascii="Arial" w:hAnsi="Arial" w:cs="Arial"/>
                <w:sz w:val="18"/>
                <w:szCs w:val="18"/>
              </w:rPr>
              <w:t>(</w:t>
            </w:r>
            <w:proofErr w:type="spellStart"/>
            <w:r w:rsidRPr="002948EF">
              <w:rPr>
                <w:rFonts w:ascii="Arial" w:hAnsi="Arial" w:cs="Arial"/>
                <w:sz w:val="18"/>
                <w:szCs w:val="18"/>
              </w:rPr>
              <w:t>vig</w:t>
            </w:r>
            <w:proofErr w:type="spellEnd"/>
            <w:r w:rsidRPr="002948EF">
              <w:rPr>
                <w:rFonts w:ascii="Arial" w:hAnsi="Arial" w:cs="Arial"/>
                <w:sz w:val="18"/>
                <w:szCs w:val="18"/>
              </w:rPr>
              <w:t xml:space="preserve">. 1er </w:t>
            </w:r>
            <w:proofErr w:type="spellStart"/>
            <w:r w:rsidRPr="002948EF">
              <w:rPr>
                <w:rFonts w:ascii="Arial" w:hAnsi="Arial" w:cs="Arial"/>
                <w:sz w:val="18"/>
                <w:szCs w:val="18"/>
              </w:rPr>
              <w:t>avril</w:t>
            </w:r>
            <w:proofErr w:type="spellEnd"/>
            <w:r w:rsidRPr="002948EF">
              <w:rPr>
                <w:rFonts w:ascii="Arial" w:hAnsi="Arial" w:cs="Arial"/>
                <w:sz w:val="18"/>
                <w:szCs w:val="18"/>
              </w:rPr>
              <w:t xml:space="preserve"> 2018) (M.B. 20.02.2018)</w:t>
            </w:r>
          </w:p>
          <w:p w14:paraId="57E219F5" w14:textId="77777777" w:rsidR="002948EF" w:rsidRPr="00E83861" w:rsidRDefault="002948EF" w:rsidP="002948EF">
            <w:pPr>
              <w:tabs>
                <w:tab w:val="left" w:pos="284"/>
                <w:tab w:val="left" w:pos="567"/>
              </w:tabs>
              <w:jc w:val="both"/>
              <w:rPr>
                <w:rFonts w:ascii="Arial" w:hAnsi="Arial" w:cs="Arial"/>
                <w:b/>
                <w:sz w:val="20"/>
                <w:szCs w:val="20"/>
                <w:lang w:val="fr-FR"/>
              </w:rPr>
            </w:pPr>
          </w:p>
        </w:tc>
      </w:tr>
      <w:tr w:rsidR="008A20A6" w:rsidRPr="008A20A6" w14:paraId="57E219F9" w14:textId="77777777" w:rsidTr="00351B2C">
        <w:tc>
          <w:tcPr>
            <w:tcW w:w="4557" w:type="dxa"/>
            <w:tcMar>
              <w:top w:w="57" w:type="dxa"/>
              <w:left w:w="57" w:type="dxa"/>
              <w:bottom w:w="57" w:type="dxa"/>
              <w:right w:w="57" w:type="dxa"/>
            </w:tcMar>
          </w:tcPr>
          <w:p w14:paraId="57E219F7" w14:textId="77777777" w:rsidR="008A20A6" w:rsidRPr="00570CC6" w:rsidRDefault="008A20A6" w:rsidP="00351B2C">
            <w:pPr>
              <w:tabs>
                <w:tab w:val="left" w:pos="284"/>
                <w:tab w:val="left" w:pos="567"/>
              </w:tabs>
              <w:jc w:val="center"/>
              <w:outlineLvl w:val="1"/>
              <w:rPr>
                <w:rFonts w:ascii="Arial" w:hAnsi="Arial" w:cs="Arial"/>
                <w:b/>
                <w:sz w:val="20"/>
                <w:szCs w:val="20"/>
              </w:rPr>
            </w:pPr>
          </w:p>
        </w:tc>
        <w:tc>
          <w:tcPr>
            <w:tcW w:w="4505" w:type="dxa"/>
            <w:tcMar>
              <w:top w:w="57" w:type="dxa"/>
              <w:left w:w="57" w:type="dxa"/>
              <w:bottom w:w="57" w:type="dxa"/>
              <w:right w:w="57" w:type="dxa"/>
            </w:tcMar>
          </w:tcPr>
          <w:p w14:paraId="57E219F8" w14:textId="77777777" w:rsidR="008A20A6" w:rsidRPr="00E83861" w:rsidRDefault="008A20A6" w:rsidP="00351B2C">
            <w:pPr>
              <w:tabs>
                <w:tab w:val="left" w:pos="284"/>
                <w:tab w:val="left" w:pos="567"/>
              </w:tabs>
              <w:jc w:val="center"/>
              <w:outlineLvl w:val="1"/>
              <w:rPr>
                <w:rFonts w:ascii="Arial" w:hAnsi="Arial" w:cs="Arial"/>
                <w:b/>
                <w:sz w:val="20"/>
                <w:szCs w:val="20"/>
                <w:lang w:val="fr-FR"/>
              </w:rPr>
            </w:pPr>
          </w:p>
        </w:tc>
      </w:tr>
      <w:tr w:rsidR="002C2690" w:rsidRPr="00342AB4" w14:paraId="57E219FC" w14:textId="77777777" w:rsidTr="00351B2C">
        <w:tc>
          <w:tcPr>
            <w:tcW w:w="4557" w:type="dxa"/>
            <w:tcMar>
              <w:top w:w="57" w:type="dxa"/>
              <w:left w:w="57" w:type="dxa"/>
              <w:bottom w:w="57" w:type="dxa"/>
              <w:right w:w="57" w:type="dxa"/>
            </w:tcMar>
          </w:tcPr>
          <w:p w14:paraId="57E219FA" w14:textId="77777777" w:rsidR="002C2690" w:rsidRPr="00570CC6" w:rsidRDefault="002C2690" w:rsidP="00351B2C">
            <w:pPr>
              <w:tabs>
                <w:tab w:val="left" w:pos="284"/>
                <w:tab w:val="left" w:pos="567"/>
              </w:tabs>
              <w:jc w:val="center"/>
              <w:outlineLvl w:val="1"/>
              <w:rPr>
                <w:rFonts w:ascii="Arial" w:hAnsi="Arial" w:cs="Arial"/>
                <w:b/>
                <w:sz w:val="20"/>
                <w:szCs w:val="20"/>
              </w:rPr>
            </w:pPr>
            <w:bookmarkStart w:id="21" w:name="_Toc6916489"/>
            <w:r w:rsidRPr="00570CC6">
              <w:rPr>
                <w:rFonts w:ascii="Arial" w:hAnsi="Arial" w:cs="Arial"/>
                <w:b/>
                <w:sz w:val="20"/>
                <w:szCs w:val="20"/>
              </w:rPr>
              <w:t xml:space="preserve">TITEL 7. - </w:t>
            </w:r>
            <w:r>
              <w:rPr>
                <w:rFonts w:ascii="Arial" w:hAnsi="Arial" w:cs="Arial"/>
                <w:b/>
                <w:sz w:val="20"/>
                <w:szCs w:val="20"/>
              </w:rPr>
              <w:t>T</w:t>
            </w:r>
            <w:r w:rsidRPr="00570CC6">
              <w:rPr>
                <w:rFonts w:ascii="Arial" w:hAnsi="Arial" w:cs="Arial"/>
                <w:b/>
                <w:sz w:val="20"/>
                <w:szCs w:val="20"/>
              </w:rPr>
              <w:t>oelage voor de uitoefening van een hogere functie</w:t>
            </w:r>
            <w:bookmarkEnd w:id="21"/>
          </w:p>
        </w:tc>
        <w:tc>
          <w:tcPr>
            <w:tcW w:w="4505" w:type="dxa"/>
            <w:tcMar>
              <w:top w:w="57" w:type="dxa"/>
              <w:left w:w="57" w:type="dxa"/>
              <w:bottom w:w="57" w:type="dxa"/>
              <w:right w:w="57" w:type="dxa"/>
            </w:tcMar>
          </w:tcPr>
          <w:p w14:paraId="57E219FB" w14:textId="77777777" w:rsidR="002C2690" w:rsidRPr="00E83861" w:rsidRDefault="002C2690" w:rsidP="00351B2C">
            <w:pPr>
              <w:tabs>
                <w:tab w:val="left" w:pos="284"/>
                <w:tab w:val="left" w:pos="567"/>
              </w:tabs>
              <w:jc w:val="center"/>
              <w:outlineLvl w:val="1"/>
              <w:rPr>
                <w:rFonts w:ascii="Arial" w:hAnsi="Arial" w:cs="Arial"/>
                <w:b/>
                <w:sz w:val="20"/>
                <w:szCs w:val="20"/>
                <w:lang w:val="fr-FR"/>
              </w:rPr>
            </w:pPr>
            <w:bookmarkStart w:id="22" w:name="_Toc6916490"/>
            <w:r w:rsidRPr="00E83861">
              <w:rPr>
                <w:rFonts w:ascii="Arial" w:hAnsi="Arial" w:cs="Arial"/>
                <w:b/>
                <w:sz w:val="20"/>
                <w:szCs w:val="20"/>
                <w:lang w:val="fr-FR"/>
              </w:rPr>
              <w:t xml:space="preserve">TITRE 7. - </w:t>
            </w:r>
            <w:r>
              <w:rPr>
                <w:rFonts w:ascii="Arial" w:hAnsi="Arial" w:cs="Arial"/>
                <w:b/>
                <w:sz w:val="20"/>
                <w:szCs w:val="20"/>
                <w:lang w:val="fr-FR"/>
              </w:rPr>
              <w:t>D</w:t>
            </w:r>
            <w:r w:rsidRPr="00E83861">
              <w:rPr>
                <w:rFonts w:ascii="Arial" w:hAnsi="Arial" w:cs="Arial"/>
                <w:b/>
                <w:sz w:val="20"/>
                <w:szCs w:val="20"/>
                <w:lang w:val="fr-FR"/>
              </w:rPr>
              <w:t>e l'allocation pour l'exercice d'une fonction supérieure</w:t>
            </w:r>
            <w:bookmarkEnd w:id="22"/>
          </w:p>
        </w:tc>
      </w:tr>
      <w:tr w:rsidR="002948EF" w:rsidRPr="00342AB4" w14:paraId="57E21A0A" w14:textId="77777777" w:rsidTr="003E5421">
        <w:tc>
          <w:tcPr>
            <w:tcW w:w="4557" w:type="dxa"/>
          </w:tcPr>
          <w:p w14:paraId="57E219FD"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sidRPr="00FE582C">
              <w:rPr>
                <w:rFonts w:ascii="Arial" w:hAnsi="Arial" w:cs="Arial"/>
                <w:b/>
                <w:sz w:val="20"/>
                <w:szCs w:val="20"/>
              </w:rPr>
              <w:t>Art. 28.</w:t>
            </w:r>
            <w:r w:rsidRPr="00F302FF">
              <w:rPr>
                <w:rFonts w:ascii="Arial" w:hAnsi="Arial" w:cs="Arial"/>
                <w:sz w:val="20"/>
                <w:szCs w:val="20"/>
              </w:rPr>
              <w:t xml:space="preserve"> Een toelage wordt toegekend aan het beroepspersoneelslid dat een hoger ambt uitoefent, ongeacht of de betrekking die met dat ambt overeenstemt tijdelijk niet waargenomen wordt of vacant is.</w:t>
            </w:r>
          </w:p>
          <w:p w14:paraId="57E219FE" w14:textId="77777777" w:rsidR="00556268" w:rsidRPr="00F302FF" w:rsidRDefault="00556268" w:rsidP="002948EF">
            <w:pPr>
              <w:tabs>
                <w:tab w:val="left" w:pos="284"/>
                <w:tab w:val="left" w:pos="567"/>
                <w:tab w:val="left" w:pos="851"/>
                <w:tab w:val="left" w:pos="1134"/>
                <w:tab w:val="left" w:pos="1418"/>
                <w:tab w:val="left" w:pos="1701"/>
              </w:tabs>
              <w:jc w:val="both"/>
              <w:rPr>
                <w:rFonts w:ascii="Arial" w:hAnsi="Arial" w:cs="Arial"/>
                <w:sz w:val="20"/>
                <w:szCs w:val="20"/>
              </w:rPr>
            </w:pPr>
          </w:p>
          <w:p w14:paraId="57E219FF"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De toelage wordt aan het beroepspersoneelslid verleend voor zover hij het </w:t>
            </w:r>
            <w:r w:rsidRPr="00F302FF">
              <w:rPr>
                <w:rFonts w:ascii="Arial" w:hAnsi="Arial" w:cs="Arial"/>
                <w:sz w:val="20"/>
                <w:szCs w:val="20"/>
              </w:rPr>
              <w:lastRenderedPageBreak/>
              <w:t>hoger ambt ononderbroken uitgeoefend heeft gedurende ten minste negentig dagen.</w:t>
            </w:r>
          </w:p>
          <w:p w14:paraId="57E21A00" w14:textId="77777777" w:rsidR="00556268" w:rsidRPr="00F302FF" w:rsidRDefault="00556268" w:rsidP="002948EF">
            <w:pPr>
              <w:tabs>
                <w:tab w:val="left" w:pos="284"/>
                <w:tab w:val="left" w:pos="567"/>
                <w:tab w:val="left" w:pos="851"/>
                <w:tab w:val="left" w:pos="1134"/>
                <w:tab w:val="left" w:pos="1418"/>
                <w:tab w:val="left" w:pos="1701"/>
              </w:tabs>
              <w:jc w:val="both"/>
              <w:rPr>
                <w:rFonts w:ascii="Arial" w:hAnsi="Arial" w:cs="Arial"/>
                <w:sz w:val="20"/>
                <w:szCs w:val="20"/>
              </w:rPr>
            </w:pPr>
          </w:p>
          <w:p w14:paraId="57E21A01"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voldaan wordt aan de in het tweede lid vermelde voorwaarde, is de toelage verschuldigd vanaf de datum waarop de aanwijzing voor de uitoefening van een hogere functie daadwerkelijk uitwerking heeft.</w:t>
            </w:r>
          </w:p>
          <w:p w14:paraId="57E21A02"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Indien het personeelslid wordt bevorderd tot de graad die overeenstemt met de betrekking welke hij zonder onderbreking heeft waargenomen en indien hij voor deze betrekking wordt aangewezen, neemt hij voor een bevordering in weddeschaal rang in op de datum vanaf welke hij die betrekking ononderbroken waarneemt. Deze datum mag niet teruggaan tot voor de datum waarop het personeelslid alle vereisten heeft vervuld welke het administratief statuut stelt om bevorderd te worden, noch tot voor de datum waarop die betrekking vacant is geworden.</w:t>
            </w:r>
          </w:p>
          <w:p w14:paraId="57E21A03" w14:textId="77777777" w:rsidR="002948EF" w:rsidRPr="002948EF" w:rsidRDefault="002948EF" w:rsidP="002948E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A04"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Art. 28.</w:t>
            </w:r>
            <w:r w:rsidRPr="00E83861">
              <w:rPr>
                <w:rFonts w:ascii="Arial" w:hAnsi="Arial" w:cs="Arial"/>
                <w:sz w:val="20"/>
                <w:szCs w:val="20"/>
                <w:lang w:val="fr-FR"/>
              </w:rPr>
              <w:t xml:space="preserve"> Une allocation est accordée au membre du personnel professionnel qui est désigné pour l'exercice d'une fonction supérieure, que l'emploi correspondant à cette fonction soit momentanément non occupé ou qu'il soit vacant.</w:t>
            </w:r>
          </w:p>
          <w:p w14:paraId="57E21A05"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 xml:space="preserve">Le bénéfice de l'allocation est accordé au membre du personnel professionnel à la condition qu'il ait exercé la fonction supérieure </w:t>
            </w:r>
            <w:r w:rsidRPr="00E83861">
              <w:rPr>
                <w:rFonts w:ascii="Arial" w:hAnsi="Arial" w:cs="Arial"/>
                <w:sz w:val="20"/>
                <w:szCs w:val="20"/>
                <w:lang w:val="fr-FR"/>
              </w:rPr>
              <w:lastRenderedPageBreak/>
              <w:t>d'une façon ininterrompue pendant une période minimale de nonante jours.</w:t>
            </w:r>
          </w:p>
          <w:p w14:paraId="57E21A06" w14:textId="77777777" w:rsidR="002948EF"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Lorsque la condition visée à l'alinéa 2 est remplie, l'allocation est due à partir de la date de prise d'effet de la désignation pour l'exercice d'une fonction supérieure.</w:t>
            </w:r>
          </w:p>
          <w:p w14:paraId="57E21A07" w14:textId="77777777" w:rsidR="00556268" w:rsidRPr="00E83861" w:rsidRDefault="00556268" w:rsidP="002948EF">
            <w:pPr>
              <w:tabs>
                <w:tab w:val="left" w:pos="284"/>
                <w:tab w:val="left" w:pos="567"/>
              </w:tabs>
              <w:jc w:val="both"/>
              <w:rPr>
                <w:rFonts w:ascii="Arial" w:hAnsi="Arial" w:cs="Arial"/>
                <w:sz w:val="20"/>
                <w:szCs w:val="20"/>
                <w:lang w:val="fr-FR"/>
              </w:rPr>
            </w:pPr>
          </w:p>
          <w:p w14:paraId="57E21A08"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Si le membre du personnel est promu au grade correspondant à l'emploi qu'il a occupé sans interruption et s'il est affecté à cet emploi, il obtient une prise de rang pour une promotion barémique à la date depuis laquelle il occupe l'emploi de manière continue. Cette date ne peut pas remonter au-delà ni de la date à laquelle le membre du personnel a rempli toutes les conditions requises par le statut administratif pour être promu, ni de la date à laquelle cet emploi était vacant.</w:t>
            </w:r>
          </w:p>
          <w:p w14:paraId="57E21A09" w14:textId="77777777" w:rsidR="002948EF" w:rsidRPr="001E2CA1" w:rsidRDefault="002948EF" w:rsidP="002948EF">
            <w:pPr>
              <w:tabs>
                <w:tab w:val="left" w:pos="284"/>
                <w:tab w:val="left" w:pos="567"/>
                <w:tab w:val="left" w:pos="851"/>
                <w:tab w:val="left" w:pos="1134"/>
                <w:tab w:val="left" w:pos="1418"/>
                <w:tab w:val="left" w:pos="1701"/>
              </w:tabs>
              <w:jc w:val="both"/>
              <w:rPr>
                <w:rFonts w:ascii="Arial" w:hAnsi="Arial" w:cs="Arial"/>
                <w:b/>
                <w:sz w:val="20"/>
                <w:szCs w:val="20"/>
                <w:lang w:val="fr-BE"/>
              </w:rPr>
            </w:pPr>
          </w:p>
        </w:tc>
      </w:tr>
      <w:tr w:rsidR="002C2690" w:rsidRPr="00342AB4" w14:paraId="57E21A14" w14:textId="77777777" w:rsidTr="003E5421">
        <w:tc>
          <w:tcPr>
            <w:tcW w:w="4557" w:type="dxa"/>
          </w:tcPr>
          <w:p w14:paraId="57E21A0B"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lastRenderedPageBreak/>
              <w:t>V1: In artikel 28 (+ artikel 42</w:t>
            </w:r>
            <w:r>
              <w:rPr>
                <w:rFonts w:ascii="Arial" w:hAnsi="Arial" w:cs="Arial"/>
                <w:b/>
                <w:color w:val="7F7F7F" w:themeColor="text1" w:themeTint="80"/>
                <w:sz w:val="20"/>
                <w:szCs w:val="20"/>
              </w:rPr>
              <w:t xml:space="preserve"> voor het vrijwillige personeelslid</w:t>
            </w:r>
            <w:r w:rsidRPr="00CA12FF">
              <w:rPr>
                <w:rFonts w:ascii="Arial" w:hAnsi="Arial" w:cs="Arial"/>
                <w:b/>
                <w:color w:val="7F7F7F" w:themeColor="text1" w:themeTint="80"/>
                <w:sz w:val="20"/>
                <w:szCs w:val="20"/>
              </w:rPr>
              <w:t xml:space="preserve">) staat dat het beroepspersoneelslid de hogere functie ononderbroken moet uitoefenen gedurende ten minste 90 dagen. Gaat het om 90 kalenderdagen of 90 werkdagen? </w:t>
            </w:r>
          </w:p>
          <w:p w14:paraId="57E21A0C" w14:textId="77777777" w:rsidR="002C2690" w:rsidRPr="00497948"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0D"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0E"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97948">
              <w:rPr>
                <w:rFonts w:ascii="Arial" w:hAnsi="Arial" w:cs="Arial"/>
                <w:color w:val="7F7F7F" w:themeColor="text1" w:themeTint="80"/>
                <w:sz w:val="20"/>
                <w:szCs w:val="20"/>
              </w:rPr>
              <w:t>Het gaat om 90 kalenderdagen.</w:t>
            </w:r>
          </w:p>
          <w:p w14:paraId="57E21A0F" w14:textId="77777777" w:rsidR="002C2690" w:rsidRPr="00CA12FF" w:rsidRDefault="002C2690"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A10"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Q1 : L’article 28 (+ article 42</w:t>
            </w:r>
            <w:r>
              <w:rPr>
                <w:rFonts w:ascii="Arial" w:hAnsi="Arial" w:cs="Arial"/>
                <w:b/>
                <w:color w:val="7F7F7F" w:themeColor="text1" w:themeTint="80"/>
                <w:sz w:val="20"/>
                <w:szCs w:val="20"/>
                <w:lang w:val="fr-BE"/>
              </w:rPr>
              <w:t xml:space="preserve"> pour le personnel volontaire</w:t>
            </w:r>
            <w:r w:rsidRPr="00CA12FF">
              <w:rPr>
                <w:rFonts w:ascii="Arial" w:hAnsi="Arial" w:cs="Arial"/>
                <w:b/>
                <w:color w:val="7F7F7F" w:themeColor="text1" w:themeTint="80"/>
                <w:sz w:val="20"/>
                <w:szCs w:val="20"/>
                <w:lang w:val="fr-BE"/>
              </w:rPr>
              <w:t xml:space="preserve">) précise que le membre du personnel professionnel doit exercer la fonction supérieure d'une façon ininterrompue pendant une période minimale de 90 jours. S’agit-il de 90 jours calendrier ou de 90 jours ouvrables ? </w:t>
            </w:r>
          </w:p>
          <w:p w14:paraId="57E21A11" w14:textId="77777777" w:rsidR="002C2690" w:rsidRPr="00606F64"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12"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97948">
              <w:rPr>
                <w:rFonts w:ascii="Arial" w:hAnsi="Arial" w:cs="Arial"/>
                <w:color w:val="7F7F7F" w:themeColor="text1" w:themeTint="80"/>
                <w:sz w:val="20"/>
                <w:szCs w:val="20"/>
                <w:lang w:val="fr-BE"/>
              </w:rPr>
              <w:t>Il s’agit de 90 jours calendrier.</w:t>
            </w:r>
          </w:p>
          <w:p w14:paraId="57E21A13" w14:textId="77777777" w:rsidR="002C2690" w:rsidRPr="00CA12FF" w:rsidRDefault="002C2690"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A1E" w14:textId="77777777" w:rsidTr="003E5421">
        <w:tc>
          <w:tcPr>
            <w:tcW w:w="4557" w:type="dxa"/>
          </w:tcPr>
          <w:p w14:paraId="57E21A15" w14:textId="77777777" w:rsidR="002C2690" w:rsidRPr="00CA12FF" w:rsidRDefault="002C2690" w:rsidP="0055626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V2: Als men een waarnemend zonecommandant aanstelt vanaf 1.1.2015, kan hij dan genieten van de mandaatvergoeding voor zonecommandant?</w:t>
            </w:r>
          </w:p>
          <w:p w14:paraId="57E21A16" w14:textId="77777777" w:rsidR="002C2690" w:rsidRPr="00B41B0F"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17"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41B0F">
              <w:rPr>
                <w:rFonts w:ascii="Arial" w:hAnsi="Arial" w:cs="Arial"/>
                <w:color w:val="7F7F7F" w:themeColor="text1" w:themeTint="80"/>
                <w:sz w:val="20"/>
                <w:szCs w:val="20"/>
              </w:rPr>
              <w:t>Een aantal bepalingen van titel 6 van boek 5 van het K</w:t>
            </w:r>
            <w:r>
              <w:rPr>
                <w:rFonts w:ascii="Arial" w:hAnsi="Arial" w:cs="Arial"/>
                <w:color w:val="7F7F7F" w:themeColor="text1" w:themeTint="80"/>
                <w:sz w:val="20"/>
                <w:szCs w:val="20"/>
              </w:rPr>
              <w:t>B</w:t>
            </w:r>
            <w:r w:rsidRPr="00B41B0F">
              <w:rPr>
                <w:rFonts w:ascii="Arial" w:hAnsi="Arial" w:cs="Arial"/>
                <w:color w:val="7F7F7F" w:themeColor="text1" w:themeTint="80"/>
                <w:sz w:val="20"/>
                <w:szCs w:val="20"/>
              </w:rPr>
              <w:t xml:space="preserve"> adm</w:t>
            </w:r>
            <w:r>
              <w:rPr>
                <w:rFonts w:ascii="Arial" w:hAnsi="Arial" w:cs="Arial"/>
                <w:color w:val="7F7F7F" w:themeColor="text1" w:themeTint="80"/>
                <w:sz w:val="20"/>
                <w:szCs w:val="20"/>
              </w:rPr>
              <w:t>inistratief</w:t>
            </w:r>
            <w:r w:rsidRPr="00B41B0F">
              <w:rPr>
                <w:rFonts w:ascii="Arial" w:hAnsi="Arial" w:cs="Arial"/>
                <w:color w:val="7F7F7F" w:themeColor="text1" w:themeTint="80"/>
                <w:sz w:val="20"/>
                <w:szCs w:val="20"/>
              </w:rPr>
              <w:t xml:space="preserve"> statuut </w:t>
            </w:r>
            <w:r>
              <w:rPr>
                <w:rFonts w:ascii="Arial" w:hAnsi="Arial" w:cs="Arial"/>
                <w:color w:val="7F7F7F" w:themeColor="text1" w:themeTint="80"/>
                <w:sz w:val="20"/>
                <w:szCs w:val="20"/>
              </w:rPr>
              <w:t>(</w:t>
            </w:r>
            <w:r w:rsidRPr="00B41B0F">
              <w:rPr>
                <w:rFonts w:ascii="Arial" w:hAnsi="Arial" w:cs="Arial"/>
                <w:color w:val="7F7F7F" w:themeColor="text1" w:themeTint="80"/>
                <w:sz w:val="20"/>
                <w:szCs w:val="20"/>
              </w:rPr>
              <w:t>uitoefening van een hoger ambt</w:t>
            </w:r>
            <w:r>
              <w:rPr>
                <w:rFonts w:ascii="Arial" w:hAnsi="Arial" w:cs="Arial"/>
                <w:color w:val="7F7F7F" w:themeColor="text1" w:themeTint="80"/>
                <w:sz w:val="20"/>
                <w:szCs w:val="20"/>
              </w:rPr>
              <w:t>)</w:t>
            </w:r>
            <w:r w:rsidRPr="00B41B0F">
              <w:rPr>
                <w:rFonts w:ascii="Arial" w:hAnsi="Arial" w:cs="Arial"/>
                <w:color w:val="7F7F7F" w:themeColor="text1" w:themeTint="80"/>
                <w:sz w:val="20"/>
                <w:szCs w:val="20"/>
              </w:rPr>
              <w:t xml:space="preserve"> zijn ook van toepassing op de zonecommandant (zie art 146</w:t>
            </w:r>
            <w:r>
              <w:rPr>
                <w:rFonts w:ascii="Arial" w:hAnsi="Arial" w:cs="Arial"/>
                <w:color w:val="7F7F7F" w:themeColor="text1" w:themeTint="80"/>
                <w:sz w:val="20"/>
                <w:szCs w:val="20"/>
              </w:rPr>
              <w:t xml:space="preserve"> </w:t>
            </w:r>
            <w:r w:rsidRPr="00B41B0F">
              <w:rPr>
                <w:rFonts w:ascii="Arial" w:hAnsi="Arial" w:cs="Arial"/>
                <w:color w:val="7F7F7F" w:themeColor="text1" w:themeTint="80"/>
                <w:sz w:val="20"/>
                <w:szCs w:val="20"/>
              </w:rPr>
              <w:t>K</w:t>
            </w:r>
            <w:r>
              <w:rPr>
                <w:rFonts w:ascii="Arial" w:hAnsi="Arial" w:cs="Arial"/>
                <w:color w:val="7F7F7F" w:themeColor="text1" w:themeTint="80"/>
                <w:sz w:val="20"/>
                <w:szCs w:val="20"/>
              </w:rPr>
              <w:t>B</w:t>
            </w:r>
            <w:r w:rsidRPr="00B41B0F">
              <w:rPr>
                <w:rFonts w:ascii="Arial" w:hAnsi="Arial" w:cs="Arial"/>
                <w:color w:val="7F7F7F" w:themeColor="text1" w:themeTint="80"/>
                <w:sz w:val="20"/>
                <w:szCs w:val="20"/>
              </w:rPr>
              <w:t xml:space="preserve"> adm</w:t>
            </w:r>
            <w:r>
              <w:rPr>
                <w:rFonts w:ascii="Arial" w:hAnsi="Arial" w:cs="Arial"/>
                <w:color w:val="7F7F7F" w:themeColor="text1" w:themeTint="80"/>
                <w:sz w:val="20"/>
                <w:szCs w:val="20"/>
              </w:rPr>
              <w:t>inistratief</w:t>
            </w:r>
            <w:r w:rsidRPr="00B41B0F">
              <w:rPr>
                <w:rFonts w:ascii="Arial" w:hAnsi="Arial" w:cs="Arial"/>
                <w:color w:val="7F7F7F" w:themeColor="text1" w:themeTint="80"/>
                <w:sz w:val="20"/>
                <w:szCs w:val="20"/>
              </w:rPr>
              <w:t xml:space="preserve"> statuut). Het </w:t>
            </w:r>
            <w:r>
              <w:rPr>
                <w:rFonts w:ascii="Arial" w:hAnsi="Arial" w:cs="Arial"/>
                <w:color w:val="7F7F7F" w:themeColor="text1" w:themeTint="80"/>
                <w:sz w:val="20"/>
                <w:szCs w:val="20"/>
              </w:rPr>
              <w:t>zijn</w:t>
            </w:r>
            <w:r w:rsidRPr="00B41B0F">
              <w:rPr>
                <w:rFonts w:ascii="Arial" w:hAnsi="Arial" w:cs="Arial"/>
                <w:color w:val="7F7F7F" w:themeColor="text1" w:themeTint="80"/>
                <w:sz w:val="20"/>
                <w:szCs w:val="20"/>
              </w:rPr>
              <w:t xml:space="preserve"> de algemene principes van de uitoefening van een hoger ambt.</w:t>
            </w:r>
            <w:r>
              <w:rPr>
                <w:rFonts w:ascii="Arial" w:hAnsi="Arial" w:cs="Arial"/>
                <w:color w:val="7F7F7F" w:themeColor="text1" w:themeTint="80"/>
                <w:sz w:val="20"/>
                <w:szCs w:val="20"/>
              </w:rPr>
              <w:t xml:space="preserve"> </w:t>
            </w:r>
            <w:r w:rsidRPr="00B41B0F">
              <w:rPr>
                <w:rFonts w:ascii="Arial" w:hAnsi="Arial" w:cs="Arial"/>
                <w:color w:val="7F7F7F" w:themeColor="text1" w:themeTint="80"/>
                <w:sz w:val="20"/>
                <w:szCs w:val="20"/>
              </w:rPr>
              <w:t xml:space="preserve">De regeling voor de toelage voor uitoefening van een hogere functie (voor een beroepspersoneelslid) staat in artikel 28 e.v. van </w:t>
            </w:r>
            <w:r>
              <w:rPr>
                <w:rFonts w:ascii="Arial" w:hAnsi="Arial" w:cs="Arial"/>
                <w:color w:val="7F7F7F" w:themeColor="text1" w:themeTint="80"/>
                <w:sz w:val="20"/>
                <w:szCs w:val="20"/>
              </w:rPr>
              <w:t>het</w:t>
            </w:r>
            <w:r w:rsidRPr="00B41B0F">
              <w:rPr>
                <w:rFonts w:ascii="Arial" w:hAnsi="Arial" w:cs="Arial"/>
                <w:color w:val="7F7F7F" w:themeColor="text1" w:themeTint="80"/>
                <w:sz w:val="20"/>
                <w:szCs w:val="20"/>
              </w:rPr>
              <w:t xml:space="preserve"> K</w:t>
            </w:r>
            <w:r>
              <w:rPr>
                <w:rFonts w:ascii="Arial" w:hAnsi="Arial" w:cs="Arial"/>
                <w:color w:val="7F7F7F" w:themeColor="text1" w:themeTint="80"/>
                <w:sz w:val="20"/>
                <w:szCs w:val="20"/>
              </w:rPr>
              <w:t>B geldelijk statuut</w:t>
            </w:r>
            <w:r w:rsidRPr="00B41B0F">
              <w:rPr>
                <w:rFonts w:ascii="Arial" w:hAnsi="Arial" w:cs="Arial"/>
                <w:color w:val="7F7F7F" w:themeColor="text1" w:themeTint="80"/>
                <w:sz w:val="20"/>
                <w:szCs w:val="20"/>
              </w:rPr>
              <w:t>. Er is geen specifieke bepaling opgenomen die stelt dat deze artikelen ook van toepassing zijn voor het waarnemend uitoefenen van het mandaat van zonecommandant. Het niet toepassen van de geldelijke bepalingen ter</w:t>
            </w:r>
            <w:r>
              <w:rPr>
                <w:rFonts w:ascii="Arial" w:hAnsi="Arial" w:cs="Arial"/>
                <w:color w:val="7F7F7F" w:themeColor="text1" w:themeTint="80"/>
                <w:sz w:val="20"/>
                <w:szCs w:val="20"/>
              </w:rPr>
              <w:t xml:space="preserve"> </w:t>
            </w:r>
            <w:r w:rsidRPr="00B41B0F">
              <w:rPr>
                <w:rFonts w:ascii="Arial" w:hAnsi="Arial" w:cs="Arial"/>
                <w:color w:val="7F7F7F" w:themeColor="text1" w:themeTint="80"/>
                <w:sz w:val="20"/>
                <w:szCs w:val="20"/>
              </w:rPr>
              <w:t>zake zou echter niet stroken met het feit dat de algemene principes uit het administratief statuut wel van toepassing zijn. De waarnemende zone</w:t>
            </w:r>
            <w:r>
              <w:rPr>
                <w:rFonts w:ascii="Arial" w:hAnsi="Arial" w:cs="Arial"/>
                <w:color w:val="7F7F7F" w:themeColor="text1" w:themeTint="80"/>
                <w:sz w:val="20"/>
                <w:szCs w:val="20"/>
              </w:rPr>
              <w:t>commandant geniet dus wel de ma</w:t>
            </w:r>
            <w:r w:rsidRPr="00B41B0F">
              <w:rPr>
                <w:rFonts w:ascii="Arial" w:hAnsi="Arial" w:cs="Arial"/>
                <w:color w:val="7F7F7F" w:themeColor="text1" w:themeTint="80"/>
                <w:sz w:val="20"/>
                <w:szCs w:val="20"/>
              </w:rPr>
              <w:t>ndaattoelage.</w:t>
            </w:r>
          </w:p>
          <w:p w14:paraId="57E21A18"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A19"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Q2 : Si un commandant de zone faisant fonction est désigné à partir du 1.1.2015, peut-il bénéficier de l'indemnité de mandat pour le commandant de zone ?</w:t>
            </w:r>
          </w:p>
          <w:p w14:paraId="57E21A1A" w14:textId="77777777" w:rsidR="00556268" w:rsidRDefault="00556268"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1B" w14:textId="77777777" w:rsidR="002C2690" w:rsidRPr="0074306A"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74306A">
              <w:rPr>
                <w:rFonts w:ascii="Arial" w:hAnsi="Arial" w:cs="Arial"/>
                <w:color w:val="7F7F7F" w:themeColor="text1" w:themeTint="80"/>
                <w:sz w:val="20"/>
                <w:szCs w:val="20"/>
                <w:lang w:val="fr-BE"/>
              </w:rPr>
              <w:t>Certaines dispositions du titre 6 relatif à l’exercice d’une fonction supérieure dans le Livre 5 de l'AR statut administratif sont d'application au commandant de zone (cf. art. 146</w:t>
            </w:r>
            <w:r>
              <w:rPr>
                <w:rFonts w:ascii="Arial" w:hAnsi="Arial" w:cs="Arial"/>
                <w:color w:val="7F7F7F" w:themeColor="text1" w:themeTint="80"/>
                <w:sz w:val="20"/>
                <w:szCs w:val="20"/>
                <w:lang w:val="fr-BE"/>
              </w:rPr>
              <w:t xml:space="preserve"> </w:t>
            </w:r>
            <w:r w:rsidRPr="0074306A">
              <w:rPr>
                <w:rFonts w:ascii="Arial" w:hAnsi="Arial" w:cs="Arial"/>
                <w:color w:val="7F7F7F" w:themeColor="text1" w:themeTint="80"/>
                <w:sz w:val="20"/>
                <w:szCs w:val="20"/>
                <w:lang w:val="fr-BE"/>
              </w:rPr>
              <w:t>de l'AR statut administratif). Il s'agit des principes généraux en matière d’exercice de fonctions supérieures.</w:t>
            </w:r>
          </w:p>
          <w:p w14:paraId="57E21A1C" w14:textId="77777777" w:rsidR="002C2690" w:rsidRPr="0074306A"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74306A">
              <w:rPr>
                <w:rFonts w:ascii="Arial" w:hAnsi="Arial" w:cs="Arial"/>
                <w:color w:val="7F7F7F" w:themeColor="text1" w:themeTint="80"/>
                <w:sz w:val="20"/>
                <w:szCs w:val="20"/>
                <w:lang w:val="fr-BE"/>
              </w:rPr>
              <w:t xml:space="preserve">Le régime relatif à l’allocation pour l’exercice de fonctions supérieures (pour les membres professionnels) est prévu </w:t>
            </w:r>
            <w:r>
              <w:rPr>
                <w:rFonts w:ascii="Arial" w:hAnsi="Arial" w:cs="Arial"/>
                <w:color w:val="7F7F7F" w:themeColor="text1" w:themeTint="80"/>
                <w:sz w:val="20"/>
                <w:szCs w:val="20"/>
                <w:lang w:val="fr-BE"/>
              </w:rPr>
              <w:t xml:space="preserve">aux </w:t>
            </w:r>
            <w:r w:rsidRPr="0074306A">
              <w:rPr>
                <w:rFonts w:ascii="Arial" w:hAnsi="Arial" w:cs="Arial"/>
                <w:color w:val="7F7F7F" w:themeColor="text1" w:themeTint="80"/>
                <w:sz w:val="20"/>
                <w:szCs w:val="20"/>
                <w:lang w:val="fr-BE"/>
              </w:rPr>
              <w:t>article</w:t>
            </w:r>
            <w:r>
              <w:rPr>
                <w:rFonts w:ascii="Arial" w:hAnsi="Arial" w:cs="Arial"/>
                <w:color w:val="7F7F7F" w:themeColor="text1" w:themeTint="80"/>
                <w:sz w:val="20"/>
                <w:szCs w:val="20"/>
                <w:lang w:val="fr-BE"/>
              </w:rPr>
              <w:t>s</w:t>
            </w:r>
            <w:r w:rsidRPr="0074306A">
              <w:rPr>
                <w:rFonts w:ascii="Arial" w:hAnsi="Arial" w:cs="Arial"/>
                <w:color w:val="7F7F7F" w:themeColor="text1" w:themeTint="80"/>
                <w:sz w:val="20"/>
                <w:szCs w:val="20"/>
                <w:lang w:val="fr-BE"/>
              </w:rPr>
              <w:t xml:space="preserve"> 28 et suivants d</w:t>
            </w:r>
            <w:r>
              <w:rPr>
                <w:rFonts w:ascii="Arial" w:hAnsi="Arial" w:cs="Arial"/>
                <w:color w:val="7F7F7F" w:themeColor="text1" w:themeTint="80"/>
                <w:sz w:val="20"/>
                <w:szCs w:val="20"/>
                <w:lang w:val="fr-BE"/>
              </w:rPr>
              <w:t xml:space="preserve">u présent </w:t>
            </w:r>
            <w:r w:rsidRPr="0074306A">
              <w:rPr>
                <w:rFonts w:ascii="Arial" w:hAnsi="Arial" w:cs="Arial"/>
                <w:color w:val="7F7F7F" w:themeColor="text1" w:themeTint="80"/>
                <w:sz w:val="20"/>
                <w:szCs w:val="20"/>
                <w:lang w:val="fr-BE"/>
              </w:rPr>
              <w:t xml:space="preserve"> l'AR. Aucune disposition spécifique ne prévoit que ces articles s'appliquent aussi à l'exercice d'un mandat de commandant de zone faisant fonction. En vertu des principes généraux afférents du statut administratif, le commandant de zone </w:t>
            </w:r>
            <w:proofErr w:type="spellStart"/>
            <w:r w:rsidRPr="0074306A">
              <w:rPr>
                <w:rFonts w:ascii="Arial" w:hAnsi="Arial" w:cs="Arial"/>
                <w:color w:val="7F7F7F" w:themeColor="text1" w:themeTint="80"/>
                <w:sz w:val="20"/>
                <w:szCs w:val="20"/>
                <w:lang w:val="fr-BE"/>
              </w:rPr>
              <w:t>f.f</w:t>
            </w:r>
            <w:proofErr w:type="spellEnd"/>
            <w:r w:rsidRPr="0074306A">
              <w:rPr>
                <w:rFonts w:ascii="Arial" w:hAnsi="Arial" w:cs="Arial"/>
                <w:color w:val="7F7F7F" w:themeColor="text1" w:themeTint="80"/>
                <w:sz w:val="20"/>
                <w:szCs w:val="20"/>
                <w:lang w:val="fr-BE"/>
              </w:rPr>
              <w:t>. bénéficie toutefois bien de l'allocation de mandat.</w:t>
            </w:r>
          </w:p>
          <w:p w14:paraId="57E21A1D"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A2D" w14:textId="77777777" w:rsidTr="003E5421">
        <w:tc>
          <w:tcPr>
            <w:tcW w:w="4557" w:type="dxa"/>
          </w:tcPr>
          <w:p w14:paraId="57E21A1F"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 xml:space="preserve">V3: Mogen enkel de effectief gewerkte dagen in rekening gebracht worden </w:t>
            </w:r>
            <w:r>
              <w:rPr>
                <w:rFonts w:ascii="Arial" w:hAnsi="Arial" w:cs="Arial"/>
                <w:b/>
                <w:color w:val="7F7F7F" w:themeColor="text1" w:themeTint="80"/>
                <w:sz w:val="20"/>
                <w:szCs w:val="20"/>
              </w:rPr>
              <w:t xml:space="preserve">voor </w:t>
            </w:r>
            <w:r w:rsidRPr="00CA12FF">
              <w:rPr>
                <w:rFonts w:ascii="Arial" w:hAnsi="Arial" w:cs="Arial"/>
                <w:b/>
                <w:color w:val="7F7F7F" w:themeColor="text1" w:themeTint="80"/>
                <w:sz w:val="20"/>
                <w:szCs w:val="20"/>
              </w:rPr>
              <w:t xml:space="preserve">deze 90 dagen (dus niet de afwezigheden wegens ziekte en vakantie, …) ? Of volstaat het dat men 90 kalenderdagen geleden is aangesteld </w:t>
            </w:r>
            <w:r w:rsidRPr="00CA12FF">
              <w:rPr>
                <w:rFonts w:ascii="Arial" w:hAnsi="Arial" w:cs="Arial"/>
                <w:b/>
                <w:color w:val="7F7F7F" w:themeColor="text1" w:themeTint="80"/>
                <w:sz w:val="20"/>
                <w:szCs w:val="20"/>
              </w:rPr>
              <w:lastRenderedPageBreak/>
              <w:t>voor de uitoefening van een hoger ambt om van de toelage te kunnen genieten, ongeacht hoeveel van die dagen men gewerkt heeft?</w:t>
            </w:r>
          </w:p>
          <w:p w14:paraId="57E21A20"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21"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22" w14:textId="77777777" w:rsidR="002C2690" w:rsidRPr="00B41B0F"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23" w14:textId="77777777" w:rsidR="002C2690" w:rsidRPr="00B41B0F"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41B0F">
              <w:rPr>
                <w:rFonts w:ascii="Arial" w:hAnsi="Arial" w:cs="Arial"/>
                <w:color w:val="7F7F7F" w:themeColor="text1" w:themeTint="80"/>
                <w:sz w:val="20"/>
                <w:szCs w:val="20"/>
              </w:rPr>
              <w:t>Enkel de effectief gewerkte dagen in rekening brengen is niet correct. De periode van 90 kalenderdagen omvat ook de dagen afwezigheid wegens ziekte of verlof.</w:t>
            </w:r>
          </w:p>
          <w:p w14:paraId="57E21A24"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25"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B41B0F">
              <w:rPr>
                <w:rFonts w:ascii="Arial" w:hAnsi="Arial" w:cs="Arial"/>
                <w:color w:val="7F7F7F" w:themeColor="text1" w:themeTint="80"/>
                <w:sz w:val="20"/>
                <w:szCs w:val="20"/>
              </w:rPr>
              <w:t>De zone kan wel beslissen bij de aanstelling in de waarnemende functie dat de aanstelling als waarnemende onderbroken is na X dagen ziekte. Indien betrokkene dan effectief X dagen ziek is, begint de teller opnieuw op 0 wanneer betrokkene terugkomt uit ziekteverlof. Maar zoiets moet uitdrukkelijk voorzien zijn in de zoneraadbeslissing.</w:t>
            </w:r>
          </w:p>
          <w:p w14:paraId="57E21A26"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27"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A28"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lastRenderedPageBreak/>
              <w:t xml:space="preserve">Q3 : Ne faudrait-il pas prendre en compte que les seuls jours de travail effectivement prestés pour déterminer ces 90 jours (donc ne pas prendre en compte les absences pour maladie et les vacances, …) ? Ou suffit-il </w:t>
            </w:r>
            <w:r w:rsidRPr="00CA12FF">
              <w:rPr>
                <w:rFonts w:ascii="Arial" w:hAnsi="Arial" w:cs="Arial"/>
                <w:b/>
                <w:color w:val="7F7F7F" w:themeColor="text1" w:themeTint="80"/>
                <w:sz w:val="20"/>
                <w:szCs w:val="20"/>
                <w:lang w:val="fr-BE"/>
              </w:rPr>
              <w:lastRenderedPageBreak/>
              <w:t>qu’une personne ait été désignée à exercer une fonction supérieure pendant 90 jours calendrier pour bénéficier de l’allocation et ce indépendamment du nombre de jours qu’elle a prestés ?</w:t>
            </w:r>
          </w:p>
          <w:p w14:paraId="57E21A29" w14:textId="77777777" w:rsidR="002C2690" w:rsidRPr="0074306A"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2A" w14:textId="77777777" w:rsidR="002C2690" w:rsidRPr="0074306A"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74306A">
              <w:rPr>
                <w:rFonts w:ascii="Arial" w:hAnsi="Arial" w:cs="Arial"/>
                <w:color w:val="7F7F7F" w:themeColor="text1" w:themeTint="80"/>
                <w:sz w:val="20"/>
                <w:szCs w:val="20"/>
                <w:lang w:val="fr-BE"/>
              </w:rPr>
              <w:t>Prendre uniquement en compte les jours de travail effectivement prestés n’est pas correct. La période de 90 jours calendrier comprend également les jours d’absence pour maladie ou les jours de congé.</w:t>
            </w:r>
          </w:p>
          <w:p w14:paraId="57E21A2B"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74306A">
              <w:rPr>
                <w:rFonts w:ascii="Arial" w:hAnsi="Arial" w:cs="Arial"/>
                <w:color w:val="7F7F7F" w:themeColor="text1" w:themeTint="80"/>
                <w:sz w:val="20"/>
                <w:szCs w:val="20"/>
                <w:lang w:val="fr-BE"/>
              </w:rPr>
              <w:t xml:space="preserve">A l’occasion d’une désignation </w:t>
            </w:r>
            <w:r>
              <w:rPr>
                <w:rFonts w:ascii="Arial" w:hAnsi="Arial" w:cs="Arial"/>
                <w:color w:val="7F7F7F" w:themeColor="text1" w:themeTint="80"/>
                <w:sz w:val="20"/>
                <w:szCs w:val="20"/>
                <w:lang w:val="fr-BE"/>
              </w:rPr>
              <w:t>pour l’exercice d’</w:t>
            </w:r>
            <w:r w:rsidRPr="0074306A">
              <w:rPr>
                <w:rFonts w:ascii="Arial" w:hAnsi="Arial" w:cs="Arial"/>
                <w:color w:val="7F7F7F" w:themeColor="text1" w:themeTint="80"/>
                <w:sz w:val="20"/>
                <w:szCs w:val="20"/>
                <w:lang w:val="fr-BE"/>
              </w:rPr>
              <w:t xml:space="preserve">une fonction supérieure, la zone peut cependant décider que </w:t>
            </w:r>
            <w:r>
              <w:rPr>
                <w:rFonts w:ascii="Arial" w:hAnsi="Arial" w:cs="Arial"/>
                <w:color w:val="7F7F7F" w:themeColor="text1" w:themeTint="80"/>
                <w:sz w:val="20"/>
                <w:szCs w:val="20"/>
                <w:lang w:val="fr-BE"/>
              </w:rPr>
              <w:t>cette</w:t>
            </w:r>
            <w:r w:rsidRPr="0074306A">
              <w:rPr>
                <w:rFonts w:ascii="Arial" w:hAnsi="Arial" w:cs="Arial"/>
                <w:color w:val="7F7F7F" w:themeColor="text1" w:themeTint="80"/>
                <w:sz w:val="20"/>
                <w:szCs w:val="20"/>
                <w:lang w:val="fr-BE"/>
              </w:rPr>
              <w:t xml:space="preserve"> désignation </w:t>
            </w:r>
            <w:r>
              <w:rPr>
                <w:rFonts w:ascii="Arial" w:hAnsi="Arial" w:cs="Arial"/>
                <w:color w:val="7F7F7F" w:themeColor="text1" w:themeTint="80"/>
                <w:sz w:val="20"/>
                <w:szCs w:val="20"/>
                <w:lang w:val="fr-BE"/>
              </w:rPr>
              <w:t>est</w:t>
            </w:r>
            <w:r w:rsidRPr="0074306A">
              <w:rPr>
                <w:rFonts w:ascii="Arial" w:hAnsi="Arial" w:cs="Arial"/>
                <w:color w:val="7F7F7F" w:themeColor="text1" w:themeTint="80"/>
                <w:sz w:val="20"/>
                <w:szCs w:val="20"/>
                <w:lang w:val="fr-BE"/>
              </w:rPr>
              <w:t xml:space="preserve"> interrompue après X jours de maladie. Si l’intéressé est effectivement malade pendant X jours, le compteur est remis à 0 lorsque l’intéressé revient de congé de maladie. Mais une telle disposition doit être expressément prévue dans la délibération du conseil de zone.</w:t>
            </w:r>
          </w:p>
          <w:p w14:paraId="57E21A2C"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948EF" w:rsidRPr="00342AB4" w14:paraId="57E21A3A" w14:textId="77777777" w:rsidTr="003E5421">
        <w:tc>
          <w:tcPr>
            <w:tcW w:w="4557" w:type="dxa"/>
          </w:tcPr>
          <w:p w14:paraId="57E21A2E" w14:textId="77777777" w:rsidR="002948EF" w:rsidRPr="00CA12FF" w:rsidRDefault="002948EF"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lastRenderedPageBreak/>
              <w:t>V</w:t>
            </w:r>
            <w:r w:rsidR="00CA12FF" w:rsidRPr="00CA12FF">
              <w:rPr>
                <w:rFonts w:ascii="Arial" w:hAnsi="Arial" w:cs="Arial"/>
                <w:b/>
                <w:color w:val="7F7F7F" w:themeColor="text1" w:themeTint="80"/>
                <w:sz w:val="20"/>
                <w:szCs w:val="20"/>
              </w:rPr>
              <w:t>4</w:t>
            </w:r>
            <w:r w:rsidRPr="00CA12FF">
              <w:rPr>
                <w:rFonts w:ascii="Arial" w:hAnsi="Arial" w:cs="Arial"/>
                <w:b/>
                <w:color w:val="7F7F7F" w:themeColor="text1" w:themeTint="80"/>
                <w:sz w:val="20"/>
                <w:szCs w:val="20"/>
              </w:rPr>
              <w:t xml:space="preserve">: Hoe wordt de toelage voor de uitoefening van de hogere functie berekend van iemand die </w:t>
            </w:r>
            <w:proofErr w:type="spellStart"/>
            <w:r w:rsidRPr="00CA12FF">
              <w:rPr>
                <w:rFonts w:ascii="Arial" w:hAnsi="Arial" w:cs="Arial"/>
                <w:b/>
                <w:color w:val="7F7F7F" w:themeColor="text1" w:themeTint="80"/>
                <w:sz w:val="20"/>
                <w:szCs w:val="20"/>
              </w:rPr>
              <w:t>opt</w:t>
            </w:r>
            <w:proofErr w:type="spellEnd"/>
            <w:r w:rsidRPr="00CA12FF">
              <w:rPr>
                <w:rFonts w:ascii="Arial" w:hAnsi="Arial" w:cs="Arial"/>
                <w:b/>
                <w:color w:val="7F7F7F" w:themeColor="text1" w:themeTint="80"/>
                <w:sz w:val="20"/>
                <w:szCs w:val="20"/>
              </w:rPr>
              <w:t xml:space="preserve">-out deed in de graad die hij bekleedt? En wat indien hij </w:t>
            </w:r>
            <w:proofErr w:type="spellStart"/>
            <w:r w:rsidRPr="00CA12FF">
              <w:rPr>
                <w:rFonts w:ascii="Arial" w:hAnsi="Arial" w:cs="Arial"/>
                <w:b/>
                <w:color w:val="7F7F7F" w:themeColor="text1" w:themeTint="80"/>
                <w:sz w:val="20"/>
                <w:szCs w:val="20"/>
              </w:rPr>
              <w:t>opt</w:t>
            </w:r>
            <w:proofErr w:type="spellEnd"/>
            <w:r w:rsidRPr="00CA12FF">
              <w:rPr>
                <w:rFonts w:ascii="Arial" w:hAnsi="Arial" w:cs="Arial"/>
                <w:b/>
                <w:color w:val="7F7F7F" w:themeColor="text1" w:themeTint="80"/>
                <w:sz w:val="20"/>
                <w:szCs w:val="20"/>
              </w:rPr>
              <w:t>-</w:t>
            </w:r>
            <w:r w:rsidR="009C7EA5">
              <w:rPr>
                <w:rFonts w:ascii="Arial" w:hAnsi="Arial" w:cs="Arial"/>
                <w:b/>
                <w:color w:val="7F7F7F" w:themeColor="text1" w:themeTint="80"/>
                <w:sz w:val="20"/>
                <w:szCs w:val="20"/>
              </w:rPr>
              <w:t>out doet in zijn hogere functie</w:t>
            </w:r>
            <w:r w:rsidRPr="00CA12FF">
              <w:rPr>
                <w:rFonts w:ascii="Arial" w:hAnsi="Arial" w:cs="Arial"/>
                <w:b/>
                <w:color w:val="7F7F7F" w:themeColor="text1" w:themeTint="80"/>
                <w:sz w:val="20"/>
                <w:szCs w:val="20"/>
              </w:rPr>
              <w:t>?</w:t>
            </w:r>
          </w:p>
          <w:p w14:paraId="57E21A2F"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30" w14:textId="77777777" w:rsidR="002948EF" w:rsidRPr="009D2238"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9D2238">
              <w:rPr>
                <w:rFonts w:ascii="Arial" w:hAnsi="Arial" w:cs="Arial"/>
                <w:color w:val="7F7F7F" w:themeColor="text1" w:themeTint="80"/>
                <w:sz w:val="20"/>
                <w:szCs w:val="20"/>
              </w:rPr>
              <w:t xml:space="preserve">De toelage voor de uitoefening van de hogere functie wil het verschil dekken tussen de bezoldiging van de graad die men heeft en de graad </w:t>
            </w:r>
            <w:r w:rsidR="009C7EA5">
              <w:rPr>
                <w:rFonts w:ascii="Arial" w:hAnsi="Arial" w:cs="Arial"/>
                <w:color w:val="7F7F7F" w:themeColor="text1" w:themeTint="80"/>
                <w:sz w:val="20"/>
                <w:szCs w:val="20"/>
              </w:rPr>
              <w:t>d</w:t>
            </w:r>
            <w:r w:rsidRPr="009D2238">
              <w:rPr>
                <w:rFonts w:ascii="Arial" w:hAnsi="Arial" w:cs="Arial"/>
                <w:color w:val="7F7F7F" w:themeColor="text1" w:themeTint="80"/>
                <w:sz w:val="20"/>
                <w:szCs w:val="20"/>
              </w:rPr>
              <w:t xml:space="preserve">ie men waarnemend uitoefent. Men houdt voor deze berekening dus enkel rekening met de wedde, de </w:t>
            </w:r>
            <w:proofErr w:type="spellStart"/>
            <w:r w:rsidRPr="009D2238">
              <w:rPr>
                <w:rFonts w:ascii="Arial" w:hAnsi="Arial" w:cs="Arial"/>
                <w:color w:val="7F7F7F" w:themeColor="text1" w:themeTint="80"/>
                <w:sz w:val="20"/>
                <w:szCs w:val="20"/>
              </w:rPr>
              <w:t>operationaliteitspremie</w:t>
            </w:r>
            <w:proofErr w:type="spellEnd"/>
            <w:r w:rsidRPr="009D2238">
              <w:rPr>
                <w:rFonts w:ascii="Arial" w:hAnsi="Arial" w:cs="Arial"/>
                <w:color w:val="7F7F7F" w:themeColor="text1" w:themeTint="80"/>
                <w:sz w:val="20"/>
                <w:szCs w:val="20"/>
              </w:rPr>
              <w:t xml:space="preserve"> verbonden aan de graad en de ev</w:t>
            </w:r>
            <w:r w:rsidR="009C7EA5">
              <w:rPr>
                <w:rFonts w:ascii="Arial" w:hAnsi="Arial" w:cs="Arial"/>
                <w:color w:val="7F7F7F" w:themeColor="text1" w:themeTint="80"/>
                <w:sz w:val="20"/>
                <w:szCs w:val="20"/>
              </w:rPr>
              <w:t>en</w:t>
            </w:r>
            <w:r w:rsidRPr="009D2238">
              <w:rPr>
                <w:rFonts w:ascii="Arial" w:hAnsi="Arial" w:cs="Arial"/>
                <w:color w:val="7F7F7F" w:themeColor="text1" w:themeTint="80"/>
                <w:sz w:val="20"/>
                <w:szCs w:val="20"/>
              </w:rPr>
              <w:t>t</w:t>
            </w:r>
            <w:r w:rsidR="009C7EA5">
              <w:rPr>
                <w:rFonts w:ascii="Arial" w:hAnsi="Arial" w:cs="Arial"/>
                <w:color w:val="7F7F7F" w:themeColor="text1" w:themeTint="80"/>
                <w:sz w:val="20"/>
                <w:szCs w:val="20"/>
              </w:rPr>
              <w:t>uele</w:t>
            </w:r>
            <w:r w:rsidRPr="009D2238">
              <w:rPr>
                <w:rFonts w:ascii="Arial" w:hAnsi="Arial" w:cs="Arial"/>
                <w:color w:val="7F7F7F" w:themeColor="text1" w:themeTint="80"/>
                <w:sz w:val="20"/>
                <w:szCs w:val="20"/>
              </w:rPr>
              <w:t xml:space="preserve"> haard- en standplaatstoelage. </w:t>
            </w:r>
          </w:p>
          <w:p w14:paraId="57E21A31" w14:textId="77777777" w:rsidR="002948EF" w:rsidRPr="009D2238"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9D2238">
              <w:rPr>
                <w:rFonts w:ascii="Arial" w:hAnsi="Arial" w:cs="Arial"/>
                <w:color w:val="7F7F7F" w:themeColor="text1" w:themeTint="80"/>
                <w:sz w:val="20"/>
                <w:szCs w:val="20"/>
              </w:rPr>
              <w:t xml:space="preserve">De vergoeding voor </w:t>
            </w:r>
            <w:proofErr w:type="spellStart"/>
            <w:r w:rsidRPr="009D2238">
              <w:rPr>
                <w:rFonts w:ascii="Arial" w:hAnsi="Arial" w:cs="Arial"/>
                <w:color w:val="7F7F7F" w:themeColor="text1" w:themeTint="80"/>
                <w:sz w:val="20"/>
                <w:szCs w:val="20"/>
              </w:rPr>
              <w:t>opt</w:t>
            </w:r>
            <w:proofErr w:type="spellEnd"/>
            <w:r w:rsidRPr="009D2238">
              <w:rPr>
                <w:rFonts w:ascii="Arial" w:hAnsi="Arial" w:cs="Arial"/>
                <w:color w:val="7F7F7F" w:themeColor="text1" w:themeTint="80"/>
                <w:sz w:val="20"/>
                <w:szCs w:val="20"/>
              </w:rPr>
              <w:t xml:space="preserve">-out en de </w:t>
            </w:r>
            <w:proofErr w:type="spellStart"/>
            <w:r w:rsidRPr="009D2238">
              <w:rPr>
                <w:rFonts w:ascii="Arial" w:hAnsi="Arial" w:cs="Arial"/>
                <w:color w:val="7F7F7F" w:themeColor="text1" w:themeTint="80"/>
                <w:sz w:val="20"/>
                <w:szCs w:val="20"/>
              </w:rPr>
              <w:t>operationaliteitspremi</w:t>
            </w:r>
            <w:r w:rsidR="009C7EA5">
              <w:rPr>
                <w:rFonts w:ascii="Arial" w:hAnsi="Arial" w:cs="Arial"/>
                <w:color w:val="7F7F7F" w:themeColor="text1" w:themeTint="80"/>
                <w:sz w:val="20"/>
                <w:szCs w:val="20"/>
              </w:rPr>
              <w:t>e</w:t>
            </w:r>
            <w:proofErr w:type="spellEnd"/>
            <w:r w:rsidR="009C7EA5">
              <w:rPr>
                <w:rFonts w:ascii="Arial" w:hAnsi="Arial" w:cs="Arial"/>
                <w:color w:val="7F7F7F" w:themeColor="text1" w:themeTint="80"/>
                <w:sz w:val="20"/>
                <w:szCs w:val="20"/>
              </w:rPr>
              <w:t xml:space="preserve"> voor de gepresteerde </w:t>
            </w:r>
            <w:proofErr w:type="spellStart"/>
            <w:r w:rsidR="009C7EA5">
              <w:rPr>
                <w:rFonts w:ascii="Arial" w:hAnsi="Arial" w:cs="Arial"/>
                <w:color w:val="7F7F7F" w:themeColor="text1" w:themeTint="80"/>
                <w:sz w:val="20"/>
                <w:szCs w:val="20"/>
              </w:rPr>
              <w:t>opt</w:t>
            </w:r>
            <w:proofErr w:type="spellEnd"/>
            <w:r w:rsidR="009C7EA5">
              <w:rPr>
                <w:rFonts w:ascii="Arial" w:hAnsi="Arial" w:cs="Arial"/>
                <w:color w:val="7F7F7F" w:themeColor="text1" w:themeTint="80"/>
                <w:sz w:val="20"/>
                <w:szCs w:val="20"/>
              </w:rPr>
              <w:t xml:space="preserve">-out-uren </w:t>
            </w:r>
            <w:r w:rsidRPr="009D2238">
              <w:rPr>
                <w:rFonts w:ascii="Arial" w:hAnsi="Arial" w:cs="Arial"/>
                <w:color w:val="7F7F7F" w:themeColor="text1" w:themeTint="80"/>
                <w:sz w:val="20"/>
                <w:szCs w:val="20"/>
              </w:rPr>
              <w:t xml:space="preserve">zijn niet gebonden aan de graad en worden dus niet meegeteld om dat verschil te berekenen. </w:t>
            </w:r>
          </w:p>
          <w:p w14:paraId="57E21A32"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9D2238">
              <w:rPr>
                <w:rFonts w:ascii="Arial" w:hAnsi="Arial" w:cs="Arial"/>
                <w:color w:val="7F7F7F" w:themeColor="text1" w:themeTint="80"/>
                <w:sz w:val="20"/>
                <w:szCs w:val="20"/>
              </w:rPr>
              <w:t xml:space="preserve">Indien de betrokkene in zijn hogere functies ook nog </w:t>
            </w:r>
            <w:proofErr w:type="spellStart"/>
            <w:r w:rsidRPr="009D2238">
              <w:rPr>
                <w:rFonts w:ascii="Arial" w:hAnsi="Arial" w:cs="Arial"/>
                <w:color w:val="7F7F7F" w:themeColor="text1" w:themeTint="80"/>
                <w:sz w:val="20"/>
                <w:szCs w:val="20"/>
              </w:rPr>
              <w:t>o</w:t>
            </w:r>
            <w:r w:rsidR="009C7EA5">
              <w:rPr>
                <w:rFonts w:ascii="Arial" w:hAnsi="Arial" w:cs="Arial"/>
                <w:color w:val="7F7F7F" w:themeColor="text1" w:themeTint="80"/>
                <w:sz w:val="20"/>
                <w:szCs w:val="20"/>
              </w:rPr>
              <w:t>pt</w:t>
            </w:r>
            <w:proofErr w:type="spellEnd"/>
            <w:r w:rsidR="009C7EA5">
              <w:rPr>
                <w:rFonts w:ascii="Arial" w:hAnsi="Arial" w:cs="Arial"/>
                <w:color w:val="7F7F7F" w:themeColor="text1" w:themeTint="80"/>
                <w:sz w:val="20"/>
                <w:szCs w:val="20"/>
              </w:rPr>
              <w:t xml:space="preserve">-out doet, zullen de </w:t>
            </w:r>
            <w:proofErr w:type="spellStart"/>
            <w:r w:rsidR="009C7EA5">
              <w:rPr>
                <w:rFonts w:ascii="Arial" w:hAnsi="Arial" w:cs="Arial"/>
                <w:color w:val="7F7F7F" w:themeColor="text1" w:themeTint="80"/>
                <w:sz w:val="20"/>
                <w:szCs w:val="20"/>
              </w:rPr>
              <w:t>opt</w:t>
            </w:r>
            <w:proofErr w:type="spellEnd"/>
            <w:r w:rsidR="009C7EA5">
              <w:rPr>
                <w:rFonts w:ascii="Arial" w:hAnsi="Arial" w:cs="Arial"/>
                <w:color w:val="7F7F7F" w:themeColor="text1" w:themeTint="80"/>
                <w:sz w:val="20"/>
                <w:szCs w:val="20"/>
              </w:rPr>
              <w:t xml:space="preserve">-out-uren </w:t>
            </w:r>
            <w:r w:rsidRPr="009D2238">
              <w:rPr>
                <w:rFonts w:ascii="Arial" w:hAnsi="Arial" w:cs="Arial"/>
                <w:color w:val="7F7F7F" w:themeColor="text1" w:themeTint="80"/>
                <w:sz w:val="20"/>
                <w:szCs w:val="20"/>
              </w:rPr>
              <w:t>ook vergoed worden</w:t>
            </w:r>
            <w:r w:rsidR="00EF522A">
              <w:rPr>
                <w:rFonts w:ascii="Arial" w:hAnsi="Arial" w:cs="Arial"/>
                <w:color w:val="7F7F7F" w:themeColor="text1" w:themeTint="80"/>
                <w:sz w:val="20"/>
                <w:szCs w:val="20"/>
              </w:rPr>
              <w:t>, de</w:t>
            </w:r>
            <w:r w:rsidRPr="009D2238">
              <w:rPr>
                <w:rFonts w:ascii="Arial" w:hAnsi="Arial" w:cs="Arial"/>
                <w:color w:val="7F7F7F" w:themeColor="text1" w:themeTint="80"/>
                <w:sz w:val="20"/>
                <w:szCs w:val="20"/>
              </w:rPr>
              <w:t xml:space="preserve"> toelage voor hogere functies</w:t>
            </w:r>
            <w:r w:rsidR="00EF522A">
              <w:rPr>
                <w:rFonts w:ascii="Arial" w:hAnsi="Arial" w:cs="Arial"/>
                <w:color w:val="7F7F7F" w:themeColor="text1" w:themeTint="80"/>
                <w:sz w:val="20"/>
                <w:szCs w:val="20"/>
              </w:rPr>
              <w:t xml:space="preserve"> inbegrepen</w:t>
            </w:r>
            <w:r w:rsidRPr="009D2238">
              <w:rPr>
                <w:rFonts w:ascii="Arial" w:hAnsi="Arial" w:cs="Arial"/>
                <w:color w:val="7F7F7F" w:themeColor="text1" w:themeTint="80"/>
                <w:sz w:val="20"/>
                <w:szCs w:val="20"/>
              </w:rPr>
              <w:t xml:space="preserve">. </w:t>
            </w:r>
          </w:p>
          <w:p w14:paraId="57E21A33" w14:textId="77777777" w:rsidR="002948EF" w:rsidRDefault="002948EF" w:rsidP="004979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A34" w14:textId="77777777" w:rsidR="002948EF" w:rsidRPr="00CA12FF" w:rsidRDefault="002948EF" w:rsidP="002948E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Q</w:t>
            </w:r>
            <w:r w:rsidR="00CA12FF" w:rsidRPr="00CA12FF">
              <w:rPr>
                <w:rFonts w:ascii="Arial" w:hAnsi="Arial" w:cs="Arial"/>
                <w:b/>
                <w:color w:val="7F7F7F" w:themeColor="text1" w:themeTint="80"/>
                <w:sz w:val="20"/>
                <w:szCs w:val="20"/>
                <w:lang w:val="fr-BE"/>
              </w:rPr>
              <w:t>4</w:t>
            </w:r>
            <w:r w:rsidRPr="00CA12FF">
              <w:rPr>
                <w:rFonts w:ascii="Arial" w:hAnsi="Arial" w:cs="Arial"/>
                <w:b/>
                <w:color w:val="7F7F7F" w:themeColor="text1" w:themeTint="80"/>
                <w:sz w:val="20"/>
                <w:szCs w:val="20"/>
                <w:lang w:val="fr-BE"/>
              </w:rPr>
              <w:t> : Comment calcule-t-on l’allocation pour l’exercice de fonctions supérieures d’une personne qui a fait de l’</w:t>
            </w:r>
            <w:proofErr w:type="spellStart"/>
            <w:r w:rsidRPr="00CA12FF">
              <w:rPr>
                <w:rFonts w:ascii="Arial" w:hAnsi="Arial" w:cs="Arial"/>
                <w:b/>
                <w:color w:val="7F7F7F" w:themeColor="text1" w:themeTint="80"/>
                <w:sz w:val="20"/>
                <w:szCs w:val="20"/>
                <w:lang w:val="fr-BE"/>
              </w:rPr>
              <w:t>opt</w:t>
            </w:r>
            <w:proofErr w:type="spellEnd"/>
            <w:r w:rsidRPr="00CA12FF">
              <w:rPr>
                <w:rFonts w:ascii="Arial" w:hAnsi="Arial" w:cs="Arial"/>
                <w:b/>
                <w:color w:val="7F7F7F" w:themeColor="text1" w:themeTint="80"/>
                <w:sz w:val="20"/>
                <w:szCs w:val="20"/>
                <w:lang w:val="fr-BE"/>
              </w:rPr>
              <w:t>-out dans le grade dont il est revêtu ? Et quid s’il fait de l’</w:t>
            </w:r>
            <w:proofErr w:type="spellStart"/>
            <w:r w:rsidRPr="00CA12FF">
              <w:rPr>
                <w:rFonts w:ascii="Arial" w:hAnsi="Arial" w:cs="Arial"/>
                <w:b/>
                <w:color w:val="7F7F7F" w:themeColor="text1" w:themeTint="80"/>
                <w:sz w:val="20"/>
                <w:szCs w:val="20"/>
                <w:lang w:val="fr-BE"/>
              </w:rPr>
              <w:t>opt</w:t>
            </w:r>
            <w:proofErr w:type="spellEnd"/>
            <w:r w:rsidRPr="00CA12FF">
              <w:rPr>
                <w:rFonts w:ascii="Arial" w:hAnsi="Arial" w:cs="Arial"/>
                <w:b/>
                <w:color w:val="7F7F7F" w:themeColor="text1" w:themeTint="80"/>
                <w:sz w:val="20"/>
                <w:szCs w:val="20"/>
                <w:lang w:val="fr-BE"/>
              </w:rPr>
              <w:t>-out dans ses fonctions supérieures ?</w:t>
            </w:r>
          </w:p>
          <w:p w14:paraId="57E21A35" w14:textId="77777777" w:rsidR="002948EF" w:rsidRPr="008F58A1"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36" w14:textId="77777777" w:rsidR="002948EF" w:rsidRPr="008F58A1"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F58A1">
              <w:rPr>
                <w:rFonts w:ascii="Arial" w:hAnsi="Arial" w:cs="Arial"/>
                <w:color w:val="7F7F7F" w:themeColor="text1" w:themeTint="80"/>
                <w:sz w:val="20"/>
                <w:szCs w:val="20"/>
                <w:lang w:val="fr-BE"/>
              </w:rPr>
              <w:t xml:space="preserve">L’allocation pour l’exercice de fonctions supérieures vise à couvrir la différence entre la rémunération du grade que l’on a et </w:t>
            </w:r>
            <w:r>
              <w:rPr>
                <w:rFonts w:ascii="Arial" w:hAnsi="Arial" w:cs="Arial"/>
                <w:color w:val="7F7F7F" w:themeColor="text1" w:themeTint="80"/>
                <w:sz w:val="20"/>
                <w:szCs w:val="20"/>
                <w:lang w:val="fr-BE"/>
              </w:rPr>
              <w:t>du</w:t>
            </w:r>
            <w:r w:rsidRPr="008F58A1">
              <w:rPr>
                <w:rFonts w:ascii="Arial" w:hAnsi="Arial" w:cs="Arial"/>
                <w:color w:val="7F7F7F" w:themeColor="text1" w:themeTint="80"/>
                <w:sz w:val="20"/>
                <w:szCs w:val="20"/>
                <w:lang w:val="fr-BE"/>
              </w:rPr>
              <w:t xml:space="preserve"> grade que l'on exerce en tant que ‘faisant fonction’. Pour ce calcul, il n’est donc tenu compte que du </w:t>
            </w:r>
            <w:r>
              <w:rPr>
                <w:rFonts w:ascii="Arial" w:hAnsi="Arial" w:cs="Arial"/>
                <w:color w:val="7F7F7F" w:themeColor="text1" w:themeTint="80"/>
                <w:sz w:val="20"/>
                <w:szCs w:val="20"/>
                <w:lang w:val="fr-BE"/>
              </w:rPr>
              <w:t>traitement</w:t>
            </w:r>
            <w:r w:rsidRPr="008F58A1">
              <w:rPr>
                <w:rFonts w:ascii="Arial" w:hAnsi="Arial" w:cs="Arial"/>
                <w:color w:val="7F7F7F" w:themeColor="text1" w:themeTint="80"/>
                <w:sz w:val="20"/>
                <w:szCs w:val="20"/>
                <w:lang w:val="fr-BE"/>
              </w:rPr>
              <w:t xml:space="preserve">, de la prime d’opérationnalité liée au grade et éventuellement de l’allocation de foyer et de résidence. </w:t>
            </w:r>
          </w:p>
          <w:p w14:paraId="57E21A37" w14:textId="77777777" w:rsidR="009C7EA5" w:rsidRPr="008F58A1"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F58A1">
              <w:rPr>
                <w:rFonts w:ascii="Arial" w:hAnsi="Arial" w:cs="Arial"/>
                <w:color w:val="7F7F7F" w:themeColor="text1" w:themeTint="80"/>
                <w:sz w:val="20"/>
                <w:szCs w:val="20"/>
                <w:lang w:val="fr-BE"/>
              </w:rPr>
              <w:t>L’indemnité pour l’</w:t>
            </w:r>
            <w:proofErr w:type="spellStart"/>
            <w:r w:rsidRPr="008F58A1">
              <w:rPr>
                <w:rFonts w:ascii="Arial" w:hAnsi="Arial" w:cs="Arial"/>
                <w:color w:val="7F7F7F" w:themeColor="text1" w:themeTint="80"/>
                <w:sz w:val="20"/>
                <w:szCs w:val="20"/>
                <w:lang w:val="fr-BE"/>
              </w:rPr>
              <w:t>opt</w:t>
            </w:r>
            <w:proofErr w:type="spellEnd"/>
            <w:r w:rsidRPr="008F58A1">
              <w:rPr>
                <w:rFonts w:ascii="Arial" w:hAnsi="Arial" w:cs="Arial"/>
                <w:color w:val="7F7F7F" w:themeColor="text1" w:themeTint="80"/>
                <w:sz w:val="20"/>
                <w:szCs w:val="20"/>
                <w:lang w:val="fr-BE"/>
              </w:rPr>
              <w:t xml:space="preserve">-out et la prime d’opérationnalité pour les heures prestées en </w:t>
            </w:r>
            <w:proofErr w:type="spellStart"/>
            <w:r w:rsidRPr="008F58A1">
              <w:rPr>
                <w:rFonts w:ascii="Arial" w:hAnsi="Arial" w:cs="Arial"/>
                <w:color w:val="7F7F7F" w:themeColor="text1" w:themeTint="80"/>
                <w:sz w:val="20"/>
                <w:szCs w:val="20"/>
                <w:lang w:val="fr-BE"/>
              </w:rPr>
              <w:t>opt</w:t>
            </w:r>
            <w:proofErr w:type="spellEnd"/>
            <w:r w:rsidRPr="008F58A1">
              <w:rPr>
                <w:rFonts w:ascii="Arial" w:hAnsi="Arial" w:cs="Arial"/>
                <w:color w:val="7F7F7F" w:themeColor="text1" w:themeTint="80"/>
                <w:sz w:val="20"/>
                <w:szCs w:val="20"/>
                <w:lang w:val="fr-BE"/>
              </w:rPr>
              <w:t xml:space="preserve"> out ne sont pas liées au grade et ne sont donc pas comptabilisées pour calculer cette différence. </w:t>
            </w:r>
          </w:p>
          <w:p w14:paraId="57E21A38" w14:textId="77777777" w:rsidR="002948EF" w:rsidRDefault="002948EF" w:rsidP="002948E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F58A1">
              <w:rPr>
                <w:rFonts w:ascii="Arial" w:hAnsi="Arial" w:cs="Arial"/>
                <w:color w:val="7F7F7F" w:themeColor="text1" w:themeTint="80"/>
                <w:sz w:val="20"/>
                <w:szCs w:val="20"/>
                <w:lang w:val="fr-BE"/>
              </w:rPr>
              <w:t>Si l’intéressé effectue encore de l’</w:t>
            </w:r>
            <w:proofErr w:type="spellStart"/>
            <w:r w:rsidRPr="008F58A1">
              <w:rPr>
                <w:rFonts w:ascii="Arial" w:hAnsi="Arial" w:cs="Arial"/>
                <w:color w:val="7F7F7F" w:themeColor="text1" w:themeTint="80"/>
                <w:sz w:val="20"/>
                <w:szCs w:val="20"/>
                <w:lang w:val="fr-BE"/>
              </w:rPr>
              <w:t>opt</w:t>
            </w:r>
            <w:proofErr w:type="spellEnd"/>
            <w:r w:rsidRPr="008F58A1">
              <w:rPr>
                <w:rFonts w:ascii="Arial" w:hAnsi="Arial" w:cs="Arial"/>
                <w:color w:val="7F7F7F" w:themeColor="text1" w:themeTint="80"/>
                <w:sz w:val="20"/>
                <w:szCs w:val="20"/>
                <w:lang w:val="fr-BE"/>
              </w:rPr>
              <w:t xml:space="preserve">-out dans ses fonctions supérieures, les heures en </w:t>
            </w:r>
            <w:proofErr w:type="spellStart"/>
            <w:r w:rsidRPr="008F58A1">
              <w:rPr>
                <w:rFonts w:ascii="Arial" w:hAnsi="Arial" w:cs="Arial"/>
                <w:color w:val="7F7F7F" w:themeColor="text1" w:themeTint="80"/>
                <w:sz w:val="20"/>
                <w:szCs w:val="20"/>
                <w:lang w:val="fr-BE"/>
              </w:rPr>
              <w:t>opt</w:t>
            </w:r>
            <w:proofErr w:type="spellEnd"/>
            <w:r w:rsidRPr="008F58A1">
              <w:rPr>
                <w:rFonts w:ascii="Arial" w:hAnsi="Arial" w:cs="Arial"/>
                <w:color w:val="7F7F7F" w:themeColor="text1" w:themeTint="80"/>
                <w:sz w:val="20"/>
                <w:szCs w:val="20"/>
                <w:lang w:val="fr-BE"/>
              </w:rPr>
              <w:t xml:space="preserve">-out seront également indemnisées </w:t>
            </w:r>
            <w:r w:rsidR="00EF522A">
              <w:rPr>
                <w:rFonts w:ascii="Arial" w:hAnsi="Arial" w:cs="Arial"/>
                <w:color w:val="7F7F7F" w:themeColor="text1" w:themeTint="80"/>
                <w:sz w:val="20"/>
                <w:szCs w:val="20"/>
                <w:lang w:val="fr-BE"/>
              </w:rPr>
              <w:t>l’</w:t>
            </w:r>
            <w:r w:rsidRPr="008F58A1">
              <w:rPr>
                <w:rFonts w:ascii="Arial" w:hAnsi="Arial" w:cs="Arial"/>
                <w:color w:val="7F7F7F" w:themeColor="text1" w:themeTint="80"/>
                <w:sz w:val="20"/>
                <w:szCs w:val="20"/>
                <w:lang w:val="fr-BE"/>
              </w:rPr>
              <w:t>allocation pour fonctions supérieures</w:t>
            </w:r>
            <w:r w:rsidR="00EF522A">
              <w:rPr>
                <w:rFonts w:ascii="Arial" w:hAnsi="Arial" w:cs="Arial"/>
                <w:color w:val="7F7F7F" w:themeColor="text1" w:themeTint="80"/>
                <w:sz w:val="20"/>
                <w:szCs w:val="20"/>
                <w:lang w:val="fr-BE"/>
              </w:rPr>
              <w:t xml:space="preserve"> y compris</w:t>
            </w:r>
            <w:r w:rsidRPr="008F58A1">
              <w:rPr>
                <w:rFonts w:ascii="Arial" w:hAnsi="Arial" w:cs="Arial"/>
                <w:color w:val="7F7F7F" w:themeColor="text1" w:themeTint="80"/>
                <w:sz w:val="20"/>
                <w:szCs w:val="20"/>
                <w:lang w:val="fr-BE"/>
              </w:rPr>
              <w:t>.</w:t>
            </w:r>
          </w:p>
          <w:p w14:paraId="57E21A39" w14:textId="77777777" w:rsidR="002948EF" w:rsidRDefault="002948EF" w:rsidP="001E264B">
            <w:pPr>
              <w:tabs>
                <w:tab w:val="left" w:pos="284"/>
                <w:tab w:val="left" w:pos="567"/>
              </w:tabs>
              <w:jc w:val="both"/>
              <w:rPr>
                <w:rFonts w:ascii="Arial" w:hAnsi="Arial" w:cs="Arial"/>
                <w:b/>
                <w:sz w:val="20"/>
                <w:szCs w:val="20"/>
                <w:lang w:val="fr-FR"/>
              </w:rPr>
            </w:pPr>
          </w:p>
        </w:tc>
      </w:tr>
      <w:tr w:rsidR="002948EF" w:rsidRPr="00342AB4" w14:paraId="57E21A41" w14:textId="77777777" w:rsidTr="003E5421">
        <w:tc>
          <w:tcPr>
            <w:tcW w:w="4557" w:type="dxa"/>
          </w:tcPr>
          <w:p w14:paraId="57E21A3B"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29.</w:t>
            </w:r>
            <w:r w:rsidRPr="00F302FF">
              <w:rPr>
                <w:rFonts w:ascii="Arial" w:hAnsi="Arial" w:cs="Arial"/>
                <w:sz w:val="20"/>
                <w:szCs w:val="20"/>
              </w:rPr>
              <w:t xml:space="preserve"> Het bedrag van de toelage voor de uitoefening van een hogere functie is gelijk aan het verschil tussen de bezoldiging die de betrokkene zou krijgen in de graad van de voorlopig waargenomen functie en de bezoldiging die hij in zijn effectieve graad krijgt.</w:t>
            </w:r>
          </w:p>
          <w:p w14:paraId="57E21A3C" w14:textId="77777777" w:rsidR="002948EF" w:rsidRPr="00F302FF" w:rsidRDefault="002948EF" w:rsidP="002948E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De in het eerste lid vermelde bezoldiging omvat de wedde, de premie voor </w:t>
            </w:r>
            <w:proofErr w:type="spellStart"/>
            <w:r w:rsidRPr="00F302FF">
              <w:rPr>
                <w:rFonts w:ascii="Arial" w:hAnsi="Arial" w:cs="Arial"/>
                <w:sz w:val="20"/>
                <w:szCs w:val="20"/>
              </w:rPr>
              <w:t>operationaliteit</w:t>
            </w:r>
            <w:proofErr w:type="spellEnd"/>
            <w:r w:rsidRPr="00F302FF">
              <w:rPr>
                <w:rFonts w:ascii="Arial" w:hAnsi="Arial" w:cs="Arial"/>
                <w:sz w:val="20"/>
                <w:szCs w:val="20"/>
              </w:rPr>
              <w:t xml:space="preserve"> en </w:t>
            </w:r>
            <w:proofErr w:type="spellStart"/>
            <w:r w:rsidRPr="00F302FF">
              <w:rPr>
                <w:rFonts w:ascii="Arial" w:hAnsi="Arial" w:cs="Arial"/>
                <w:sz w:val="20"/>
                <w:szCs w:val="20"/>
              </w:rPr>
              <w:t>onreglematige</w:t>
            </w:r>
            <w:proofErr w:type="spellEnd"/>
            <w:r w:rsidRPr="00F302FF">
              <w:rPr>
                <w:rFonts w:ascii="Arial" w:hAnsi="Arial" w:cs="Arial"/>
                <w:sz w:val="20"/>
                <w:szCs w:val="20"/>
              </w:rPr>
              <w:t xml:space="preserve"> prestaties en eventueel de haard- of standplaatstoelage.</w:t>
            </w:r>
          </w:p>
          <w:p w14:paraId="57E21A3D" w14:textId="77777777" w:rsidR="002948EF" w:rsidRDefault="002948EF"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A3E"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29.</w:t>
            </w:r>
            <w:r w:rsidRPr="00E83861">
              <w:rPr>
                <w:rFonts w:ascii="Arial" w:hAnsi="Arial" w:cs="Arial"/>
                <w:sz w:val="20"/>
                <w:szCs w:val="20"/>
                <w:lang w:val="fr-FR"/>
              </w:rPr>
              <w:t xml:space="preserve"> Le montant de l'allocation pour l'exercice d'une fonction supérieure est égal à la différence entre la rétribution dont l'intéressé bénéficierait dans le grade de la fonction assumée provisoirement et la rétribution dont il bénéficie dans son grade effectif.</w:t>
            </w:r>
          </w:p>
          <w:p w14:paraId="57E21A3F" w14:textId="77777777" w:rsidR="002948EF" w:rsidRPr="00E83861" w:rsidRDefault="002948EF" w:rsidP="002948EF">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La rétribution visée à l'alinéa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comprend le traitement, la prime d'opérationnalité et de prestations irrégulières et, éventuellement, l'allocation de foyer ou de résidence.</w:t>
            </w:r>
          </w:p>
          <w:p w14:paraId="57E21A40" w14:textId="77777777" w:rsidR="002948EF" w:rsidRPr="00776364" w:rsidRDefault="002948EF" w:rsidP="00364F03">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948EF" w:rsidRPr="00342AB4" w14:paraId="57E21A46" w14:textId="77777777" w:rsidTr="003E5421">
        <w:tc>
          <w:tcPr>
            <w:tcW w:w="4557" w:type="dxa"/>
          </w:tcPr>
          <w:p w14:paraId="57E21A42" w14:textId="77777777" w:rsidR="000D7233" w:rsidRPr="00F302FF" w:rsidRDefault="000D7233" w:rsidP="000D7233">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30.</w:t>
            </w:r>
            <w:r w:rsidRPr="00F302FF">
              <w:rPr>
                <w:rFonts w:ascii="Arial" w:hAnsi="Arial" w:cs="Arial"/>
                <w:sz w:val="20"/>
                <w:szCs w:val="20"/>
              </w:rPr>
              <w:t xml:space="preserve"> De toelage voor de uitoefening van een hogere functie wordt betaald volgens de modaliteiten die voor de wedden gelden.</w:t>
            </w:r>
          </w:p>
          <w:p w14:paraId="57E21A43" w14:textId="77777777" w:rsidR="002948EF" w:rsidRPr="00917428" w:rsidRDefault="002948EF" w:rsidP="002948E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A44" w14:textId="77777777" w:rsidR="000D7233" w:rsidRPr="00E83861" w:rsidRDefault="000D7233" w:rsidP="000D7233">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30.</w:t>
            </w:r>
            <w:r w:rsidRPr="00E83861">
              <w:rPr>
                <w:rFonts w:ascii="Arial" w:hAnsi="Arial" w:cs="Arial"/>
                <w:sz w:val="20"/>
                <w:szCs w:val="20"/>
                <w:lang w:val="fr-FR"/>
              </w:rPr>
              <w:t xml:space="preserve"> L'allocation pour l'exercice d'une fonction supérieure est payée selon les modalités applicables au traitement.</w:t>
            </w:r>
          </w:p>
          <w:p w14:paraId="57E21A45" w14:textId="77777777" w:rsidR="002948EF" w:rsidRPr="00E83861" w:rsidRDefault="002948EF" w:rsidP="002948EF">
            <w:pPr>
              <w:tabs>
                <w:tab w:val="left" w:pos="284"/>
                <w:tab w:val="left" w:pos="567"/>
              </w:tabs>
              <w:jc w:val="both"/>
              <w:rPr>
                <w:rFonts w:ascii="Arial" w:hAnsi="Arial" w:cs="Arial"/>
                <w:b/>
                <w:sz w:val="20"/>
                <w:szCs w:val="20"/>
                <w:lang w:val="fr-FR"/>
              </w:rPr>
            </w:pPr>
          </w:p>
        </w:tc>
      </w:tr>
    </w:tbl>
    <w:p w14:paraId="57E21A47" w14:textId="77777777" w:rsidR="002C2690" w:rsidRPr="007D3DD0" w:rsidRDefault="002C2690">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2C2690" w:rsidRPr="00342AB4" w14:paraId="57E21A4A" w14:textId="77777777" w:rsidTr="00351B2C">
        <w:tc>
          <w:tcPr>
            <w:tcW w:w="4557" w:type="dxa"/>
            <w:tcMar>
              <w:top w:w="57" w:type="dxa"/>
              <w:left w:w="57" w:type="dxa"/>
              <w:bottom w:w="57" w:type="dxa"/>
              <w:right w:w="57" w:type="dxa"/>
            </w:tcMar>
          </w:tcPr>
          <w:p w14:paraId="57E21A48" w14:textId="77777777" w:rsidR="002C2690" w:rsidRPr="001E2CA1" w:rsidRDefault="002C2690" w:rsidP="00351B2C">
            <w:pPr>
              <w:tabs>
                <w:tab w:val="left" w:pos="284"/>
                <w:tab w:val="left" w:pos="567"/>
              </w:tabs>
              <w:jc w:val="center"/>
              <w:outlineLvl w:val="1"/>
              <w:rPr>
                <w:rFonts w:ascii="Arial" w:hAnsi="Arial" w:cs="Arial"/>
                <w:sz w:val="20"/>
                <w:szCs w:val="20"/>
                <w:lang w:val="fr-BE"/>
              </w:rPr>
            </w:pPr>
            <w:bookmarkStart w:id="23" w:name="_Toc6916491"/>
            <w:r w:rsidRPr="002C2690">
              <w:rPr>
                <w:rFonts w:ascii="Arial" w:hAnsi="Arial" w:cs="Arial"/>
                <w:b/>
                <w:i/>
                <w:sz w:val="20"/>
                <w:szCs w:val="20"/>
              </w:rPr>
              <w:lastRenderedPageBreak/>
              <w:t>[TITEL 8. - Diplomatoelage</w:t>
            </w:r>
            <w:bookmarkEnd w:id="23"/>
          </w:p>
        </w:tc>
        <w:tc>
          <w:tcPr>
            <w:tcW w:w="4505" w:type="dxa"/>
            <w:tcMar>
              <w:top w:w="57" w:type="dxa"/>
              <w:left w:w="57" w:type="dxa"/>
              <w:bottom w:w="57" w:type="dxa"/>
              <w:right w:w="57" w:type="dxa"/>
            </w:tcMar>
          </w:tcPr>
          <w:p w14:paraId="57E21A49" w14:textId="77777777" w:rsidR="002C2690" w:rsidRPr="00351B2C" w:rsidRDefault="002C2690" w:rsidP="00351B2C">
            <w:pPr>
              <w:tabs>
                <w:tab w:val="left" w:pos="284"/>
                <w:tab w:val="left" w:pos="567"/>
              </w:tabs>
              <w:jc w:val="center"/>
              <w:outlineLvl w:val="1"/>
              <w:rPr>
                <w:rFonts w:ascii="Arial" w:hAnsi="Arial" w:cs="Arial"/>
                <w:sz w:val="20"/>
                <w:szCs w:val="20"/>
                <w:lang w:val="fr-BE"/>
              </w:rPr>
            </w:pPr>
            <w:bookmarkStart w:id="24" w:name="_Toc6916492"/>
            <w:r w:rsidRPr="002C2690">
              <w:rPr>
                <w:rFonts w:ascii="Arial" w:hAnsi="Arial" w:cs="Arial"/>
                <w:b/>
                <w:i/>
                <w:sz w:val="20"/>
                <w:szCs w:val="20"/>
                <w:lang w:val="fr-FR"/>
              </w:rPr>
              <w:t>[TITRE 8. - De l'allocation pour diplôme</w:t>
            </w:r>
            <w:bookmarkEnd w:id="24"/>
          </w:p>
        </w:tc>
      </w:tr>
      <w:tr w:rsidR="002C2690" w:rsidRPr="00342AB4" w14:paraId="57E21A53" w14:textId="77777777" w:rsidTr="003E5421">
        <w:tc>
          <w:tcPr>
            <w:tcW w:w="4557" w:type="dxa"/>
          </w:tcPr>
          <w:p w14:paraId="57E21A4B" w14:textId="77777777" w:rsidR="002C2690" w:rsidRPr="000D7233" w:rsidRDefault="002C2690" w:rsidP="002C2690">
            <w:pPr>
              <w:tabs>
                <w:tab w:val="left" w:pos="284"/>
                <w:tab w:val="left" w:pos="567"/>
                <w:tab w:val="left" w:pos="851"/>
                <w:tab w:val="left" w:pos="1134"/>
                <w:tab w:val="left" w:pos="1418"/>
                <w:tab w:val="left" w:pos="1701"/>
              </w:tabs>
              <w:jc w:val="both"/>
              <w:rPr>
                <w:rFonts w:ascii="Arial" w:hAnsi="Arial" w:cs="Arial"/>
                <w:i/>
                <w:sz w:val="20"/>
                <w:szCs w:val="20"/>
              </w:rPr>
            </w:pPr>
            <w:r w:rsidRPr="000D7233">
              <w:rPr>
                <w:rFonts w:ascii="Arial" w:hAnsi="Arial" w:cs="Arial"/>
                <w:b/>
                <w:i/>
                <w:sz w:val="20"/>
                <w:szCs w:val="20"/>
              </w:rPr>
              <w:t>Art. 31.</w:t>
            </w:r>
            <w:r w:rsidRPr="000D7233">
              <w:rPr>
                <w:rFonts w:ascii="Arial" w:hAnsi="Arial" w:cs="Arial"/>
                <w:i/>
                <w:sz w:val="20"/>
                <w:szCs w:val="20"/>
              </w:rPr>
              <w:t xml:space="preserve"> Het beroepspersoneelslid geniet een diplomatoelage.</w:t>
            </w:r>
          </w:p>
          <w:p w14:paraId="57E21A4C" w14:textId="77777777" w:rsidR="002C2690" w:rsidRPr="000D7233" w:rsidRDefault="002C2690" w:rsidP="002C2690">
            <w:pPr>
              <w:tabs>
                <w:tab w:val="left" w:pos="284"/>
                <w:tab w:val="left" w:pos="567"/>
                <w:tab w:val="left" w:pos="851"/>
                <w:tab w:val="left" w:pos="1134"/>
                <w:tab w:val="left" w:pos="1418"/>
                <w:tab w:val="left" w:pos="1701"/>
              </w:tabs>
              <w:jc w:val="both"/>
              <w:rPr>
                <w:rFonts w:ascii="Arial" w:hAnsi="Arial" w:cs="Arial"/>
                <w:i/>
                <w:sz w:val="20"/>
                <w:szCs w:val="20"/>
              </w:rPr>
            </w:pPr>
            <w:r w:rsidRPr="000D7233">
              <w:rPr>
                <w:rFonts w:ascii="Arial" w:hAnsi="Arial" w:cs="Arial"/>
                <w:i/>
                <w:sz w:val="20"/>
                <w:szCs w:val="20"/>
              </w:rPr>
              <w:tab/>
              <w:t>De raad legt, bij reglementaire bepaling ter aanvulling van dit statuut, de voorwaarden vast tot toekenning, aan het beroepspersoneelslid, van de diplomatoelage binnen de perken van het koninklijk besluit van 20 juni 1994 tot vaststelling van de algemene bepalingen betreffende de toekenning van een diplomatoelage aan sommige personeelsleden van de openbare brandweerdiensten en van de gemeentepolitie.</w:t>
            </w:r>
          </w:p>
          <w:p w14:paraId="57E21A4D" w14:textId="77777777" w:rsidR="002C2690" w:rsidRPr="000D7233" w:rsidRDefault="002C2690" w:rsidP="002C2690">
            <w:pPr>
              <w:tabs>
                <w:tab w:val="left" w:pos="284"/>
                <w:tab w:val="left" w:pos="567"/>
                <w:tab w:val="left" w:pos="851"/>
                <w:tab w:val="left" w:pos="1134"/>
                <w:tab w:val="left" w:pos="1418"/>
                <w:tab w:val="left" w:pos="1701"/>
              </w:tabs>
              <w:jc w:val="both"/>
              <w:rPr>
                <w:rFonts w:ascii="Arial" w:hAnsi="Arial" w:cs="Arial"/>
                <w:b/>
                <w:i/>
                <w:sz w:val="20"/>
                <w:szCs w:val="20"/>
              </w:rPr>
            </w:pPr>
            <w:r w:rsidRPr="000D7233">
              <w:rPr>
                <w:rFonts w:ascii="Arial" w:hAnsi="Arial" w:cs="Arial"/>
                <w:i/>
                <w:sz w:val="20"/>
                <w:szCs w:val="20"/>
              </w:rPr>
              <w:tab/>
              <w:t>De diplomatoelage wordt maandelijks betaald na vervallen termijn, naar rato van de werkelijk gepresteerde periodes</w:t>
            </w:r>
            <w:r w:rsidRPr="000D7233">
              <w:rPr>
                <w:rFonts w:ascii="Arial" w:hAnsi="Arial" w:cs="Arial"/>
                <w:b/>
                <w:i/>
                <w:sz w:val="20"/>
                <w:szCs w:val="20"/>
              </w:rPr>
              <w:t>.]</w:t>
            </w:r>
          </w:p>
          <w:p w14:paraId="57E21A4E" w14:textId="77777777" w:rsidR="002C2690" w:rsidRPr="000D7233" w:rsidRDefault="002C2690" w:rsidP="001E264B">
            <w:pPr>
              <w:tabs>
                <w:tab w:val="left" w:pos="284"/>
                <w:tab w:val="left" w:pos="567"/>
                <w:tab w:val="left" w:pos="851"/>
                <w:tab w:val="left" w:pos="1134"/>
                <w:tab w:val="left" w:pos="1418"/>
                <w:tab w:val="left" w:pos="1701"/>
              </w:tabs>
              <w:jc w:val="both"/>
              <w:rPr>
                <w:rFonts w:ascii="Arial" w:hAnsi="Arial" w:cs="Arial"/>
                <w:b/>
                <w:i/>
                <w:sz w:val="20"/>
                <w:szCs w:val="20"/>
              </w:rPr>
            </w:pPr>
          </w:p>
        </w:tc>
        <w:tc>
          <w:tcPr>
            <w:tcW w:w="4505" w:type="dxa"/>
          </w:tcPr>
          <w:p w14:paraId="57E21A4F" w14:textId="77777777" w:rsidR="002C2690" w:rsidRPr="000D7233" w:rsidRDefault="002C2690" w:rsidP="002C2690">
            <w:pPr>
              <w:tabs>
                <w:tab w:val="left" w:pos="284"/>
                <w:tab w:val="left" w:pos="567"/>
              </w:tabs>
              <w:jc w:val="both"/>
              <w:rPr>
                <w:rFonts w:ascii="Arial" w:hAnsi="Arial" w:cs="Arial"/>
                <w:i/>
                <w:sz w:val="20"/>
                <w:szCs w:val="20"/>
                <w:lang w:val="fr-FR"/>
              </w:rPr>
            </w:pPr>
            <w:r w:rsidRPr="000D7233">
              <w:rPr>
                <w:rFonts w:ascii="Arial" w:hAnsi="Arial" w:cs="Arial"/>
                <w:b/>
                <w:i/>
                <w:sz w:val="20"/>
                <w:szCs w:val="20"/>
                <w:lang w:val="fr-FR"/>
              </w:rPr>
              <w:t>Art. 31.</w:t>
            </w:r>
            <w:r w:rsidRPr="000D7233">
              <w:rPr>
                <w:rFonts w:ascii="Arial" w:hAnsi="Arial" w:cs="Arial"/>
                <w:i/>
                <w:sz w:val="20"/>
                <w:szCs w:val="20"/>
                <w:lang w:val="fr-FR"/>
              </w:rPr>
              <w:t xml:space="preserve"> Le membre du personnel professionnel bénéficie d'une allocation pour diplôme.</w:t>
            </w:r>
          </w:p>
          <w:p w14:paraId="57E21A50" w14:textId="77777777" w:rsidR="002C2690" w:rsidRPr="000D7233" w:rsidRDefault="002C2690" w:rsidP="002C2690">
            <w:pPr>
              <w:tabs>
                <w:tab w:val="left" w:pos="284"/>
                <w:tab w:val="left" w:pos="567"/>
              </w:tabs>
              <w:jc w:val="both"/>
              <w:rPr>
                <w:rFonts w:ascii="Arial" w:hAnsi="Arial" w:cs="Arial"/>
                <w:i/>
                <w:sz w:val="20"/>
                <w:szCs w:val="20"/>
                <w:lang w:val="fr-FR"/>
              </w:rPr>
            </w:pPr>
            <w:r w:rsidRPr="000D7233">
              <w:rPr>
                <w:rFonts w:ascii="Arial" w:hAnsi="Arial" w:cs="Arial"/>
                <w:i/>
                <w:sz w:val="20"/>
                <w:szCs w:val="20"/>
                <w:lang w:val="fr-FR"/>
              </w:rPr>
              <w:tab/>
              <w:t>Le conseil fixe, par une disposition réglementaire complétant le présent statut, les conditions d'octroi, au membre du personnel professionnel, de l'allocation pour diplôme dans les limites fixées par l'arrêté royal du 20 juin 1994 fixant les dispositions générales relatives à l'octroi d'une allocation pour diplôme à certains agents des services publics d'incendie et de la police.</w:t>
            </w:r>
          </w:p>
          <w:p w14:paraId="57E21A51" w14:textId="77777777" w:rsidR="002C2690" w:rsidRPr="001E2CA1" w:rsidRDefault="002C2690" w:rsidP="002C2690">
            <w:pPr>
              <w:tabs>
                <w:tab w:val="left" w:pos="284"/>
                <w:tab w:val="left" w:pos="567"/>
                <w:tab w:val="left" w:pos="851"/>
                <w:tab w:val="left" w:pos="1134"/>
                <w:tab w:val="left" w:pos="1418"/>
                <w:tab w:val="left" w:pos="1701"/>
              </w:tabs>
              <w:jc w:val="both"/>
              <w:rPr>
                <w:rFonts w:ascii="Arial" w:hAnsi="Arial" w:cs="Arial"/>
                <w:b/>
                <w:i/>
                <w:sz w:val="20"/>
                <w:szCs w:val="20"/>
                <w:lang w:val="fr-BE"/>
              </w:rPr>
            </w:pPr>
            <w:r w:rsidRPr="000D7233">
              <w:rPr>
                <w:rFonts w:ascii="Arial" w:hAnsi="Arial" w:cs="Arial"/>
                <w:i/>
                <w:sz w:val="20"/>
                <w:szCs w:val="20"/>
                <w:lang w:val="fr-FR"/>
              </w:rPr>
              <w:tab/>
              <w:t>L'allocation pour diplôme est payée mensuellement, à terme échu, au prorata des périodes de prestations effectives</w:t>
            </w:r>
            <w:r w:rsidRPr="001E2CA1">
              <w:rPr>
                <w:rFonts w:ascii="Arial" w:hAnsi="Arial" w:cs="Arial"/>
                <w:b/>
                <w:i/>
                <w:sz w:val="20"/>
                <w:szCs w:val="20"/>
                <w:lang w:val="fr-BE"/>
              </w:rPr>
              <w:t xml:space="preserve"> .]</w:t>
            </w:r>
          </w:p>
          <w:p w14:paraId="57E21A52" w14:textId="77777777" w:rsidR="002C2690" w:rsidRPr="000D7233" w:rsidRDefault="002C2690" w:rsidP="001E264B">
            <w:pPr>
              <w:tabs>
                <w:tab w:val="left" w:pos="284"/>
                <w:tab w:val="left" w:pos="567"/>
              </w:tabs>
              <w:jc w:val="both"/>
              <w:rPr>
                <w:rFonts w:ascii="Arial" w:hAnsi="Arial" w:cs="Arial"/>
                <w:b/>
                <w:i/>
                <w:sz w:val="20"/>
                <w:szCs w:val="20"/>
                <w:lang w:val="fr-FR"/>
              </w:rPr>
            </w:pPr>
          </w:p>
        </w:tc>
      </w:tr>
      <w:tr w:rsidR="002C2690" w:rsidRPr="00342AB4" w14:paraId="57E21A5C" w14:textId="77777777" w:rsidTr="003E5421">
        <w:tc>
          <w:tcPr>
            <w:tcW w:w="4557" w:type="dxa"/>
          </w:tcPr>
          <w:p w14:paraId="57E21A54"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V1: Kan een zone beslissen om geen diplomatoelage toe te kennen aan het beroepspersoneel?</w:t>
            </w:r>
          </w:p>
          <w:p w14:paraId="57E21A55"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56" w14:textId="77777777" w:rsidR="002C2690" w:rsidRPr="00606F64"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606F64">
              <w:rPr>
                <w:rFonts w:ascii="Arial" w:hAnsi="Arial" w:cs="Arial"/>
                <w:color w:val="7F7F7F" w:themeColor="text1" w:themeTint="80"/>
                <w:sz w:val="20"/>
                <w:szCs w:val="20"/>
              </w:rPr>
              <w:t xml:space="preserve">Neen. Art 31 bepaalt dat het beroepspersoneelslid een diplomatoelage </w:t>
            </w:r>
            <w:r>
              <w:rPr>
                <w:rFonts w:ascii="Arial" w:hAnsi="Arial" w:cs="Arial"/>
                <w:color w:val="7F7F7F" w:themeColor="text1" w:themeTint="80"/>
                <w:sz w:val="20"/>
                <w:szCs w:val="20"/>
              </w:rPr>
              <w:t>‘</w:t>
            </w:r>
            <w:r w:rsidRPr="00606F64">
              <w:rPr>
                <w:rFonts w:ascii="Arial" w:hAnsi="Arial" w:cs="Arial"/>
                <w:color w:val="7F7F7F" w:themeColor="text1" w:themeTint="80"/>
                <w:sz w:val="20"/>
                <w:szCs w:val="20"/>
              </w:rPr>
              <w:t>geniet</w:t>
            </w:r>
            <w:r>
              <w:rPr>
                <w:rFonts w:ascii="Arial" w:hAnsi="Arial" w:cs="Arial"/>
                <w:color w:val="7F7F7F" w:themeColor="text1" w:themeTint="80"/>
                <w:sz w:val="20"/>
                <w:szCs w:val="20"/>
              </w:rPr>
              <w:t>’</w:t>
            </w:r>
            <w:r w:rsidRPr="00606F64">
              <w:rPr>
                <w:rFonts w:ascii="Arial" w:hAnsi="Arial" w:cs="Arial"/>
                <w:color w:val="7F7F7F" w:themeColor="text1" w:themeTint="80"/>
                <w:sz w:val="20"/>
                <w:szCs w:val="20"/>
              </w:rPr>
              <w:t>. De zone moet dus een diplomatoelage toekennen, maar kan wel de toekenningsvoorwaarden en bedrag bepalen binnen de perken van het KB van 20.6.1994.</w:t>
            </w:r>
          </w:p>
          <w:p w14:paraId="57E21A57" w14:textId="77777777" w:rsidR="002C2690" w:rsidRPr="00CA12FF" w:rsidRDefault="002C2690"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A58" w14:textId="77777777" w:rsidR="002C2690" w:rsidRPr="00CA12FF"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CA12FF">
              <w:rPr>
                <w:rFonts w:ascii="Arial" w:hAnsi="Arial" w:cs="Arial"/>
                <w:b/>
                <w:color w:val="7F7F7F" w:themeColor="text1" w:themeTint="80"/>
                <w:sz w:val="20"/>
                <w:szCs w:val="20"/>
                <w:lang w:val="fr-BE"/>
              </w:rPr>
              <w:t>Q1 : Une zone peut-elle décider de ne pas octroyer une allocation pour diplôme au personnel professionnel ?</w:t>
            </w:r>
          </w:p>
          <w:p w14:paraId="57E21A59" w14:textId="77777777" w:rsidR="002C2690" w:rsidRPr="00606F64"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5A" w14:textId="77777777" w:rsidR="002C2690" w:rsidRPr="00606F64"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06F64">
              <w:rPr>
                <w:rFonts w:ascii="Arial" w:hAnsi="Arial" w:cs="Arial"/>
                <w:color w:val="7F7F7F" w:themeColor="text1" w:themeTint="80"/>
                <w:sz w:val="20"/>
                <w:szCs w:val="20"/>
                <w:lang w:val="fr-BE"/>
              </w:rPr>
              <w:t xml:space="preserve">Non. L’article 31 stipule que le membre du personnel professionnel </w:t>
            </w:r>
            <w:r>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bénéficie</w:t>
            </w:r>
            <w:r>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 xml:space="preserve"> d'une allocation pour diplôme. La zone doit donc octroyer une allocation pour diplôme mais peut cependant fixer les conditions d’octroi et le montant dans les limites de l’AR du 20.6.1994.</w:t>
            </w:r>
          </w:p>
          <w:p w14:paraId="57E21A5B" w14:textId="77777777" w:rsidR="002C2690" w:rsidRPr="00CA12FF" w:rsidRDefault="002C2690"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606721" w:rsidRPr="00342AB4" w14:paraId="57E21A72" w14:textId="77777777" w:rsidTr="003E5421">
        <w:tc>
          <w:tcPr>
            <w:tcW w:w="4557" w:type="dxa"/>
          </w:tcPr>
          <w:p w14:paraId="57E21A5D" w14:textId="77777777" w:rsidR="00606F64" w:rsidRPr="00CA12FF" w:rsidRDefault="00B90768"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CA12FF">
              <w:rPr>
                <w:rFonts w:ascii="Arial" w:hAnsi="Arial" w:cs="Arial"/>
                <w:b/>
                <w:color w:val="7F7F7F" w:themeColor="text1" w:themeTint="80"/>
                <w:sz w:val="20"/>
                <w:szCs w:val="20"/>
              </w:rPr>
              <w:t>V</w:t>
            </w:r>
            <w:r w:rsidR="008B40D1">
              <w:rPr>
                <w:rFonts w:ascii="Arial" w:hAnsi="Arial" w:cs="Arial"/>
                <w:b/>
                <w:color w:val="7F7F7F" w:themeColor="text1" w:themeTint="80"/>
                <w:sz w:val="20"/>
                <w:szCs w:val="20"/>
              </w:rPr>
              <w:t>2</w:t>
            </w:r>
            <w:r w:rsidRPr="00CA12FF">
              <w:rPr>
                <w:rFonts w:ascii="Arial" w:hAnsi="Arial" w:cs="Arial"/>
                <w:b/>
                <w:color w:val="7F7F7F" w:themeColor="text1" w:themeTint="80"/>
                <w:sz w:val="20"/>
                <w:szCs w:val="20"/>
              </w:rPr>
              <w:t xml:space="preserve">: </w:t>
            </w:r>
            <w:r w:rsidR="00606F64" w:rsidRPr="00CA12FF">
              <w:rPr>
                <w:rFonts w:ascii="Arial" w:hAnsi="Arial" w:cs="Arial"/>
                <w:b/>
                <w:color w:val="7F7F7F" w:themeColor="text1" w:themeTint="80"/>
                <w:sz w:val="20"/>
                <w:szCs w:val="20"/>
              </w:rPr>
              <w:t xml:space="preserve">Hoe wordt de diplomatoelage van het beroepspersoneel berekend? </w:t>
            </w:r>
          </w:p>
          <w:p w14:paraId="57E21A5E" w14:textId="77777777" w:rsidR="00B90768" w:rsidRPr="00606F64" w:rsidRDefault="00B90768"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5F" w14:textId="77777777" w:rsidR="00606F64" w:rsidRDefault="005C41EF"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Er</w:t>
            </w:r>
            <w:r w:rsidR="00606F64" w:rsidRPr="00606F64">
              <w:rPr>
                <w:rFonts w:ascii="Arial" w:hAnsi="Arial" w:cs="Arial"/>
                <w:color w:val="7F7F7F" w:themeColor="text1" w:themeTint="80"/>
                <w:sz w:val="20"/>
                <w:szCs w:val="20"/>
              </w:rPr>
              <w:t xml:space="preserve"> moet rekening gehouden worden met alle gepresteerde uren (met inbegrip van de eventuele overuren) </w:t>
            </w:r>
            <w:r>
              <w:rPr>
                <w:rFonts w:ascii="Arial" w:hAnsi="Arial" w:cs="Arial"/>
                <w:color w:val="7F7F7F" w:themeColor="text1" w:themeTint="80"/>
                <w:sz w:val="20"/>
                <w:szCs w:val="20"/>
              </w:rPr>
              <w:t>maar</w:t>
            </w:r>
            <w:r w:rsidR="00606F64" w:rsidRPr="00606F64">
              <w:rPr>
                <w:rFonts w:ascii="Arial" w:hAnsi="Arial" w:cs="Arial"/>
                <w:color w:val="7F7F7F" w:themeColor="text1" w:themeTint="80"/>
                <w:sz w:val="20"/>
                <w:szCs w:val="20"/>
              </w:rPr>
              <w:t xml:space="preserve"> enkel met de gepresteerde uren (</w:t>
            </w:r>
            <w:r>
              <w:rPr>
                <w:rFonts w:ascii="Arial" w:hAnsi="Arial" w:cs="Arial"/>
                <w:color w:val="7F7F7F" w:themeColor="text1" w:themeTint="80"/>
                <w:sz w:val="20"/>
                <w:szCs w:val="20"/>
              </w:rPr>
              <w:t xml:space="preserve">dus </w:t>
            </w:r>
            <w:r w:rsidR="00606F64" w:rsidRPr="00606F64">
              <w:rPr>
                <w:rFonts w:ascii="Arial" w:hAnsi="Arial" w:cs="Arial"/>
                <w:color w:val="7F7F7F" w:themeColor="text1" w:themeTint="80"/>
                <w:sz w:val="20"/>
                <w:szCs w:val="20"/>
              </w:rPr>
              <w:t>geen gelijkstelling van de verloven of afwezigheden wegens ziekte).</w:t>
            </w:r>
          </w:p>
          <w:p w14:paraId="57E21A60" w14:textId="77777777" w:rsidR="005C41EF" w:rsidRDefault="005C41EF"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61" w14:textId="77777777" w:rsidR="005C41EF" w:rsidRPr="00606F64" w:rsidRDefault="005C41EF"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62" w14:textId="77777777" w:rsidR="00606F64" w:rsidRDefault="00606F64"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606F64">
              <w:rPr>
                <w:rFonts w:ascii="Arial" w:hAnsi="Arial" w:cs="Arial"/>
                <w:color w:val="7F7F7F" w:themeColor="text1" w:themeTint="80"/>
                <w:sz w:val="20"/>
                <w:szCs w:val="20"/>
              </w:rPr>
              <w:t xml:space="preserve">Voor een bepaalde maand zal de diplomatoelage gelijk zijn aan: H x D /1850 waarbij H gelijk is aan het aantal uren prestaties en D aan het jaarlijks bedrag van de diplomatoelage zoals vastgelegd door de zoneraad (maximum 991,47 euro </w:t>
            </w:r>
            <w:r w:rsidR="005C41EF">
              <w:rPr>
                <w:rFonts w:ascii="Arial" w:hAnsi="Arial" w:cs="Arial"/>
                <w:color w:val="7F7F7F" w:themeColor="text1" w:themeTint="80"/>
                <w:sz w:val="20"/>
                <w:szCs w:val="20"/>
              </w:rPr>
              <w:t>(</w:t>
            </w:r>
            <w:r w:rsidRPr="00606F64">
              <w:rPr>
                <w:rFonts w:ascii="Arial" w:hAnsi="Arial" w:cs="Arial"/>
                <w:color w:val="7F7F7F" w:themeColor="text1" w:themeTint="80"/>
                <w:sz w:val="20"/>
                <w:szCs w:val="20"/>
              </w:rPr>
              <w:t>niet-geïndexeerd</w:t>
            </w:r>
            <w:r w:rsidR="005C41EF">
              <w:rPr>
                <w:rFonts w:ascii="Arial" w:hAnsi="Arial" w:cs="Arial"/>
                <w:color w:val="7F7F7F" w:themeColor="text1" w:themeTint="80"/>
                <w:sz w:val="20"/>
                <w:szCs w:val="20"/>
              </w:rPr>
              <w:t>)</w:t>
            </w:r>
            <w:r w:rsidRPr="00606F64">
              <w:rPr>
                <w:rFonts w:ascii="Arial" w:hAnsi="Arial" w:cs="Arial"/>
                <w:color w:val="7F7F7F" w:themeColor="text1" w:themeTint="80"/>
                <w:sz w:val="20"/>
                <w:szCs w:val="20"/>
              </w:rPr>
              <w:t xml:space="preserve"> of maximum 495,79 euro </w:t>
            </w:r>
            <w:r w:rsidR="005C41EF">
              <w:rPr>
                <w:rFonts w:ascii="Arial" w:hAnsi="Arial" w:cs="Arial"/>
                <w:color w:val="7F7F7F" w:themeColor="text1" w:themeTint="80"/>
                <w:sz w:val="20"/>
                <w:szCs w:val="20"/>
              </w:rPr>
              <w:t>(</w:t>
            </w:r>
            <w:r w:rsidRPr="00606F64">
              <w:rPr>
                <w:rFonts w:ascii="Arial" w:hAnsi="Arial" w:cs="Arial"/>
                <w:color w:val="7F7F7F" w:themeColor="text1" w:themeTint="80"/>
                <w:sz w:val="20"/>
                <w:szCs w:val="20"/>
              </w:rPr>
              <w:t>niet-geïndexeerd</w:t>
            </w:r>
            <w:r w:rsidR="005C41EF">
              <w:rPr>
                <w:rFonts w:ascii="Arial" w:hAnsi="Arial" w:cs="Arial"/>
                <w:color w:val="7F7F7F" w:themeColor="text1" w:themeTint="80"/>
                <w:sz w:val="20"/>
                <w:szCs w:val="20"/>
              </w:rPr>
              <w:t>)</w:t>
            </w:r>
            <w:r w:rsidRPr="00606F64">
              <w:rPr>
                <w:rFonts w:ascii="Arial" w:hAnsi="Arial" w:cs="Arial"/>
                <w:color w:val="7F7F7F" w:themeColor="text1" w:themeTint="80"/>
                <w:sz w:val="20"/>
                <w:szCs w:val="20"/>
              </w:rPr>
              <w:t xml:space="preserve"> naargelang het diploma). </w:t>
            </w:r>
          </w:p>
          <w:p w14:paraId="57E21A63" w14:textId="77777777" w:rsidR="005C41EF" w:rsidRPr="00606F64" w:rsidRDefault="005C41EF"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64" w14:textId="77777777" w:rsidR="00606F64" w:rsidRPr="00606F64" w:rsidRDefault="00606F64" w:rsidP="00B907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606F64">
              <w:rPr>
                <w:rFonts w:ascii="Arial" w:hAnsi="Arial" w:cs="Arial"/>
                <w:color w:val="7F7F7F" w:themeColor="text1" w:themeTint="80"/>
                <w:sz w:val="20"/>
                <w:szCs w:val="20"/>
              </w:rPr>
              <w:t xml:space="preserve">Bovendien </w:t>
            </w:r>
            <w:r w:rsidR="005C41EF">
              <w:rPr>
                <w:rFonts w:ascii="Arial" w:hAnsi="Arial" w:cs="Arial"/>
                <w:color w:val="7F7F7F" w:themeColor="text1" w:themeTint="80"/>
                <w:sz w:val="20"/>
                <w:szCs w:val="20"/>
              </w:rPr>
              <w:t>bepaalt</w:t>
            </w:r>
            <w:r w:rsidRPr="00606F64">
              <w:rPr>
                <w:rFonts w:ascii="Arial" w:hAnsi="Arial" w:cs="Arial"/>
                <w:color w:val="7F7F7F" w:themeColor="text1" w:themeTint="80"/>
                <w:sz w:val="20"/>
                <w:szCs w:val="20"/>
              </w:rPr>
              <w:t xml:space="preserve"> het KB van 20 juni 1994 dat «het bedrag (...) het verschil tussen de wedde van de beklede graad en de wedde van de onmiddellijk hogere graad bij gelijke anci</w:t>
            </w:r>
            <w:r w:rsidR="005C41EF">
              <w:rPr>
                <w:rFonts w:ascii="Arial" w:hAnsi="Arial" w:cs="Arial"/>
                <w:color w:val="7F7F7F" w:themeColor="text1" w:themeTint="80"/>
                <w:sz w:val="20"/>
                <w:szCs w:val="20"/>
              </w:rPr>
              <w:t>ënniteit niet mag overschrijden</w:t>
            </w:r>
            <w:r w:rsidRPr="00606F64">
              <w:rPr>
                <w:rFonts w:ascii="Arial" w:hAnsi="Arial" w:cs="Arial"/>
                <w:color w:val="7F7F7F" w:themeColor="text1" w:themeTint="80"/>
                <w:sz w:val="20"/>
                <w:szCs w:val="20"/>
              </w:rPr>
              <w:t>»</w:t>
            </w:r>
            <w:r w:rsidR="005C41EF">
              <w:rPr>
                <w:rFonts w:ascii="Arial" w:hAnsi="Arial" w:cs="Arial"/>
                <w:color w:val="7F7F7F" w:themeColor="text1" w:themeTint="80"/>
                <w:sz w:val="20"/>
                <w:szCs w:val="20"/>
              </w:rPr>
              <w:t>.</w:t>
            </w:r>
            <w:r w:rsidRPr="00606F64">
              <w:rPr>
                <w:rFonts w:ascii="Arial" w:hAnsi="Arial" w:cs="Arial"/>
                <w:color w:val="7F7F7F" w:themeColor="text1" w:themeTint="80"/>
                <w:sz w:val="20"/>
                <w:szCs w:val="20"/>
              </w:rPr>
              <w:t xml:space="preserve"> Om deze vergelijking uit te voeren, houdt men rekening met de huidige weddeschaal en de weddeschaal die het personeelslid zou verkrijgen in geval van bevordering volgens de regels vastgelegd in artikel 9 van het geldelijk statuut</w:t>
            </w:r>
            <w:r w:rsidR="005C41EF">
              <w:rPr>
                <w:rFonts w:ascii="Arial" w:hAnsi="Arial" w:cs="Arial"/>
                <w:color w:val="7F7F7F" w:themeColor="text1" w:themeTint="80"/>
                <w:sz w:val="20"/>
                <w:szCs w:val="20"/>
              </w:rPr>
              <w:t>.</w:t>
            </w:r>
          </w:p>
          <w:p w14:paraId="57E21A65" w14:textId="77777777" w:rsidR="00606F64" w:rsidRDefault="00606F64"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A66" w14:textId="77777777" w:rsidR="00606F64" w:rsidRDefault="008F008E"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Bv. </w:t>
            </w:r>
            <w:r w:rsidR="00606F64" w:rsidRPr="00606F64">
              <w:rPr>
                <w:rFonts w:ascii="Arial" w:hAnsi="Arial" w:cs="Arial"/>
                <w:color w:val="7F7F7F" w:themeColor="text1" w:themeTint="80"/>
                <w:sz w:val="20"/>
                <w:szCs w:val="20"/>
              </w:rPr>
              <w:t xml:space="preserve">een brandweerman die in de weddeschaal B0-4 zit met 20 jaar geldelijke anciënniteit heeft recht op een diplomatoelage waarvan het jaarlijks bedrag </w:t>
            </w:r>
            <w:r w:rsidRPr="00606F64">
              <w:rPr>
                <w:rFonts w:ascii="Arial" w:hAnsi="Arial" w:cs="Arial"/>
                <w:color w:val="7F7F7F" w:themeColor="text1" w:themeTint="80"/>
                <w:sz w:val="20"/>
                <w:szCs w:val="20"/>
              </w:rPr>
              <w:t xml:space="preserve">door de zoneraad </w:t>
            </w:r>
            <w:r w:rsidR="00606F64" w:rsidRPr="00606F64">
              <w:rPr>
                <w:rFonts w:ascii="Arial" w:hAnsi="Arial" w:cs="Arial"/>
                <w:color w:val="7F7F7F" w:themeColor="text1" w:themeTint="80"/>
                <w:sz w:val="20"/>
                <w:szCs w:val="20"/>
              </w:rPr>
              <w:t xml:space="preserve">vastgelegd werd op </w:t>
            </w:r>
            <w:r w:rsidR="00606F64" w:rsidRPr="00606F64">
              <w:rPr>
                <w:rFonts w:ascii="Arial" w:hAnsi="Arial" w:cs="Arial"/>
                <w:color w:val="7F7F7F" w:themeColor="text1" w:themeTint="80"/>
                <w:sz w:val="20"/>
                <w:szCs w:val="20"/>
              </w:rPr>
              <w:lastRenderedPageBreak/>
              <w:t>991,47</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 xml:space="preserve">. In de loop van de maand presteerde hij 160 uren. Hij heeft dus theoretisch recht op een diplomatoelage van 160 x 991,47/1850 = 85,76 </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 xml:space="preserve"> </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niet-geïndexeerd</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 Hij krijgt een jaarwedde van 24</w:t>
            </w:r>
            <w:r>
              <w:rPr>
                <w:rFonts w:ascii="Arial" w:hAnsi="Arial" w:cs="Arial"/>
                <w:color w:val="7F7F7F" w:themeColor="text1" w:themeTint="80"/>
                <w:sz w:val="20"/>
                <w:szCs w:val="20"/>
              </w:rPr>
              <w:t xml:space="preserve">.105€ </w:t>
            </w:r>
            <w:r w:rsidR="00606F64" w:rsidRPr="00606F64">
              <w:rPr>
                <w:rFonts w:ascii="Arial" w:hAnsi="Arial" w:cs="Arial"/>
                <w:color w:val="7F7F7F" w:themeColor="text1" w:themeTint="80"/>
                <w:sz w:val="20"/>
                <w:szCs w:val="20"/>
              </w:rPr>
              <w:t>(B0-4 – 20 jaar). Als hij bevorderd zou worden tot korporaal, zou hij een jaarwedde van 24</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265</w:t>
            </w:r>
            <w:r>
              <w:rPr>
                <w:rFonts w:ascii="Arial" w:hAnsi="Arial" w:cs="Arial"/>
                <w:color w:val="7F7F7F" w:themeColor="text1" w:themeTint="80"/>
                <w:sz w:val="20"/>
                <w:szCs w:val="20"/>
              </w:rPr>
              <w:t xml:space="preserve">€ </w:t>
            </w:r>
            <w:r w:rsidR="00606F64" w:rsidRPr="00606F64">
              <w:rPr>
                <w:rFonts w:ascii="Arial" w:hAnsi="Arial" w:cs="Arial"/>
                <w:color w:val="7F7F7F" w:themeColor="text1" w:themeTint="80"/>
                <w:sz w:val="20"/>
                <w:szCs w:val="20"/>
              </w:rPr>
              <w:t>(B1-4 – 20 jaar) krijgen. Het maandelijks</w:t>
            </w:r>
            <w:r>
              <w:rPr>
                <w:rFonts w:ascii="Arial" w:hAnsi="Arial" w:cs="Arial"/>
                <w:color w:val="7F7F7F" w:themeColor="text1" w:themeTint="80"/>
                <w:sz w:val="20"/>
                <w:szCs w:val="20"/>
              </w:rPr>
              <w:t xml:space="preserve"> verschil is dus 160/12 = 13,33€ (</w:t>
            </w:r>
            <w:r w:rsidR="00606F64" w:rsidRPr="00606F64">
              <w:rPr>
                <w:rFonts w:ascii="Arial" w:hAnsi="Arial" w:cs="Arial"/>
                <w:color w:val="7F7F7F" w:themeColor="text1" w:themeTint="80"/>
                <w:sz w:val="20"/>
                <w:szCs w:val="20"/>
              </w:rPr>
              <w:t>niet-geïndexeerd</w:t>
            </w:r>
            <w:r>
              <w:rPr>
                <w:rFonts w:ascii="Arial" w:hAnsi="Arial" w:cs="Arial"/>
                <w:color w:val="7F7F7F" w:themeColor="text1" w:themeTint="80"/>
                <w:sz w:val="20"/>
                <w:szCs w:val="20"/>
              </w:rPr>
              <w:t>)</w:t>
            </w:r>
            <w:r w:rsidR="00606F64" w:rsidRPr="00606F64">
              <w:rPr>
                <w:rFonts w:ascii="Arial" w:hAnsi="Arial" w:cs="Arial"/>
                <w:color w:val="7F7F7F" w:themeColor="text1" w:themeTint="80"/>
                <w:sz w:val="20"/>
                <w:szCs w:val="20"/>
              </w:rPr>
              <w:t xml:space="preserve">. Bijgevolg zal de diplomatoelage beperkt </w:t>
            </w:r>
            <w:r>
              <w:rPr>
                <w:rFonts w:ascii="Arial" w:hAnsi="Arial" w:cs="Arial"/>
                <w:color w:val="7F7F7F" w:themeColor="text1" w:themeTint="80"/>
                <w:sz w:val="20"/>
                <w:szCs w:val="20"/>
              </w:rPr>
              <w:t xml:space="preserve">zijn tot 13,33 x 1.6084 = 21,44€ </w:t>
            </w:r>
            <w:r w:rsidR="00606F64" w:rsidRPr="00606F64">
              <w:rPr>
                <w:rFonts w:ascii="Arial" w:hAnsi="Arial" w:cs="Arial"/>
                <w:color w:val="7F7F7F" w:themeColor="text1" w:themeTint="80"/>
                <w:sz w:val="20"/>
                <w:szCs w:val="20"/>
              </w:rPr>
              <w:t>aan de huidige index.</w:t>
            </w:r>
          </w:p>
          <w:p w14:paraId="57E21A67" w14:textId="77777777" w:rsidR="00606721" w:rsidRPr="001E264B" w:rsidRDefault="00606721"/>
        </w:tc>
        <w:tc>
          <w:tcPr>
            <w:tcW w:w="4505" w:type="dxa"/>
          </w:tcPr>
          <w:p w14:paraId="57E21A68" w14:textId="77777777" w:rsidR="00606F64" w:rsidRDefault="00B90768"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CA12FF">
              <w:rPr>
                <w:rFonts w:ascii="Arial" w:hAnsi="Arial" w:cs="Arial"/>
                <w:b/>
                <w:color w:val="7F7F7F" w:themeColor="text1" w:themeTint="80"/>
                <w:sz w:val="20"/>
                <w:szCs w:val="20"/>
                <w:lang w:val="fr-BE"/>
              </w:rPr>
              <w:lastRenderedPageBreak/>
              <w:t>Q</w:t>
            </w:r>
            <w:r w:rsidR="00CA12FF" w:rsidRPr="00CA12FF">
              <w:rPr>
                <w:rFonts w:ascii="Arial" w:hAnsi="Arial" w:cs="Arial"/>
                <w:b/>
                <w:color w:val="7F7F7F" w:themeColor="text1" w:themeTint="80"/>
                <w:sz w:val="20"/>
                <w:szCs w:val="20"/>
                <w:lang w:val="fr-BE"/>
              </w:rPr>
              <w:t>2</w:t>
            </w:r>
            <w:r w:rsidRPr="00CA12FF">
              <w:rPr>
                <w:rFonts w:ascii="Arial" w:hAnsi="Arial" w:cs="Arial"/>
                <w:b/>
                <w:color w:val="7F7F7F" w:themeColor="text1" w:themeTint="80"/>
                <w:sz w:val="20"/>
                <w:szCs w:val="20"/>
                <w:lang w:val="fr-BE"/>
              </w:rPr>
              <w:t xml:space="preserve"> : </w:t>
            </w:r>
            <w:r w:rsidR="00606F64" w:rsidRPr="00CA12FF">
              <w:rPr>
                <w:rFonts w:ascii="Arial" w:hAnsi="Arial" w:cs="Arial"/>
                <w:b/>
                <w:color w:val="7F7F7F" w:themeColor="text1" w:themeTint="80"/>
                <w:sz w:val="20"/>
                <w:szCs w:val="20"/>
                <w:lang w:val="fr-BE"/>
              </w:rPr>
              <w:t>Comment est calculée l’allocation pour diplôme du personnel professionnel</w:t>
            </w:r>
            <w:r w:rsidR="00606F64" w:rsidRPr="00606F64">
              <w:rPr>
                <w:rFonts w:ascii="Arial" w:hAnsi="Arial" w:cs="Arial"/>
                <w:color w:val="7F7F7F" w:themeColor="text1" w:themeTint="80"/>
                <w:sz w:val="20"/>
                <w:szCs w:val="20"/>
                <w:lang w:val="fr-BE"/>
              </w:rPr>
              <w:t xml:space="preserve"> ?</w:t>
            </w:r>
          </w:p>
          <w:p w14:paraId="57E21A69" w14:textId="77777777" w:rsidR="00B90768" w:rsidRPr="00606F64" w:rsidRDefault="00B90768"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6A" w14:textId="77777777" w:rsidR="00606F64" w:rsidRDefault="00606F64"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06F64">
              <w:rPr>
                <w:rFonts w:ascii="Arial" w:hAnsi="Arial" w:cs="Arial"/>
                <w:color w:val="7F7F7F" w:themeColor="text1" w:themeTint="80"/>
                <w:sz w:val="20"/>
                <w:szCs w:val="20"/>
                <w:lang w:val="fr-BE"/>
              </w:rPr>
              <w:t>En ce qui concerne l’allocation pour diplôme, il convient également de prendre en compte toutes les heures prestées (y compris les éventuelles heures supplémentaires) et seulement les heures prestées (aucune assimilation des congés ou des absences pour maladie).</w:t>
            </w:r>
          </w:p>
          <w:p w14:paraId="57E21A6B" w14:textId="77777777" w:rsidR="00606F64" w:rsidRDefault="00606F64"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06F64">
              <w:rPr>
                <w:rFonts w:ascii="Arial" w:hAnsi="Arial" w:cs="Arial"/>
                <w:color w:val="7F7F7F" w:themeColor="text1" w:themeTint="80"/>
                <w:sz w:val="20"/>
                <w:szCs w:val="20"/>
                <w:lang w:val="fr-BE"/>
              </w:rPr>
              <w:t xml:space="preserve">Pour un mois donné, l’allocation pour diplôme sera égale à : H x D /1850 avec H égal au nombre d’heures de prestations et D le montant annuel de l’allocation pour diplôme tel que fixé par le conseil de zone (maximum 991,47 euros </w:t>
            </w:r>
            <w:r w:rsidR="005C41EF">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non indexés</w:t>
            </w:r>
            <w:r w:rsidR="005C41EF">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 xml:space="preserve"> ou maximum 495,79 euros </w:t>
            </w:r>
            <w:r w:rsidR="005C41EF">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non indexés</w:t>
            </w:r>
            <w:r w:rsidR="005C41EF">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 xml:space="preserve"> selon le diplôme). </w:t>
            </w:r>
          </w:p>
          <w:p w14:paraId="57E21A6C" w14:textId="77777777" w:rsidR="005C41EF" w:rsidRDefault="005C41EF"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6D" w14:textId="77777777" w:rsidR="00556268" w:rsidRPr="00606F64" w:rsidRDefault="00556268"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6E" w14:textId="77777777" w:rsidR="00606F64" w:rsidRPr="00606F64" w:rsidRDefault="00606F64" w:rsidP="00B907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06F64">
              <w:rPr>
                <w:rFonts w:ascii="Arial" w:hAnsi="Arial" w:cs="Arial"/>
                <w:color w:val="7F7F7F" w:themeColor="text1" w:themeTint="80"/>
                <w:sz w:val="20"/>
                <w:szCs w:val="20"/>
                <w:lang w:val="fr-BE"/>
              </w:rPr>
              <w:t>De plus, l’AR du 20 juin 1994 précise que « le montant (…) ne peut dépasser la différence entre le traitement du grade revêtu et le traitement du grade directement supérieur à ancienneté égale. » Pour effectuer cette comparaison, on prend en compte l’échelle actuelle et l’échelle que le membre du personnel obtiendrait en cas de promotion selon les règles établies à l’article 9 du statut pécuniaire</w:t>
            </w:r>
            <w:r w:rsidR="005C41EF">
              <w:rPr>
                <w:rFonts w:ascii="Arial" w:hAnsi="Arial" w:cs="Arial"/>
                <w:color w:val="7F7F7F" w:themeColor="text1" w:themeTint="80"/>
                <w:sz w:val="20"/>
                <w:szCs w:val="20"/>
                <w:lang w:val="fr-BE"/>
              </w:rPr>
              <w:t>..</w:t>
            </w:r>
            <w:r w:rsidRPr="00606F64">
              <w:rPr>
                <w:rFonts w:ascii="Arial" w:hAnsi="Arial" w:cs="Arial"/>
                <w:color w:val="7F7F7F" w:themeColor="text1" w:themeTint="80"/>
                <w:sz w:val="20"/>
                <w:szCs w:val="20"/>
                <w:lang w:val="fr-BE"/>
              </w:rPr>
              <w:t xml:space="preserve"> </w:t>
            </w:r>
          </w:p>
          <w:p w14:paraId="57E21A6F" w14:textId="77777777" w:rsidR="00EF522A" w:rsidRDefault="00EF522A"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70" w14:textId="77777777" w:rsidR="00606F64" w:rsidRPr="00606F64" w:rsidRDefault="00842117"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Ex</w:t>
            </w:r>
            <w:r w:rsidR="008F008E">
              <w:rPr>
                <w:rFonts w:ascii="Arial" w:hAnsi="Arial" w:cs="Arial"/>
                <w:color w:val="7F7F7F" w:themeColor="text1" w:themeTint="80"/>
                <w:sz w:val="20"/>
                <w:szCs w:val="20"/>
                <w:lang w:val="fr-BE"/>
              </w:rPr>
              <w:t xml:space="preserve">. </w:t>
            </w:r>
            <w:r w:rsidR="00606F64" w:rsidRPr="00606F64">
              <w:rPr>
                <w:rFonts w:ascii="Arial" w:hAnsi="Arial" w:cs="Arial"/>
                <w:color w:val="7F7F7F" w:themeColor="text1" w:themeTint="80"/>
                <w:sz w:val="20"/>
                <w:szCs w:val="20"/>
                <w:lang w:val="fr-BE"/>
              </w:rPr>
              <w:t>Un sapeur-pompier rémunéré dans l’échelle B0-4 avec 20 ans d’ancienneté pécuniaire a droit à une allocation de diplôme dont le mon</w:t>
            </w:r>
            <w:r w:rsidR="008F008E">
              <w:rPr>
                <w:rFonts w:ascii="Arial" w:hAnsi="Arial" w:cs="Arial"/>
                <w:color w:val="7F7F7F" w:themeColor="text1" w:themeTint="80"/>
                <w:sz w:val="20"/>
                <w:szCs w:val="20"/>
                <w:lang w:val="fr-BE"/>
              </w:rPr>
              <w:t xml:space="preserve">tant annuel a été fixé à 991,47€ </w:t>
            </w:r>
            <w:r w:rsidR="00606F64" w:rsidRPr="00606F64">
              <w:rPr>
                <w:rFonts w:ascii="Arial" w:hAnsi="Arial" w:cs="Arial"/>
                <w:color w:val="7F7F7F" w:themeColor="text1" w:themeTint="80"/>
                <w:sz w:val="20"/>
                <w:szCs w:val="20"/>
                <w:lang w:val="fr-BE"/>
              </w:rPr>
              <w:t xml:space="preserve">par le conseil de zone. Au cours du mois, il a presté 160 heures. Il </w:t>
            </w:r>
            <w:r w:rsidR="00606F64" w:rsidRPr="00606F64">
              <w:rPr>
                <w:rFonts w:ascii="Arial" w:hAnsi="Arial" w:cs="Arial"/>
                <w:color w:val="7F7F7F" w:themeColor="text1" w:themeTint="80"/>
                <w:sz w:val="20"/>
                <w:szCs w:val="20"/>
                <w:lang w:val="fr-BE"/>
              </w:rPr>
              <w:lastRenderedPageBreak/>
              <w:t xml:space="preserve">a donc théoriquement droit à une allocation de diplôme de 160 x 991,47/1850 = 85,76 </w:t>
            </w:r>
            <w:r w:rsidR="008F008E">
              <w:rPr>
                <w:rFonts w:ascii="Arial" w:hAnsi="Arial" w:cs="Arial"/>
                <w:color w:val="7F7F7F" w:themeColor="text1" w:themeTint="80"/>
                <w:sz w:val="20"/>
                <w:szCs w:val="20"/>
                <w:lang w:val="fr-BE"/>
              </w:rPr>
              <w:t>€ (n</w:t>
            </w:r>
            <w:r w:rsidR="00606F64" w:rsidRPr="00606F64">
              <w:rPr>
                <w:rFonts w:ascii="Arial" w:hAnsi="Arial" w:cs="Arial"/>
                <w:color w:val="7F7F7F" w:themeColor="text1" w:themeTint="80"/>
                <w:sz w:val="20"/>
                <w:szCs w:val="20"/>
                <w:lang w:val="fr-BE"/>
              </w:rPr>
              <w:t>on indexés</w:t>
            </w:r>
            <w:r w:rsidR="008F008E">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 Il a un traitement annuel de 24</w:t>
            </w:r>
            <w:r w:rsidR="00E14A5A">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105</w:t>
            </w:r>
            <w:r w:rsidR="00E14A5A">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 xml:space="preserve"> (B0-4 – 20 ans). S’il était promu caporal, il aurait un traitement annuel de 24</w:t>
            </w:r>
            <w:r w:rsidR="00E14A5A">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265</w:t>
            </w:r>
            <w:r w:rsidR="00E14A5A">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 xml:space="preserve"> (B1-4 – 20 ans). La différence mensu</w:t>
            </w:r>
            <w:r w:rsidR="008F008E">
              <w:rPr>
                <w:rFonts w:ascii="Arial" w:hAnsi="Arial" w:cs="Arial"/>
                <w:color w:val="7F7F7F" w:themeColor="text1" w:themeTint="80"/>
                <w:sz w:val="20"/>
                <w:szCs w:val="20"/>
                <w:lang w:val="fr-BE"/>
              </w:rPr>
              <w:t>elle est donc de 160/12 = 13,33€ (</w:t>
            </w:r>
            <w:r w:rsidR="00606F64" w:rsidRPr="00606F64">
              <w:rPr>
                <w:rFonts w:ascii="Arial" w:hAnsi="Arial" w:cs="Arial"/>
                <w:color w:val="7F7F7F" w:themeColor="text1" w:themeTint="80"/>
                <w:sz w:val="20"/>
                <w:szCs w:val="20"/>
                <w:lang w:val="fr-BE"/>
              </w:rPr>
              <w:t>non indexés</w:t>
            </w:r>
            <w:r w:rsidR="008F008E">
              <w:rPr>
                <w:rFonts w:ascii="Arial" w:hAnsi="Arial" w:cs="Arial"/>
                <w:color w:val="7F7F7F" w:themeColor="text1" w:themeTint="80"/>
                <w:sz w:val="20"/>
                <w:szCs w:val="20"/>
                <w:lang w:val="fr-BE"/>
              </w:rPr>
              <w:t>)</w:t>
            </w:r>
            <w:r w:rsidR="00606F64" w:rsidRPr="00606F64">
              <w:rPr>
                <w:rFonts w:ascii="Arial" w:hAnsi="Arial" w:cs="Arial"/>
                <w:color w:val="7F7F7F" w:themeColor="text1" w:themeTint="80"/>
                <w:sz w:val="20"/>
                <w:szCs w:val="20"/>
                <w:lang w:val="fr-BE"/>
              </w:rPr>
              <w:t>. En conséquence, l’allocation pour diplôme sera l</w:t>
            </w:r>
            <w:r w:rsidR="008F008E">
              <w:rPr>
                <w:rFonts w:ascii="Arial" w:hAnsi="Arial" w:cs="Arial"/>
                <w:color w:val="7F7F7F" w:themeColor="text1" w:themeTint="80"/>
                <w:sz w:val="20"/>
                <w:szCs w:val="20"/>
                <w:lang w:val="fr-BE"/>
              </w:rPr>
              <w:t xml:space="preserve">imitée à 13,33 x 1.6084 = 21,44€ </w:t>
            </w:r>
            <w:r w:rsidR="00606F64" w:rsidRPr="00606F64">
              <w:rPr>
                <w:rFonts w:ascii="Arial" w:hAnsi="Arial" w:cs="Arial"/>
                <w:color w:val="7F7F7F" w:themeColor="text1" w:themeTint="80"/>
                <w:sz w:val="20"/>
                <w:szCs w:val="20"/>
                <w:lang w:val="fr-BE"/>
              </w:rPr>
              <w:t>à l’indice actuel.</w:t>
            </w:r>
          </w:p>
          <w:p w14:paraId="57E21A71" w14:textId="77777777" w:rsidR="00606721" w:rsidRPr="001E264B" w:rsidRDefault="00606721">
            <w:pPr>
              <w:rPr>
                <w:lang w:val="fr-FR"/>
              </w:rPr>
            </w:pPr>
          </w:p>
        </w:tc>
      </w:tr>
      <w:tr w:rsidR="009B7C85" w:rsidRPr="007E2D58" w14:paraId="71504122" w14:textId="77777777" w:rsidTr="003E5421">
        <w:tc>
          <w:tcPr>
            <w:tcW w:w="4557" w:type="dxa"/>
          </w:tcPr>
          <w:p w14:paraId="6826CC82" w14:textId="77777777"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bookmarkStart w:id="25" w:name="_GoBack"/>
            <w:bookmarkEnd w:id="25"/>
            <w:r w:rsidRPr="00342AB4">
              <w:rPr>
                <w:rFonts w:ascii="Arial" w:hAnsi="Arial" w:cs="Arial"/>
                <w:b/>
                <w:color w:val="7F7F7F" w:themeColor="text1" w:themeTint="80"/>
                <w:sz w:val="20"/>
                <w:szCs w:val="20"/>
              </w:rPr>
              <w:lastRenderedPageBreak/>
              <w:t>V3: Kunnen majoors en kolonels een diplomatoelage genieten?</w:t>
            </w:r>
          </w:p>
          <w:p w14:paraId="672729AA" w14:textId="77777777"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2E90635D" w14:textId="73052A0E"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342AB4">
              <w:rPr>
                <w:rFonts w:ascii="Arial" w:hAnsi="Arial" w:cs="Arial"/>
                <w:color w:val="7F7F7F" w:themeColor="text1" w:themeTint="80"/>
                <w:sz w:val="20"/>
                <w:szCs w:val="20"/>
              </w:rPr>
              <w:t xml:space="preserve">Het ministerieel besluit van 15 maart 1995 tot vaststelling van de diploma's, brevetten en getuigschriften die in aanmerking komen voor het toekennen van een diplomatoelage aan sommige personeelsleden van de brandweerdiensten, voorziet niet in een diplomatoelage voor de brandweerlieden met de graad van majoor en kolonel.    Er is bovendien geen bepaling volgens welke deze toelage behouden blijft voor de brandweerlieden die deze toelage in hun oude graad kregen.   Voorbeeld: Een kapitein die vóór de overgang naar de zone een diplomatoelage kreeg en majoor geworden is in toepassing van de integratieregels overeenkomstig het koninklijk besluit van 19 april 2014 tot bepaling van het administratief statuut van het operationeel personeel van de hulpverleningszone, behoudt zijn recht op deze toelage niet. </w:t>
            </w:r>
            <w:r w:rsidRPr="00342AB4">
              <w:rPr>
                <w:rFonts w:ascii="Arial" w:hAnsi="Arial" w:cs="Arial"/>
                <w:i/>
                <w:color w:val="7F7F7F" w:themeColor="text1" w:themeTint="80"/>
                <w:sz w:val="20"/>
                <w:szCs w:val="20"/>
              </w:rPr>
              <w:t>Update 10/09/2020</w:t>
            </w:r>
          </w:p>
        </w:tc>
        <w:tc>
          <w:tcPr>
            <w:tcW w:w="4505" w:type="dxa"/>
          </w:tcPr>
          <w:p w14:paraId="676BC15E" w14:textId="77777777"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342AB4">
              <w:rPr>
                <w:rFonts w:ascii="Arial" w:hAnsi="Arial" w:cs="Arial"/>
                <w:b/>
                <w:color w:val="7F7F7F" w:themeColor="text1" w:themeTint="80"/>
                <w:sz w:val="20"/>
                <w:szCs w:val="20"/>
                <w:lang w:val="fr-BE"/>
              </w:rPr>
              <w:t>Q3 : Les majors et les colonels peuvent-ils bénéficier d’une allocation de diplôme ?</w:t>
            </w:r>
          </w:p>
          <w:p w14:paraId="34AF6A85" w14:textId="77777777"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7440B442" w14:textId="2C1CB8E1" w:rsidR="009B7C85" w:rsidRPr="00342AB4" w:rsidRDefault="009B7C85" w:rsidP="00606F6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42AB4">
              <w:rPr>
                <w:rFonts w:ascii="Arial" w:hAnsi="Arial" w:cs="Arial"/>
                <w:color w:val="7F7F7F" w:themeColor="text1" w:themeTint="80"/>
                <w:sz w:val="20"/>
                <w:szCs w:val="20"/>
                <w:lang w:val="fr-BE"/>
              </w:rPr>
              <w:t xml:space="preserve">L’arrêté ministériel du 15 mars 1995 fixant les diplômes, brevets et certificats qui sont pris en compte pour l’octroi d’une allocation de diplôme à certains agents des services d’incendie ne prévoit pas d’allocation de diplôme pour les pompiers revêtus du grade de major et de colonel. Il n’y a par ailleurs pas de disposition permettant le maintien de cette allocation pour les pompiers qui en bénéficiaient sous leur ancien grade. Ainsi, un capitaine qui bénéficiait d’une allocation de diplôme avant le passage en zone et qui est devenu major en application des règles d’intégration conformément à l’arrêté royal du 19 avril 2014 relatif au statut administratif du personnel opérationnel des zones de secours ne maintient pas son droit à cette allocation. </w:t>
            </w:r>
            <w:r w:rsidRPr="00342AB4">
              <w:rPr>
                <w:rFonts w:ascii="Arial" w:hAnsi="Arial" w:cs="Arial"/>
                <w:i/>
                <w:color w:val="7F7F7F" w:themeColor="text1" w:themeTint="80"/>
                <w:sz w:val="20"/>
                <w:szCs w:val="20"/>
              </w:rPr>
              <w:t>Update 10/09/2020</w:t>
            </w:r>
          </w:p>
        </w:tc>
      </w:tr>
      <w:tr w:rsidR="003E5421" w:rsidRPr="00342AB4" w14:paraId="57E21A7C" w14:textId="77777777" w:rsidTr="003E5421">
        <w:tc>
          <w:tcPr>
            <w:tcW w:w="4557" w:type="dxa"/>
          </w:tcPr>
          <w:p w14:paraId="57E21A73" w14:textId="77777777" w:rsidR="00654D2D" w:rsidRPr="002C2690" w:rsidRDefault="000D7233" w:rsidP="002C2690">
            <w:pPr>
              <w:tabs>
                <w:tab w:val="left" w:pos="284"/>
                <w:tab w:val="left" w:pos="567"/>
                <w:tab w:val="left" w:pos="851"/>
                <w:tab w:val="left" w:pos="1134"/>
                <w:tab w:val="left" w:pos="1418"/>
                <w:tab w:val="left" w:pos="1701"/>
              </w:tabs>
              <w:jc w:val="center"/>
              <w:rPr>
                <w:rFonts w:ascii="Arial" w:hAnsi="Arial" w:cs="Arial"/>
                <w:b/>
                <w:i/>
                <w:color w:val="A6A6A6" w:themeColor="background1" w:themeShade="A6"/>
                <w:sz w:val="20"/>
                <w:szCs w:val="20"/>
              </w:rPr>
            </w:pPr>
            <w:r w:rsidRPr="002C2690">
              <w:rPr>
                <w:b/>
                <w:i/>
                <w:color w:val="A6A6A6" w:themeColor="background1" w:themeShade="A6"/>
              </w:rPr>
              <w:t>[</w:t>
            </w:r>
            <w:r w:rsidR="0094344C" w:rsidRPr="002C2690">
              <w:rPr>
                <w:rFonts w:ascii="Arial" w:hAnsi="Arial" w:cs="Arial"/>
                <w:b/>
                <w:i/>
                <w:color w:val="A6A6A6" w:themeColor="background1" w:themeShade="A6"/>
                <w:sz w:val="20"/>
                <w:szCs w:val="20"/>
              </w:rPr>
              <w:t>TITEL 8. – SPECIALISATIETOELAGE]</w:t>
            </w:r>
          </w:p>
          <w:p w14:paraId="57E21A74" w14:textId="77777777" w:rsidR="00654D2D" w:rsidRPr="002C2690" w:rsidRDefault="00654D2D" w:rsidP="001E264B">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p>
          <w:p w14:paraId="57E21A75" w14:textId="77777777" w:rsidR="00654D2D" w:rsidRPr="002C2690" w:rsidRDefault="00654D2D" w:rsidP="001E264B">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p>
          <w:p w14:paraId="57E21A76" w14:textId="77777777" w:rsidR="000D7233" w:rsidRPr="002C2690" w:rsidRDefault="000D7233" w:rsidP="001E264B">
            <w:pPr>
              <w:tabs>
                <w:tab w:val="left" w:pos="284"/>
                <w:tab w:val="left" w:pos="567"/>
                <w:tab w:val="left" w:pos="851"/>
                <w:tab w:val="left" w:pos="1134"/>
                <w:tab w:val="left" w:pos="1418"/>
                <w:tab w:val="left" w:pos="1701"/>
              </w:tabs>
              <w:jc w:val="both"/>
              <w:rPr>
                <w:color w:val="A6A6A6" w:themeColor="background1" w:themeShade="A6"/>
              </w:rPr>
            </w:pPr>
            <w:r w:rsidRPr="002C2690">
              <w:rPr>
                <w:rFonts w:ascii="Arial" w:hAnsi="Arial" w:cs="Arial"/>
                <w:color w:val="A6A6A6" w:themeColor="background1" w:themeShade="A6"/>
                <w:sz w:val="18"/>
                <w:szCs w:val="18"/>
              </w:rPr>
              <w:t xml:space="preserve">Vervangen bij K.B. van 26 januari 2018, art. 7 </w:t>
            </w:r>
            <w:r w:rsidRPr="00A86EFD">
              <w:rPr>
                <w:rFonts w:ascii="Arial" w:hAnsi="Arial" w:cs="Arial"/>
                <w:color w:val="A6A6A6" w:themeColor="background1" w:themeShade="A6"/>
                <w:sz w:val="18"/>
                <w:szCs w:val="18"/>
              </w:rPr>
              <w:t>(inw. op de datum die vastgelegd wordt door de minister</w:t>
            </w:r>
            <w:r w:rsidRPr="002C2690">
              <w:rPr>
                <w:rFonts w:ascii="Arial" w:hAnsi="Arial" w:cs="Arial"/>
                <w:color w:val="A6A6A6" w:themeColor="background1" w:themeShade="A6"/>
                <w:sz w:val="18"/>
                <w:szCs w:val="18"/>
              </w:rPr>
              <w:t xml:space="preserve"> bevoegd voor Binnenlandse Zaken) (B.S. 20.02.2018)</w:t>
            </w:r>
          </w:p>
          <w:p w14:paraId="57E21A77" w14:textId="77777777" w:rsidR="000D7233" w:rsidRPr="002C2690" w:rsidRDefault="000D7233" w:rsidP="001E264B">
            <w:pPr>
              <w:tabs>
                <w:tab w:val="left" w:pos="284"/>
                <w:tab w:val="left" w:pos="567"/>
                <w:tab w:val="left" w:pos="851"/>
                <w:tab w:val="left" w:pos="1134"/>
                <w:tab w:val="left" w:pos="1418"/>
                <w:tab w:val="left" w:pos="1701"/>
              </w:tabs>
              <w:jc w:val="both"/>
              <w:rPr>
                <w:color w:val="A6A6A6" w:themeColor="background1" w:themeShade="A6"/>
              </w:rPr>
            </w:pPr>
          </w:p>
          <w:p w14:paraId="57E21A78" w14:textId="77777777" w:rsidR="003E5421" w:rsidRPr="002C2690" w:rsidRDefault="003E5421" w:rsidP="000D7233">
            <w:pPr>
              <w:tabs>
                <w:tab w:val="left" w:pos="284"/>
                <w:tab w:val="left" w:pos="567"/>
                <w:tab w:val="left" w:pos="851"/>
                <w:tab w:val="left" w:pos="1134"/>
                <w:tab w:val="left" w:pos="1418"/>
                <w:tab w:val="left" w:pos="1701"/>
              </w:tabs>
              <w:jc w:val="center"/>
              <w:rPr>
                <w:rFonts w:ascii="Arial" w:hAnsi="Arial" w:cs="Arial"/>
                <w:color w:val="A6A6A6" w:themeColor="background1" w:themeShade="A6"/>
                <w:sz w:val="20"/>
                <w:szCs w:val="20"/>
              </w:rPr>
            </w:pPr>
          </w:p>
        </w:tc>
        <w:tc>
          <w:tcPr>
            <w:tcW w:w="4505" w:type="dxa"/>
          </w:tcPr>
          <w:p w14:paraId="57E21A79" w14:textId="77777777" w:rsidR="000D7233" w:rsidRPr="002C2690" w:rsidRDefault="000D7233" w:rsidP="002C2690">
            <w:pPr>
              <w:tabs>
                <w:tab w:val="left" w:pos="284"/>
                <w:tab w:val="left" w:pos="567"/>
              </w:tabs>
              <w:spacing w:before="60"/>
              <w:ind w:left="284" w:hanging="284"/>
              <w:jc w:val="center"/>
              <w:rPr>
                <w:rFonts w:ascii="Arial" w:hAnsi="Arial" w:cs="Arial"/>
                <w:b/>
                <w:i/>
                <w:color w:val="A6A6A6" w:themeColor="background1" w:themeShade="A6"/>
                <w:sz w:val="20"/>
                <w:szCs w:val="20"/>
                <w:lang w:val="fr-BE"/>
              </w:rPr>
            </w:pPr>
            <w:r w:rsidRPr="002C2690">
              <w:rPr>
                <w:rFonts w:ascii="Arial" w:hAnsi="Arial" w:cs="Arial"/>
                <w:b/>
                <w:i/>
                <w:color w:val="A6A6A6" w:themeColor="background1" w:themeShade="A6"/>
                <w:sz w:val="20"/>
                <w:szCs w:val="20"/>
                <w:lang w:val="fr-BE"/>
              </w:rPr>
              <w:t>[TITRE 8. - De l’allocation pour spécialisation]</w:t>
            </w:r>
          </w:p>
          <w:p w14:paraId="57E21A7A" w14:textId="77777777" w:rsidR="002C2690" w:rsidRPr="002C2690" w:rsidRDefault="002C2690" w:rsidP="002C2690">
            <w:pPr>
              <w:tabs>
                <w:tab w:val="left" w:pos="284"/>
                <w:tab w:val="left" w:pos="567"/>
              </w:tabs>
              <w:ind w:left="284" w:hanging="284"/>
              <w:jc w:val="center"/>
              <w:rPr>
                <w:rFonts w:ascii="Arial" w:hAnsi="Arial" w:cs="Arial"/>
                <w:b/>
                <w:i/>
                <w:color w:val="A6A6A6" w:themeColor="background1" w:themeShade="A6"/>
                <w:sz w:val="16"/>
                <w:szCs w:val="16"/>
                <w:lang w:val="fr-BE"/>
              </w:rPr>
            </w:pPr>
          </w:p>
          <w:p w14:paraId="57E21A7B" w14:textId="77777777" w:rsidR="003E5421" w:rsidRPr="002C2690" w:rsidRDefault="000D7233" w:rsidP="00685542">
            <w:pPr>
              <w:tabs>
                <w:tab w:val="left" w:pos="8"/>
                <w:tab w:val="left" w:pos="567"/>
              </w:tabs>
              <w:spacing w:before="60"/>
              <w:ind w:left="8" w:hanging="8"/>
              <w:jc w:val="both"/>
              <w:rPr>
                <w:rFonts w:ascii="Arial" w:hAnsi="Arial" w:cs="Arial"/>
                <w:color w:val="A6A6A6" w:themeColor="background1" w:themeShade="A6"/>
                <w:sz w:val="18"/>
                <w:szCs w:val="18"/>
                <w:lang w:val="fr-BE"/>
              </w:rPr>
            </w:pPr>
            <w:r w:rsidRPr="002C2690">
              <w:rPr>
                <w:rFonts w:ascii="Arial" w:hAnsi="Arial" w:cs="Arial"/>
                <w:color w:val="A6A6A6" w:themeColor="background1" w:themeShade="A6"/>
                <w:sz w:val="18"/>
                <w:szCs w:val="18"/>
                <w:lang w:val="fr-BE"/>
              </w:rPr>
              <w:t>intitulé ainsi modifié par A.R. du 26 janvier 2018, art. 7. (</w:t>
            </w:r>
            <w:r w:rsidRPr="00A86EFD">
              <w:rPr>
                <w:rFonts w:ascii="Arial" w:hAnsi="Arial" w:cs="Arial"/>
                <w:color w:val="A6A6A6" w:themeColor="background1" w:themeShade="A6"/>
                <w:sz w:val="18"/>
                <w:szCs w:val="18"/>
                <w:lang w:val="fr-BE"/>
              </w:rPr>
              <w:t>entre en vigueur à la date fixée par le ministre</w:t>
            </w:r>
            <w:r w:rsidRPr="002C2690">
              <w:rPr>
                <w:rFonts w:ascii="Arial" w:hAnsi="Arial" w:cs="Arial"/>
                <w:color w:val="A6A6A6" w:themeColor="background1" w:themeShade="A6"/>
                <w:sz w:val="18"/>
                <w:szCs w:val="18"/>
                <w:lang w:val="fr-BE"/>
              </w:rPr>
              <w:t xml:space="preserve"> ayant l’Intérieur dans ses attributions) (M.B. 20.02.2018)</w:t>
            </w:r>
          </w:p>
        </w:tc>
      </w:tr>
      <w:tr w:rsidR="000D7233" w:rsidRPr="00342AB4" w14:paraId="57E21A80" w14:textId="77777777" w:rsidTr="003E5421">
        <w:tc>
          <w:tcPr>
            <w:tcW w:w="4557" w:type="dxa"/>
          </w:tcPr>
          <w:p w14:paraId="57E21A7D" w14:textId="77777777" w:rsidR="000D7233" w:rsidRPr="002C2690" w:rsidRDefault="00B63BFC"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b/>
                <w:color w:val="A6A6A6" w:themeColor="background1" w:themeShade="A6"/>
                <w:sz w:val="20"/>
                <w:szCs w:val="20"/>
              </w:rPr>
              <w:t>Art. 31.</w:t>
            </w:r>
            <w:r w:rsidRPr="002C2690">
              <w:rPr>
                <w:rFonts w:ascii="Arial" w:hAnsi="Arial" w:cs="Arial"/>
                <w:b/>
                <w:color w:val="A6A6A6" w:themeColor="background1" w:themeShade="A6"/>
                <w:sz w:val="18"/>
                <w:szCs w:val="18"/>
              </w:rPr>
              <w:t xml:space="preserve"> [</w:t>
            </w:r>
            <w:r w:rsidRPr="002C2690">
              <w:rPr>
                <w:rFonts w:ascii="Arial" w:hAnsi="Arial" w:cs="Arial"/>
                <w:color w:val="A6A6A6" w:themeColor="background1" w:themeShade="A6"/>
                <w:sz w:val="18"/>
                <w:szCs w:val="18"/>
              </w:rPr>
              <w:t>Vervangen bij K.B. van 26 januari 2018, art. 8 (inw. op de datum die vastgelegd wordt door de minister bevoegd voor Binnenlandse Zaken) (B.S. 20.02.2018) –</w:t>
            </w:r>
            <w:r w:rsidRPr="002C2690">
              <w:rPr>
                <w:rFonts w:ascii="Arial" w:hAnsi="Arial" w:cs="Arial"/>
                <w:color w:val="A6A6A6" w:themeColor="background1" w:themeShade="A6"/>
              </w:rPr>
              <w:t xml:space="preserve"> </w:t>
            </w:r>
            <w:r w:rsidRPr="002C2690">
              <w:rPr>
                <w:rFonts w:ascii="Arial" w:hAnsi="Arial" w:cs="Arial"/>
                <w:color w:val="A6A6A6" w:themeColor="background1" w:themeShade="A6"/>
                <w:sz w:val="20"/>
                <w:szCs w:val="20"/>
              </w:rPr>
              <w:t>§ 1. De zone kent een specialisatietoelage toe aan het beroepspersoneelslid onder de voorwaarden bepaald in paragraaf 2 tot 4.</w:t>
            </w:r>
          </w:p>
        </w:tc>
        <w:tc>
          <w:tcPr>
            <w:tcW w:w="4505" w:type="dxa"/>
          </w:tcPr>
          <w:p w14:paraId="57E21A7E" w14:textId="77777777" w:rsidR="000D7233" w:rsidRPr="002C2690" w:rsidRDefault="000D7233"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b/>
                <w:color w:val="A6A6A6" w:themeColor="background1" w:themeShade="A6"/>
                <w:sz w:val="20"/>
                <w:szCs w:val="20"/>
                <w:lang w:val="fr-FR"/>
              </w:rPr>
              <w:t>Art. 31. [</w:t>
            </w:r>
            <w:r w:rsidRPr="002C2690">
              <w:rPr>
                <w:rFonts w:ascii="Arial" w:hAnsi="Arial" w:cs="Arial"/>
                <w:color w:val="A6A6A6" w:themeColor="background1" w:themeShade="A6"/>
                <w:sz w:val="18"/>
                <w:szCs w:val="18"/>
                <w:lang w:val="fr-FR"/>
              </w:rPr>
              <w:t>A.R. du</w:t>
            </w:r>
            <w:r w:rsidR="00A86EFD">
              <w:rPr>
                <w:rFonts w:ascii="Arial" w:hAnsi="Arial" w:cs="Arial"/>
                <w:color w:val="A6A6A6" w:themeColor="background1" w:themeShade="A6"/>
                <w:sz w:val="18"/>
                <w:szCs w:val="18"/>
                <w:lang w:val="fr-FR"/>
              </w:rPr>
              <w:t xml:space="preserve"> 26 janvier 2018, art. 8. (</w:t>
            </w:r>
            <w:r w:rsidRPr="002C2690">
              <w:rPr>
                <w:rFonts w:ascii="Arial" w:hAnsi="Arial" w:cs="Arial"/>
                <w:color w:val="A6A6A6" w:themeColor="background1" w:themeShade="A6"/>
                <w:sz w:val="18"/>
                <w:szCs w:val="18"/>
                <w:lang w:val="fr-FR"/>
              </w:rPr>
              <w:t>entre en vigueur à la date fixée par le ministre ayant</w:t>
            </w:r>
            <w:r w:rsidR="005D2E01" w:rsidRPr="002C2690">
              <w:rPr>
                <w:rFonts w:ascii="Arial" w:hAnsi="Arial" w:cs="Arial"/>
                <w:color w:val="A6A6A6" w:themeColor="background1" w:themeShade="A6"/>
                <w:sz w:val="18"/>
                <w:szCs w:val="18"/>
                <w:lang w:val="fr-FR"/>
              </w:rPr>
              <w:t xml:space="preserve"> </w:t>
            </w:r>
            <w:r w:rsidRPr="002C2690">
              <w:rPr>
                <w:rFonts w:ascii="Arial" w:hAnsi="Arial" w:cs="Arial"/>
                <w:color w:val="A6A6A6" w:themeColor="background1" w:themeShade="A6"/>
                <w:sz w:val="18"/>
                <w:szCs w:val="18"/>
                <w:lang w:val="fr-FR"/>
              </w:rPr>
              <w:t>l’Intérieur dans ses attributions) (M.B. 20.02.2018) -</w:t>
            </w:r>
            <w:r w:rsidRPr="002C2690">
              <w:rPr>
                <w:rFonts w:ascii="Arial" w:hAnsi="Arial" w:cs="Arial"/>
                <w:color w:val="A6A6A6" w:themeColor="background1" w:themeShade="A6"/>
                <w:sz w:val="20"/>
                <w:szCs w:val="20"/>
                <w:lang w:val="fr-FR"/>
              </w:rPr>
              <w:t xml:space="preserve"> § 1er. La zone octroie une allocation pour spécialisation au membre du personnel professionnel dans les conditions fixées aux paragraphes 2 à 4.</w:t>
            </w:r>
          </w:p>
          <w:p w14:paraId="57E21A7F" w14:textId="77777777" w:rsidR="000D7233" w:rsidRPr="002C2690" w:rsidRDefault="000D7233" w:rsidP="000D7233">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lang w:val="fr-FR"/>
              </w:rPr>
            </w:pPr>
          </w:p>
        </w:tc>
      </w:tr>
      <w:tr w:rsidR="00B63BFC" w:rsidRPr="00342AB4" w14:paraId="57E21A86" w14:textId="77777777" w:rsidTr="003E5421">
        <w:tc>
          <w:tcPr>
            <w:tcW w:w="4557" w:type="dxa"/>
          </w:tcPr>
          <w:p w14:paraId="57E21A81" w14:textId="77777777" w:rsidR="00B63BFC" w:rsidRPr="002C2690" w:rsidRDefault="00B63BFC"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rPr>
              <w:t>§ 2. De toelage mag enkel toegekend worden voor de door de minister erkende getuigschriften bedoeld in artikel 10, § 1, 2° van het koninklijk besluit van 18 november 2015 betreffende de opleiding van de leden van de openbare hulpdiensten en tot wijziging van diverse koninklijk besluiten.</w:t>
            </w:r>
          </w:p>
          <w:p w14:paraId="57E21A82"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Op basis van de in artikel 5 van de wet van 15 mei 2007 bedoelde risicoanalyse stelt de raad een lijst op van de door de minister erkende getuigschriften die aanleiding geven tot de toekenning van de specialisatietoelage.</w:t>
            </w:r>
          </w:p>
        </w:tc>
        <w:tc>
          <w:tcPr>
            <w:tcW w:w="4505" w:type="dxa"/>
          </w:tcPr>
          <w:p w14:paraId="57E21A83"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rPr>
              <w:tab/>
            </w:r>
            <w:r w:rsidRPr="002C2690">
              <w:rPr>
                <w:rFonts w:ascii="Arial" w:hAnsi="Arial" w:cs="Arial"/>
                <w:color w:val="A6A6A6" w:themeColor="background1" w:themeShade="A6"/>
                <w:sz w:val="20"/>
                <w:szCs w:val="20"/>
              </w:rPr>
              <w:tab/>
              <w:t xml:space="preserve"> </w:t>
            </w:r>
            <w:r w:rsidRPr="002C2690">
              <w:rPr>
                <w:rFonts w:ascii="Arial" w:hAnsi="Arial" w:cs="Arial"/>
                <w:color w:val="A6A6A6" w:themeColor="background1" w:themeShade="A6"/>
                <w:sz w:val="20"/>
                <w:szCs w:val="20"/>
                <w:lang w:val="fr-FR"/>
              </w:rPr>
              <w:t>§ 2. L'allocation ne peut être octroyée que pour les certificats, visés à l’article 10, § 1er, 2° de l’arrêté royal du 18 novembre 2015 relatif à la formation des membres des services publics de secours et modifiant divers arrêtés royaux, reconnus par le ministre.</w:t>
            </w:r>
          </w:p>
          <w:p w14:paraId="57E21A84"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lang w:val="fr-FR"/>
              </w:rPr>
              <w:tab/>
              <w:t>Parmi les certificats reconnus par le ministre, le conseil détermine la liste des certificats donnant lieu à l’octroi de l’allocation pour spécialisation sur la base de l’analyse des risques visée à l’article 5 de la loi du 15 mai 2007.</w:t>
            </w:r>
          </w:p>
          <w:p w14:paraId="57E21A85" w14:textId="77777777" w:rsidR="00B63BFC" w:rsidRPr="002C2690" w:rsidRDefault="00B63BFC" w:rsidP="000D7233">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lang w:val="fr-FR"/>
              </w:rPr>
            </w:pPr>
          </w:p>
        </w:tc>
      </w:tr>
      <w:tr w:rsidR="00B63BFC" w:rsidRPr="00342AB4" w14:paraId="57E21A90" w14:textId="77777777" w:rsidTr="003E5421">
        <w:tc>
          <w:tcPr>
            <w:tcW w:w="4557" w:type="dxa"/>
          </w:tcPr>
          <w:p w14:paraId="57E21A87" w14:textId="77777777" w:rsidR="00B63BFC" w:rsidRPr="002C2690" w:rsidRDefault="00B63BFC"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lang w:val="fr-FR"/>
              </w:rPr>
              <w:lastRenderedPageBreak/>
              <w:tab/>
            </w: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rPr>
              <w:t xml:space="preserve">§ 3. Het getuigschrift dat aanleiding geeft tot de toekenning van een toelage, moet onmiddellijk nuttig zijn voor de uitoefening van de functie. </w:t>
            </w:r>
          </w:p>
          <w:p w14:paraId="57E21A88"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 xml:space="preserve">De toelage is verbonden aan de spilindex 138,01 en varieert overeenkomstig de bepalingen van de wet van 1 maart 1977 houdende inrichting van een stelsel waarbij sommige uitgaven in de overheidssector aan het indexcijfer van de consumptieprijzen van het Rijk worden gekoppeld. </w:t>
            </w:r>
          </w:p>
          <w:p w14:paraId="57E21A89"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De toelage wordt maandelijks betaald na vervallen termijn, naar rato van de werkelijk gepresteerde periodes.</w:t>
            </w:r>
          </w:p>
        </w:tc>
        <w:tc>
          <w:tcPr>
            <w:tcW w:w="4505" w:type="dxa"/>
          </w:tcPr>
          <w:p w14:paraId="57E21A8A"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rPr>
              <w:tab/>
            </w:r>
            <w:r w:rsidRPr="002C2690">
              <w:rPr>
                <w:rFonts w:ascii="Arial" w:hAnsi="Arial" w:cs="Arial"/>
                <w:color w:val="A6A6A6" w:themeColor="background1" w:themeShade="A6"/>
                <w:sz w:val="20"/>
                <w:szCs w:val="20"/>
              </w:rPr>
              <w:tab/>
              <w:t xml:space="preserve"> </w:t>
            </w:r>
            <w:r w:rsidRPr="002C2690">
              <w:rPr>
                <w:rFonts w:ascii="Arial" w:hAnsi="Arial" w:cs="Arial"/>
                <w:color w:val="A6A6A6" w:themeColor="background1" w:themeShade="A6"/>
                <w:sz w:val="20"/>
                <w:szCs w:val="20"/>
                <w:lang w:val="fr-FR"/>
              </w:rPr>
              <w:t>§ 3. Le certificat donnant lieu à l'octroi d'une allocation doit être directement utile à l'exercice de la fonction.</w:t>
            </w:r>
          </w:p>
          <w:p w14:paraId="57E21A8B"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p>
          <w:p w14:paraId="57E21A8C"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L'allocation est rattachée à l'indice-pivot 138,01 et varie conformément aux dispositions de la loi du 1er mars 1977 organisant un régime de liaison à l'indice des prix à la consommation du Royaume de certaines dépenses dans le secteur public.</w:t>
            </w:r>
          </w:p>
          <w:p w14:paraId="57E21A8D"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p>
          <w:p w14:paraId="57E21A8E"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L'allocation est payée mensuellement, à terme échu, au prorata des périodes de prestations effectives.</w:t>
            </w:r>
          </w:p>
          <w:p w14:paraId="57E21A8F"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p>
        </w:tc>
      </w:tr>
      <w:tr w:rsidR="00B63BFC" w:rsidRPr="00342AB4" w14:paraId="57E21A9B" w14:textId="77777777" w:rsidTr="003E5421">
        <w:tc>
          <w:tcPr>
            <w:tcW w:w="4557" w:type="dxa"/>
          </w:tcPr>
          <w:p w14:paraId="57E21A91" w14:textId="77777777" w:rsidR="00B63BFC" w:rsidRPr="002C2690" w:rsidRDefault="00B63BFC"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lang w:val="fr-FR"/>
              </w:rPr>
              <w:tab/>
            </w:r>
            <w:r w:rsidRPr="002C2690">
              <w:rPr>
                <w:rFonts w:ascii="Arial" w:hAnsi="Arial" w:cs="Arial"/>
                <w:color w:val="A6A6A6" w:themeColor="background1" w:themeShade="A6"/>
                <w:sz w:val="20"/>
                <w:szCs w:val="20"/>
              </w:rPr>
              <w:t xml:space="preserve">§ 4. De minister bepaalt een lijst A en een lijst B waarin per graad de erkende getuigschriften opgenomen worden. </w:t>
            </w:r>
          </w:p>
          <w:p w14:paraId="57E21A92"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 xml:space="preserve">De inschrijving op lijst A kan aanleiding geven tot een maximale jaarlijkse toelage van 500 euro. </w:t>
            </w:r>
          </w:p>
          <w:p w14:paraId="57E21A93"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 xml:space="preserve">De inschrijving op lijst B kan aanleiding geven tot een maximale jaarlijkse toelage van 1.000 euro. </w:t>
            </w:r>
          </w:p>
          <w:p w14:paraId="57E21A94" w14:textId="77777777" w:rsidR="00B63BFC" w:rsidRPr="002C2690" w:rsidRDefault="003052E0" w:rsidP="000D7233">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 xml:space="preserve">De raad bepaalt het bedrag van de toelage. </w:t>
            </w:r>
            <w:r w:rsidR="00B63BFC" w:rsidRPr="002C2690">
              <w:rPr>
                <w:rFonts w:ascii="Arial" w:hAnsi="Arial" w:cs="Arial"/>
                <w:color w:val="A6A6A6" w:themeColor="background1" w:themeShade="A6"/>
                <w:sz w:val="20"/>
                <w:szCs w:val="20"/>
              </w:rPr>
              <w:tab/>
            </w:r>
            <w:r w:rsidR="00B63BFC" w:rsidRPr="002C2690">
              <w:rPr>
                <w:rFonts w:ascii="Arial" w:hAnsi="Arial" w:cs="Arial"/>
                <w:color w:val="A6A6A6" w:themeColor="background1" w:themeShade="A6"/>
                <w:sz w:val="20"/>
                <w:szCs w:val="20"/>
              </w:rPr>
              <w:tab/>
              <w:t>Het totaalbedrag dat toegekend wordt, mag niet meer dan 1000 euro per kalenderjaar bedragen, ongeacht het aantal toegekende toelages.</w:t>
            </w:r>
            <w:r w:rsidR="00B63BFC" w:rsidRPr="002C2690">
              <w:rPr>
                <w:rFonts w:ascii="Arial" w:hAnsi="Arial" w:cs="Arial"/>
                <w:b/>
                <w:color w:val="A6A6A6" w:themeColor="background1" w:themeShade="A6"/>
                <w:sz w:val="20"/>
                <w:szCs w:val="20"/>
              </w:rPr>
              <w:t>]</w:t>
            </w:r>
          </w:p>
        </w:tc>
        <w:tc>
          <w:tcPr>
            <w:tcW w:w="4505" w:type="dxa"/>
          </w:tcPr>
          <w:p w14:paraId="57E21A95"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rPr>
              <w:tab/>
            </w:r>
            <w:r w:rsidRPr="002C2690">
              <w:rPr>
                <w:rFonts w:ascii="Arial" w:hAnsi="Arial" w:cs="Arial"/>
                <w:color w:val="A6A6A6" w:themeColor="background1" w:themeShade="A6"/>
                <w:sz w:val="20"/>
                <w:szCs w:val="20"/>
              </w:rPr>
              <w:tab/>
              <w:t xml:space="preserve"> </w:t>
            </w:r>
            <w:r w:rsidRPr="002C2690">
              <w:rPr>
                <w:rFonts w:ascii="Arial" w:hAnsi="Arial" w:cs="Arial"/>
                <w:color w:val="A6A6A6" w:themeColor="background1" w:themeShade="A6"/>
                <w:sz w:val="20"/>
                <w:szCs w:val="20"/>
                <w:lang w:val="fr-FR"/>
              </w:rPr>
              <w:t>§ 4. Le ministre détermine une liste A et une liste B, reprenant par grade les certificats</w:t>
            </w:r>
          </w:p>
          <w:p w14:paraId="57E21A96" w14:textId="77777777" w:rsidR="00B63BFC" w:rsidRPr="002C2690" w:rsidRDefault="00B63BFC"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reconnus.</w:t>
            </w:r>
          </w:p>
          <w:p w14:paraId="57E21A97"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L'inscription sur la liste A peut donner lieu à une allocation annuelle maximale de 500 euros.</w:t>
            </w:r>
          </w:p>
          <w:p w14:paraId="57E21A98"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L'inscription sur la liste B peut donner lieu à une allocation annuelle maximale de 1.000 euros.</w:t>
            </w:r>
          </w:p>
          <w:p w14:paraId="57E21A99"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Le conseil fixe le montant de l’allocation.</w:t>
            </w:r>
          </w:p>
          <w:p w14:paraId="57E21A9A" w14:textId="77777777" w:rsidR="00B63BFC" w:rsidRPr="002C2690" w:rsidRDefault="003052E0" w:rsidP="00B63BF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FR"/>
              </w:rPr>
            </w:pPr>
            <w:r w:rsidRPr="002C2690">
              <w:rPr>
                <w:rFonts w:ascii="Arial" w:hAnsi="Arial" w:cs="Arial"/>
                <w:color w:val="A6A6A6" w:themeColor="background1" w:themeShade="A6"/>
                <w:sz w:val="20"/>
                <w:szCs w:val="20"/>
                <w:lang w:val="fr-FR"/>
              </w:rPr>
              <w:tab/>
            </w:r>
            <w:r w:rsidR="00B63BFC" w:rsidRPr="002C2690">
              <w:rPr>
                <w:rFonts w:ascii="Arial" w:hAnsi="Arial" w:cs="Arial"/>
                <w:color w:val="A6A6A6" w:themeColor="background1" w:themeShade="A6"/>
                <w:sz w:val="20"/>
                <w:szCs w:val="20"/>
                <w:lang w:val="fr-FR"/>
              </w:rPr>
              <w:t>Quel que soit le nombre d’allocations octroyées, le montant total alloué ne peut dépasser 1000 euros par année civile.</w:t>
            </w:r>
            <w:r w:rsidR="00B63BFC" w:rsidRPr="002C2690">
              <w:rPr>
                <w:rFonts w:ascii="Arial" w:hAnsi="Arial" w:cs="Arial"/>
                <w:b/>
                <w:color w:val="A6A6A6" w:themeColor="background1" w:themeShade="A6"/>
                <w:sz w:val="20"/>
                <w:szCs w:val="20"/>
                <w:lang w:val="fr-FR"/>
              </w:rPr>
              <w:t>]</w:t>
            </w:r>
          </w:p>
        </w:tc>
      </w:tr>
      <w:tr w:rsidR="008A20A6" w:rsidRPr="00342AB4" w14:paraId="57E21A9E" w14:textId="77777777" w:rsidTr="008A20A6">
        <w:trPr>
          <w:trHeight w:val="363"/>
        </w:trPr>
        <w:tc>
          <w:tcPr>
            <w:tcW w:w="4557" w:type="dxa"/>
            <w:tcMar>
              <w:top w:w="57" w:type="dxa"/>
              <w:left w:w="57" w:type="dxa"/>
              <w:bottom w:w="57" w:type="dxa"/>
              <w:right w:w="57" w:type="dxa"/>
            </w:tcMar>
          </w:tcPr>
          <w:p w14:paraId="57E21A9C" w14:textId="77777777" w:rsidR="008A20A6" w:rsidRPr="00D97712" w:rsidRDefault="008A20A6" w:rsidP="008A20A6">
            <w:pPr>
              <w:tabs>
                <w:tab w:val="left" w:pos="284"/>
                <w:tab w:val="left" w:pos="567"/>
                <w:tab w:val="left" w:pos="851"/>
                <w:tab w:val="left" w:pos="1134"/>
                <w:tab w:val="left" w:pos="1418"/>
                <w:tab w:val="left" w:pos="1701"/>
              </w:tabs>
              <w:jc w:val="center"/>
              <w:outlineLvl w:val="0"/>
              <w:rPr>
                <w:rFonts w:ascii="Arial" w:hAnsi="Arial" w:cs="Arial"/>
                <w:b/>
                <w:sz w:val="20"/>
                <w:szCs w:val="20"/>
                <w:lang w:val="fr-BE"/>
              </w:rPr>
            </w:pPr>
          </w:p>
        </w:tc>
        <w:tc>
          <w:tcPr>
            <w:tcW w:w="4505" w:type="dxa"/>
            <w:tcMar>
              <w:top w:w="57" w:type="dxa"/>
              <w:left w:w="57" w:type="dxa"/>
              <w:bottom w:w="57" w:type="dxa"/>
              <w:right w:w="57" w:type="dxa"/>
            </w:tcMar>
          </w:tcPr>
          <w:p w14:paraId="57E21A9D" w14:textId="77777777" w:rsidR="008A20A6" w:rsidRPr="00E83861" w:rsidRDefault="008A20A6" w:rsidP="008A20A6">
            <w:pPr>
              <w:tabs>
                <w:tab w:val="left" w:pos="567"/>
              </w:tabs>
              <w:ind w:hanging="23"/>
              <w:jc w:val="center"/>
              <w:outlineLvl w:val="0"/>
              <w:rPr>
                <w:rFonts w:ascii="Arial" w:hAnsi="Arial" w:cs="Arial"/>
                <w:b/>
                <w:sz w:val="20"/>
                <w:szCs w:val="20"/>
                <w:lang w:val="fr-FR"/>
              </w:rPr>
            </w:pPr>
          </w:p>
        </w:tc>
      </w:tr>
      <w:tr w:rsidR="000D7233" w:rsidRPr="00342AB4" w14:paraId="57E21AA1" w14:textId="77777777" w:rsidTr="00351B2C">
        <w:tc>
          <w:tcPr>
            <w:tcW w:w="4557" w:type="dxa"/>
            <w:tcMar>
              <w:top w:w="57" w:type="dxa"/>
              <w:left w:w="57" w:type="dxa"/>
              <w:bottom w:w="57" w:type="dxa"/>
              <w:right w:w="57" w:type="dxa"/>
            </w:tcMar>
          </w:tcPr>
          <w:p w14:paraId="57E21A9F" w14:textId="77777777" w:rsidR="004A5CDB" w:rsidRPr="00F302FF" w:rsidRDefault="00B63BFC" w:rsidP="00351B2C">
            <w:pPr>
              <w:tabs>
                <w:tab w:val="left" w:pos="284"/>
                <w:tab w:val="left" w:pos="567"/>
                <w:tab w:val="left" w:pos="851"/>
                <w:tab w:val="left" w:pos="1134"/>
                <w:tab w:val="left" w:pos="1418"/>
                <w:tab w:val="left" w:pos="1701"/>
              </w:tabs>
              <w:spacing w:before="120" w:after="120"/>
              <w:jc w:val="center"/>
              <w:outlineLvl w:val="0"/>
              <w:rPr>
                <w:rFonts w:ascii="Arial" w:hAnsi="Arial" w:cs="Arial"/>
                <w:sz w:val="20"/>
                <w:szCs w:val="20"/>
              </w:rPr>
            </w:pPr>
            <w:bookmarkStart w:id="26" w:name="_Toc6901451"/>
            <w:bookmarkStart w:id="27" w:name="_Toc6916493"/>
            <w:r w:rsidRPr="00145B17">
              <w:rPr>
                <w:rFonts w:ascii="Arial" w:hAnsi="Arial" w:cs="Arial"/>
                <w:b/>
                <w:sz w:val="20"/>
                <w:szCs w:val="20"/>
              </w:rPr>
              <w:t>BOEK 3 - BEPALINGEN VOOR HET VRIJWILLIG PERSONEELSLID</w:t>
            </w:r>
            <w:bookmarkEnd w:id="26"/>
            <w:bookmarkEnd w:id="27"/>
          </w:p>
        </w:tc>
        <w:tc>
          <w:tcPr>
            <w:tcW w:w="4505" w:type="dxa"/>
            <w:tcMar>
              <w:top w:w="57" w:type="dxa"/>
              <w:left w:w="57" w:type="dxa"/>
              <w:bottom w:w="57" w:type="dxa"/>
              <w:right w:w="57" w:type="dxa"/>
            </w:tcMar>
          </w:tcPr>
          <w:p w14:paraId="57E21AA0" w14:textId="77777777" w:rsidR="000D7233" w:rsidRPr="000D7233" w:rsidRDefault="00B63BFC" w:rsidP="00556268">
            <w:pPr>
              <w:tabs>
                <w:tab w:val="left" w:pos="567"/>
              </w:tabs>
              <w:spacing w:before="120" w:after="120"/>
              <w:ind w:hanging="21"/>
              <w:jc w:val="center"/>
              <w:outlineLvl w:val="0"/>
              <w:rPr>
                <w:lang w:val="fr-FR"/>
              </w:rPr>
            </w:pPr>
            <w:bookmarkStart w:id="28" w:name="_Toc6901452"/>
            <w:bookmarkStart w:id="29" w:name="_Toc6916494"/>
            <w:r w:rsidRPr="00E83861">
              <w:rPr>
                <w:rFonts w:ascii="Arial" w:hAnsi="Arial" w:cs="Arial"/>
                <w:b/>
                <w:sz w:val="20"/>
                <w:szCs w:val="20"/>
                <w:lang w:val="fr-FR"/>
              </w:rPr>
              <w:t>LIVRE 3 - DES DISPOSITIONS PROPRES AU MEMBRE DU PERSONNEL VOLONTAIRE</w:t>
            </w:r>
            <w:bookmarkEnd w:id="28"/>
            <w:bookmarkEnd w:id="29"/>
          </w:p>
        </w:tc>
      </w:tr>
      <w:tr w:rsidR="002C2690" w:rsidRPr="00342AB4" w14:paraId="57E21AAA" w14:textId="77777777" w:rsidTr="003E5421">
        <w:tc>
          <w:tcPr>
            <w:tcW w:w="4557" w:type="dxa"/>
          </w:tcPr>
          <w:p w14:paraId="57E21AA2"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5D2E01">
              <w:rPr>
                <w:rFonts w:ascii="Arial" w:hAnsi="Arial" w:cs="Arial"/>
                <w:b/>
                <w:color w:val="7F7F7F" w:themeColor="text1" w:themeTint="80"/>
                <w:sz w:val="20"/>
                <w:szCs w:val="20"/>
                <w:lang w:val="nl-NL"/>
              </w:rPr>
              <w:t>V1: Heeft de vrijwilliger recht op een bijkomende vergoeding zoals haard- of standplaatstoelage, vakantiegeld of eindejaarspremie</w:t>
            </w:r>
            <w:r w:rsidRPr="00F06E3C">
              <w:rPr>
                <w:rFonts w:ascii="Arial" w:hAnsi="Arial" w:cs="Arial"/>
                <w:color w:val="7F7F7F" w:themeColor="text1" w:themeTint="80"/>
                <w:sz w:val="20"/>
                <w:szCs w:val="20"/>
                <w:lang w:val="nl-NL"/>
              </w:rPr>
              <w:t>?</w:t>
            </w:r>
          </w:p>
          <w:p w14:paraId="57E21AA3"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AA4"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De vrijwillige brandweerlieden hebben geen recht op haard- of standplaatstoelage, vakantiegeld (stelsel publieke sector) of eindejaarspremie. Artikel 6 van </w:t>
            </w:r>
            <w:r>
              <w:rPr>
                <w:rFonts w:ascii="Arial" w:hAnsi="Arial" w:cs="Arial"/>
                <w:color w:val="7F7F7F" w:themeColor="text1" w:themeTint="80"/>
                <w:sz w:val="20"/>
                <w:szCs w:val="20"/>
                <w:lang w:val="nl-NL"/>
              </w:rPr>
              <w:t>dit</w:t>
            </w:r>
            <w:r w:rsidRPr="00F06E3C">
              <w:rPr>
                <w:rFonts w:ascii="Arial" w:hAnsi="Arial" w:cs="Arial"/>
                <w:color w:val="7F7F7F" w:themeColor="text1" w:themeTint="80"/>
                <w:sz w:val="20"/>
                <w:szCs w:val="20"/>
                <w:lang w:val="nl-NL"/>
              </w:rPr>
              <w:t xml:space="preserve"> K</w:t>
            </w:r>
            <w:r>
              <w:rPr>
                <w:rFonts w:ascii="Arial" w:hAnsi="Arial" w:cs="Arial"/>
                <w:color w:val="7F7F7F" w:themeColor="text1" w:themeTint="80"/>
                <w:sz w:val="20"/>
                <w:szCs w:val="20"/>
                <w:lang w:val="nl-NL"/>
              </w:rPr>
              <w:t>B</w:t>
            </w:r>
            <w:r w:rsidRPr="00F06E3C">
              <w:rPr>
                <w:rFonts w:ascii="Arial" w:hAnsi="Arial" w:cs="Arial"/>
                <w:color w:val="7F7F7F" w:themeColor="text1" w:themeTint="80"/>
                <w:sz w:val="20"/>
                <w:szCs w:val="20"/>
                <w:lang w:val="nl-NL"/>
              </w:rPr>
              <w:t xml:space="preserve"> is immers uitdrukkelijk van toepassing op de beroepspersoneelsleden. Dat staat ook duidelijk in het verslag aan de Koning bij dit KB, bij de commentaar bij artikel 6 (derde lid).</w:t>
            </w:r>
          </w:p>
          <w:p w14:paraId="57E21AA5" w14:textId="77777777" w:rsidR="002C2690" w:rsidRDefault="002C2690" w:rsidP="00B63BF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AA6"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t xml:space="preserve">Q1 : Le volontaire </w:t>
            </w:r>
            <w:proofErr w:type="spellStart"/>
            <w:r w:rsidRPr="005D2E01">
              <w:rPr>
                <w:rFonts w:ascii="Arial" w:hAnsi="Arial" w:cs="Arial"/>
                <w:b/>
                <w:color w:val="7F7F7F" w:themeColor="text1" w:themeTint="80"/>
                <w:sz w:val="20"/>
                <w:szCs w:val="20"/>
                <w:lang w:val="fr-BE"/>
              </w:rPr>
              <w:t>a-t-il</w:t>
            </w:r>
            <w:proofErr w:type="spellEnd"/>
            <w:r w:rsidRPr="005D2E01">
              <w:rPr>
                <w:rFonts w:ascii="Arial" w:hAnsi="Arial" w:cs="Arial"/>
                <w:b/>
                <w:color w:val="7F7F7F" w:themeColor="text1" w:themeTint="80"/>
                <w:sz w:val="20"/>
                <w:szCs w:val="20"/>
                <w:lang w:val="fr-BE"/>
              </w:rPr>
              <w:t xml:space="preserve"> droit à une indemnité supplémentaire telle que l’allocation de foyer ou de résidence, un pécule de vacances ou une prime de fin d’année ?</w:t>
            </w:r>
          </w:p>
          <w:p w14:paraId="57E21AA7"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A8"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Les pompiers volontaires n’ont pas droit à une allocation de foyer ou de résidence, un pécule de vacances (régime du secteur public) ou une prime de fin d’année. L’article 6 </w:t>
            </w:r>
            <w:r>
              <w:rPr>
                <w:rFonts w:ascii="Arial" w:hAnsi="Arial" w:cs="Arial"/>
                <w:color w:val="7F7F7F" w:themeColor="text1" w:themeTint="80"/>
                <w:sz w:val="20"/>
                <w:szCs w:val="20"/>
                <w:lang w:val="fr-BE"/>
              </w:rPr>
              <w:t xml:space="preserve">du présent </w:t>
            </w:r>
            <w:r w:rsidRPr="0051644D">
              <w:rPr>
                <w:rFonts w:ascii="Arial" w:hAnsi="Arial" w:cs="Arial"/>
                <w:color w:val="7F7F7F" w:themeColor="text1" w:themeTint="80"/>
                <w:sz w:val="20"/>
                <w:szCs w:val="20"/>
                <w:lang w:val="fr-BE"/>
              </w:rPr>
              <w:t>AR s’applique explicitement aux membres du personnel professionnel. Le commentaire de l’article 6 (troisième alinéa) du rapport au Roi relatif à cet AR le précise également.</w:t>
            </w:r>
          </w:p>
          <w:p w14:paraId="57E21AA9" w14:textId="77777777" w:rsidR="002C2690" w:rsidRDefault="002C2690" w:rsidP="00B63BF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AC3" w14:textId="77777777" w:rsidTr="003E5421">
        <w:tc>
          <w:tcPr>
            <w:tcW w:w="4557" w:type="dxa"/>
          </w:tcPr>
          <w:p w14:paraId="57E21AAB"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5D2E01">
              <w:rPr>
                <w:rFonts w:ascii="Arial" w:hAnsi="Arial" w:cs="Arial"/>
                <w:b/>
                <w:color w:val="7F7F7F" w:themeColor="text1" w:themeTint="80"/>
                <w:sz w:val="20"/>
                <w:szCs w:val="20"/>
                <w:lang w:val="nl-NL"/>
              </w:rPr>
              <w:t xml:space="preserve">V2: Kunnen de vrijwillige brandweerlieden nog genieten van een vakantiegeld stelsel private sector? </w:t>
            </w:r>
          </w:p>
          <w:p w14:paraId="57E21AAC"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AAD"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Ja. Het stelsel van de private sector voor vakantiegeld blijft wel van toepassing. Dat betekent dat een vrijwillig brandweerman recht heeft op een vakantiegeld dat berekend wordt op de vergoedingen die onderworpen zijn aan sociale zekerheidsbijdragen (dus niet op deze die vrijgesteld zijn op basis van art 17quater KB 28.11.1969).</w:t>
            </w:r>
          </w:p>
          <w:p w14:paraId="57E21AAE"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Meer uitgebreid antwoord </w:t>
            </w:r>
            <w:r>
              <w:rPr>
                <w:rFonts w:ascii="Arial" w:hAnsi="Arial" w:cs="Arial"/>
                <w:color w:val="7F7F7F" w:themeColor="text1" w:themeTint="80"/>
                <w:sz w:val="20"/>
                <w:szCs w:val="20"/>
                <w:lang w:val="nl-NL"/>
              </w:rPr>
              <w:t xml:space="preserve">van de </w:t>
            </w:r>
            <w:r w:rsidRPr="00F06E3C">
              <w:rPr>
                <w:rFonts w:ascii="Arial" w:hAnsi="Arial" w:cs="Arial"/>
                <w:color w:val="7F7F7F" w:themeColor="text1" w:themeTint="80"/>
                <w:sz w:val="20"/>
                <w:szCs w:val="20"/>
                <w:lang w:val="nl-NL"/>
              </w:rPr>
              <w:t>RSZPPO</w:t>
            </w:r>
            <w:r>
              <w:rPr>
                <w:rFonts w:ascii="Arial" w:hAnsi="Arial" w:cs="Arial"/>
                <w:color w:val="7F7F7F" w:themeColor="text1" w:themeTint="80"/>
                <w:sz w:val="20"/>
                <w:szCs w:val="20"/>
                <w:lang w:val="nl-NL"/>
              </w:rPr>
              <w:t xml:space="preserve"> </w:t>
            </w:r>
            <w:r w:rsidRPr="00F06E3C">
              <w:rPr>
                <w:rFonts w:ascii="Arial" w:hAnsi="Arial" w:cs="Arial"/>
                <w:color w:val="7F7F7F" w:themeColor="text1" w:themeTint="80"/>
                <w:sz w:val="20"/>
                <w:szCs w:val="20"/>
                <w:lang w:val="nl-NL"/>
              </w:rPr>
              <w:t>:</w:t>
            </w:r>
          </w:p>
          <w:p w14:paraId="57E21AAF"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lastRenderedPageBreak/>
              <w:t>“</w:t>
            </w:r>
            <w:r w:rsidRPr="00F06E3C">
              <w:rPr>
                <w:rFonts w:ascii="Arial" w:hAnsi="Arial" w:cs="Arial"/>
                <w:color w:val="7F7F7F" w:themeColor="text1" w:themeTint="80"/>
                <w:sz w:val="20"/>
                <w:szCs w:val="20"/>
                <w:lang w:val="nl-NL"/>
              </w:rPr>
              <w:t xml:space="preserve">Overeenkomstig artikel 1, eerste lid, 1° van de op 28 juni 1971 gecoördineerde wetten op de jaarlijkse vakantie zijn deze wetten, die de vakantieregeling van de privésector organiseren, toepasselijk op de personen die onderworpen zijn aan de socialezekerheidsregelingen voor werknemers. Worden bedoeld alle personen die krachtens een arbeidsovereenkomst tewerkgesteld zijn of arbeidsprestaties verrichten in gelijkaardige omstandigheden en die onderworpen zijn aan één of meerdere regelingen van het socialezekerheidsstelsel van de werknemers in toepassing van het koninklijk besluit van 28 november 1969 tot uitvoering van de socialezekerheidswet. </w:t>
            </w:r>
          </w:p>
          <w:p w14:paraId="57E21AB0" w14:textId="77777777" w:rsidR="00556268"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Bijgevolg zijn ook vrijwillige brandweerlieden waarvan de vergoedingen onderworpen zijn aan </w:t>
            </w:r>
            <w:proofErr w:type="spellStart"/>
            <w:r w:rsidRPr="00F06E3C">
              <w:rPr>
                <w:rFonts w:ascii="Arial" w:hAnsi="Arial" w:cs="Arial"/>
                <w:color w:val="7F7F7F" w:themeColor="text1" w:themeTint="80"/>
                <w:sz w:val="20"/>
                <w:szCs w:val="20"/>
                <w:lang w:val="nl-NL"/>
              </w:rPr>
              <w:t>socialezekerheidsbijdragen</w:t>
            </w:r>
            <w:proofErr w:type="spellEnd"/>
            <w:r w:rsidRPr="00F06E3C">
              <w:rPr>
                <w:rFonts w:ascii="Arial" w:hAnsi="Arial" w:cs="Arial"/>
                <w:color w:val="7F7F7F" w:themeColor="text1" w:themeTint="80"/>
                <w:sz w:val="20"/>
                <w:szCs w:val="20"/>
                <w:lang w:val="nl-NL"/>
              </w:rPr>
              <w:t xml:space="preserve">, op grond van artikel 1, eerste lid, 1° van de op 28 juni 1971 gecoördineerde wetten in principe onderworpen aan de vakantieregeling van de privésector (voor zover geen toepassing wordt gemaakt van een vakantieregeling van de openbare sector). </w:t>
            </w:r>
          </w:p>
          <w:p w14:paraId="57E21AB1"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Dit zal echter in de praktijk slechts het geval zijn voor een kleine minderheid van de vrijwillige brandweerlieden daar de overgrote meerderheid vrijgesteld blijft van de betaling van </w:t>
            </w:r>
            <w:proofErr w:type="spellStart"/>
            <w:r w:rsidRPr="00F06E3C">
              <w:rPr>
                <w:rFonts w:ascii="Arial" w:hAnsi="Arial" w:cs="Arial"/>
                <w:color w:val="7F7F7F" w:themeColor="text1" w:themeTint="80"/>
                <w:sz w:val="20"/>
                <w:szCs w:val="20"/>
                <w:lang w:val="nl-NL"/>
              </w:rPr>
              <w:t>socialezekerheidsbijdragen</w:t>
            </w:r>
            <w:proofErr w:type="spellEnd"/>
            <w:r w:rsidRPr="00F06E3C">
              <w:rPr>
                <w:rFonts w:ascii="Arial" w:hAnsi="Arial" w:cs="Arial"/>
                <w:color w:val="7F7F7F" w:themeColor="text1" w:themeTint="80"/>
                <w:sz w:val="20"/>
                <w:szCs w:val="20"/>
                <w:lang w:val="nl-NL"/>
              </w:rPr>
              <w:t xml:space="preserve">. Immers, overeenkomstig artikel 38bis van het koninklijk besluit van 30 maart 1967 betreffende de vakantieregeling van de privésector worden slechts de loonelementen, die als basis dienen voor de berekening van de </w:t>
            </w:r>
            <w:proofErr w:type="spellStart"/>
            <w:r w:rsidRPr="00F06E3C">
              <w:rPr>
                <w:rFonts w:ascii="Arial" w:hAnsi="Arial" w:cs="Arial"/>
                <w:color w:val="7F7F7F" w:themeColor="text1" w:themeTint="80"/>
                <w:sz w:val="20"/>
                <w:szCs w:val="20"/>
                <w:lang w:val="nl-NL"/>
              </w:rPr>
              <w:t>socialezekerheidsbijdragen</w:t>
            </w:r>
            <w:proofErr w:type="spellEnd"/>
            <w:r w:rsidRPr="00F06E3C">
              <w:rPr>
                <w:rFonts w:ascii="Arial" w:hAnsi="Arial" w:cs="Arial"/>
                <w:color w:val="7F7F7F" w:themeColor="text1" w:themeTint="80"/>
                <w:sz w:val="20"/>
                <w:szCs w:val="20"/>
                <w:lang w:val="nl-NL"/>
              </w:rPr>
              <w:t xml:space="preserve">, in aanmerking genomen voor de berekening van het bedrag van het vakantiegeld. Voor de vrijwillige brandweerlieden wordt het vakantiegeld enkel berekend op de vergoedingen onderworpen aan </w:t>
            </w:r>
            <w:proofErr w:type="spellStart"/>
            <w:r w:rsidRPr="00F06E3C">
              <w:rPr>
                <w:rFonts w:ascii="Arial" w:hAnsi="Arial" w:cs="Arial"/>
                <w:color w:val="7F7F7F" w:themeColor="text1" w:themeTint="80"/>
                <w:sz w:val="20"/>
                <w:szCs w:val="20"/>
                <w:lang w:val="nl-NL"/>
              </w:rPr>
              <w:t>socialezekerheidsbijdragen</w:t>
            </w:r>
            <w:proofErr w:type="spellEnd"/>
            <w:r w:rsidRPr="00F06E3C">
              <w:rPr>
                <w:rFonts w:ascii="Arial" w:hAnsi="Arial" w:cs="Arial"/>
                <w:color w:val="7F7F7F" w:themeColor="text1" w:themeTint="80"/>
                <w:sz w:val="20"/>
                <w:szCs w:val="20"/>
                <w:lang w:val="nl-NL"/>
              </w:rPr>
              <w:t xml:space="preserve"> en dus niet op hun vrijgestelde vergoedingen.</w:t>
            </w:r>
          </w:p>
          <w:p w14:paraId="57E21AB2"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Uit wat voorafgaat, volgt dat vrijwillige brandweerlieden ook na 31 december 2014 nog een vakantiegeld privésector kunnen ontvangen.</w:t>
            </w:r>
            <w:r>
              <w:rPr>
                <w:rFonts w:ascii="Arial" w:hAnsi="Arial" w:cs="Arial"/>
                <w:color w:val="7F7F7F" w:themeColor="text1" w:themeTint="80"/>
                <w:sz w:val="20"/>
                <w:szCs w:val="20"/>
                <w:lang w:val="nl-NL"/>
              </w:rPr>
              <w:t>”</w:t>
            </w:r>
          </w:p>
          <w:p w14:paraId="57E21AB3"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AB4"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lastRenderedPageBreak/>
              <w:t>Q2 : Les pompiers volontaires peuvent-ils encore bénéficier d'un pécule de vacances du régime du secteur privé ?</w:t>
            </w:r>
          </w:p>
          <w:p w14:paraId="57E21AB5"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B6"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Oui, le régime du secteur privé reste d'application en ce qui concerne le pécule de vacances. En d'autres termes, un pompier volontaire a droit à un pécule de vacances calculé selon les indemnités soumises aux cotisations de sécurité sociale (donc pas sur celles exemptées sur la base de l'article 17quater AR 28.11.1969).</w:t>
            </w:r>
          </w:p>
          <w:p w14:paraId="57E21AB7"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B8"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Réponse plus détaillée ONSSAPL :</w:t>
            </w:r>
          </w:p>
          <w:p w14:paraId="57E21AB9"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lastRenderedPageBreak/>
              <w:t>« </w:t>
            </w:r>
            <w:r w:rsidRPr="0051644D">
              <w:rPr>
                <w:rFonts w:ascii="Arial" w:hAnsi="Arial" w:cs="Arial"/>
                <w:color w:val="7F7F7F" w:themeColor="text1" w:themeTint="80"/>
                <w:sz w:val="20"/>
                <w:szCs w:val="20"/>
                <w:lang w:val="fr-BE"/>
              </w:rPr>
              <w:t>En vertu de l'article 1, alinéa 1, 1° des lois coordonnées du 28 juin 1971 relatives aux vacances annuelles, ces lois, qui organisent le régime de vacances du secteur privé, s'appliquent aux personnes soumises aux régimes de sécurité sociale pour travailleurs. Sont visées ici toutes les personnes qui, en vertu d'un contrat de travail, sont employées ou effectuent des prestations de travail dans des circonstances similaires et qui sont soumise à l'un ou plusieurs régimes de sécurité sociale des travailleurs, en application de l'arrêté royal du 28 novembre 1969 pris en exécution de la loi relative à la sécurité sociale.</w:t>
            </w:r>
          </w:p>
          <w:p w14:paraId="57E21ABA"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BB"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Par conséquent, les pompiers volontaires dont les indemnités sont soumises aux cotisations de sécurité sociale, sur la base de l'article 1, alinéa 1er, 1° des lois coordonnées le 28 juin 1971, sont en principe soumis au régime des vacances du secteur privé (pour autant qu'un régime de vacances du secteur public ne soit pas appliqué).</w:t>
            </w:r>
          </w:p>
          <w:p w14:paraId="57E21ABD" w14:textId="2E3F02EB" w:rsidR="00A86EFD" w:rsidRDefault="00A86EFD"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BE"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Toutefois, dans la pratique, tel sera uniquement le cas pour une petite minorité de pompiers volontaires, étant donné que la grande majorité reste exonérée du paiement des cotisations de sécurité sociale. En effet, en vertu de l'article 38bis de l'arrêté royal du 30 mars 1967 relatives aux vacances annuelles du secteur privé, seuls les éléments de salaire qui servent de base de calcul des cotisations de sécurité sociale entrent en ligne de compte pour le calcul du montant du pécule de vacances. Pour les pompiers volontaires, le pécule de vacances n'est calculé que sur les indemnités soumises aux cotisations de sécurité sociale et donc pa</w:t>
            </w:r>
            <w:r>
              <w:rPr>
                <w:rFonts w:ascii="Arial" w:hAnsi="Arial" w:cs="Arial"/>
                <w:color w:val="7F7F7F" w:themeColor="text1" w:themeTint="80"/>
                <w:sz w:val="20"/>
                <w:szCs w:val="20"/>
                <w:lang w:val="fr-BE"/>
              </w:rPr>
              <w:t>s sur les indemnités exonérées.</w:t>
            </w:r>
          </w:p>
          <w:p w14:paraId="57E21ABF"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C0"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C1"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Il découle de ce qui précède que les pompiers volontaires peuvent recevoir encore un pécule de vacances du secteur privé après le 31 décembre 2014.</w:t>
            </w:r>
            <w:r>
              <w:rPr>
                <w:rFonts w:ascii="Arial" w:hAnsi="Arial" w:cs="Arial"/>
                <w:color w:val="7F7F7F" w:themeColor="text1" w:themeTint="80"/>
                <w:sz w:val="20"/>
                <w:szCs w:val="20"/>
                <w:lang w:val="fr-BE"/>
              </w:rPr>
              <w:t> »</w:t>
            </w:r>
          </w:p>
          <w:p w14:paraId="57E21AC2"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2690" w:rsidRPr="00342AB4" w14:paraId="57E21AD4" w14:textId="77777777" w:rsidTr="003E5421">
        <w:tc>
          <w:tcPr>
            <w:tcW w:w="4557" w:type="dxa"/>
          </w:tcPr>
          <w:p w14:paraId="57E21AC4"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5D2E01">
              <w:rPr>
                <w:rFonts w:ascii="Arial" w:hAnsi="Arial" w:cs="Arial"/>
                <w:b/>
                <w:color w:val="7F7F7F" w:themeColor="text1" w:themeTint="80"/>
                <w:sz w:val="20"/>
                <w:szCs w:val="20"/>
                <w:lang w:val="nl-NL"/>
              </w:rPr>
              <w:lastRenderedPageBreak/>
              <w:t xml:space="preserve">V3: Een vrijwillig brandweerman heeft gekozen voor zijn nieuw geldelijk statuut: hij geniet van een vakantiegeld berekend overeenkomstig de vakantieregeling van de </w:t>
            </w:r>
            <w:proofErr w:type="spellStart"/>
            <w:r w:rsidRPr="005D2E01">
              <w:rPr>
                <w:rFonts w:ascii="Arial" w:hAnsi="Arial" w:cs="Arial"/>
                <w:b/>
                <w:color w:val="7F7F7F" w:themeColor="text1" w:themeTint="80"/>
                <w:sz w:val="20"/>
                <w:szCs w:val="20"/>
                <w:lang w:val="nl-NL"/>
              </w:rPr>
              <w:t>privé-sector</w:t>
            </w:r>
            <w:proofErr w:type="spellEnd"/>
            <w:r w:rsidRPr="005D2E01">
              <w:rPr>
                <w:rFonts w:ascii="Arial" w:hAnsi="Arial" w:cs="Arial"/>
                <w:b/>
                <w:color w:val="7F7F7F" w:themeColor="text1" w:themeTint="80"/>
                <w:sz w:val="20"/>
                <w:szCs w:val="20"/>
                <w:lang w:val="nl-NL"/>
              </w:rPr>
              <w:t xml:space="preserve"> (artikel 38bis van het koninklijk besluit van 30 maart 1967 tot bepaling van de algemene uitvoeringsmodaliteiten van de wetten betreffende de jaarlijkse vakantie van de werknemers). </w:t>
            </w:r>
          </w:p>
          <w:p w14:paraId="57E21AC5" w14:textId="77777777" w:rsidR="00556268"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5D2E01">
              <w:rPr>
                <w:rFonts w:ascii="Arial" w:hAnsi="Arial" w:cs="Arial"/>
                <w:b/>
                <w:color w:val="7F7F7F" w:themeColor="text1" w:themeTint="80"/>
                <w:sz w:val="20"/>
                <w:szCs w:val="20"/>
                <w:lang w:val="nl-NL"/>
              </w:rPr>
              <w:t xml:space="preserve">Maar vanaf wanneer heeft deze vrijwillige brandweerman dan het genot van zijn vakantiegeld? Al in 2015 (op basis van geleverde prestaties in 2014) of pas in 2016  (op basis van geleverde prestaties in 2015) en dit in de veronderstelling dat zijn oude werkgever (het gemeentebestuur) ervoor </w:t>
            </w:r>
            <w:r w:rsidRPr="005D2E01">
              <w:rPr>
                <w:rFonts w:ascii="Arial" w:hAnsi="Arial" w:cs="Arial"/>
                <w:b/>
                <w:color w:val="7F7F7F" w:themeColor="text1" w:themeTint="80"/>
                <w:sz w:val="20"/>
                <w:szCs w:val="20"/>
                <w:lang w:val="nl-NL"/>
              </w:rPr>
              <w:lastRenderedPageBreak/>
              <w:t>gekozen heeft om geen vakantiegeld toe te kennen aan de vrijwillige brandweermannen (</w:t>
            </w:r>
            <w:proofErr w:type="spellStart"/>
            <w:r w:rsidRPr="005D2E01">
              <w:rPr>
                <w:rFonts w:ascii="Arial" w:hAnsi="Arial" w:cs="Arial"/>
                <w:b/>
                <w:color w:val="7F7F7F" w:themeColor="text1" w:themeTint="80"/>
                <w:sz w:val="20"/>
                <w:szCs w:val="20"/>
                <w:lang w:val="nl-NL"/>
              </w:rPr>
              <w:t>cfr</w:t>
            </w:r>
            <w:proofErr w:type="spellEnd"/>
            <w:r w:rsidRPr="005D2E01">
              <w:rPr>
                <w:rFonts w:ascii="Arial" w:hAnsi="Arial" w:cs="Arial"/>
                <w:b/>
                <w:color w:val="7F7F7F" w:themeColor="text1" w:themeTint="80"/>
                <w:sz w:val="20"/>
                <w:szCs w:val="20"/>
                <w:lang w:val="nl-NL"/>
              </w:rPr>
              <w:t>. KB 2 december 2003 betreffende het vakantiegeld voor de leden van de openbare brandweerdiensten).</w:t>
            </w:r>
          </w:p>
          <w:p w14:paraId="57E21AC6"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5D2E01">
              <w:rPr>
                <w:rFonts w:ascii="Arial" w:hAnsi="Arial" w:cs="Arial"/>
                <w:b/>
                <w:color w:val="7F7F7F" w:themeColor="text1" w:themeTint="80"/>
                <w:sz w:val="20"/>
                <w:szCs w:val="20"/>
                <w:lang w:val="nl-NL"/>
              </w:rPr>
              <w:t>Met andere woorden, heeft deze vrijwillig brandweerman vakantierechten opgebouwd in 2014 op basis van artikel 38bis van het koninklijk besluit van 30 maart 1967 tot bepaling van de algemene uitvoeringsmodaliteiten van de wetten betreffende de jaarlijkse vakantie van de werknemers?</w:t>
            </w:r>
          </w:p>
          <w:p w14:paraId="57E21AC7"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A</w:t>
            </w:r>
            <w:r w:rsidRPr="00F06E3C">
              <w:rPr>
                <w:rFonts w:ascii="Arial" w:hAnsi="Arial" w:cs="Arial"/>
                <w:color w:val="7F7F7F" w:themeColor="text1" w:themeTint="80"/>
                <w:sz w:val="20"/>
                <w:szCs w:val="20"/>
                <w:lang w:val="nl-NL"/>
              </w:rPr>
              <w:t>ntwoord DIBISS</w:t>
            </w:r>
            <w:r>
              <w:rPr>
                <w:rFonts w:ascii="Arial" w:hAnsi="Arial" w:cs="Arial"/>
                <w:color w:val="7F7F7F" w:themeColor="text1" w:themeTint="80"/>
                <w:sz w:val="20"/>
                <w:szCs w:val="20"/>
                <w:lang w:val="nl-NL"/>
              </w:rPr>
              <w:t xml:space="preserve"> :</w:t>
            </w:r>
            <w:r w:rsidRPr="00F06E3C">
              <w:rPr>
                <w:rFonts w:ascii="Arial" w:hAnsi="Arial" w:cs="Arial"/>
                <w:color w:val="7F7F7F" w:themeColor="text1" w:themeTint="80"/>
                <w:sz w:val="20"/>
                <w:szCs w:val="20"/>
                <w:lang w:val="nl-NL"/>
              </w:rPr>
              <w:t xml:space="preserve"> </w:t>
            </w:r>
            <w:r>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Wij zijn van oordeel dat de hulpverleningszone slechts verplicht kan worden om een vakantiegeld (privésector) uit te betalen in 2016 op basis van de geleverde prestaties in 2015.</w:t>
            </w:r>
          </w:p>
          <w:p w14:paraId="57E21AC8" w14:textId="77777777" w:rsidR="002C2690" w:rsidRPr="00F06E3C"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Aangezien de brandweervrijwilliger in 2014 nog niet in dienst was van de hulpverleningszone, kan hij ons inziens ten laste van de zone geen rechten op vakantiegeld putten op basis van de door hem geleverde prestaties bij de gemeente die blijkbaar geen vakantiegeld toekende.</w:t>
            </w:r>
            <w:r>
              <w:rPr>
                <w:rFonts w:ascii="Arial" w:hAnsi="Arial" w:cs="Arial"/>
                <w:color w:val="7F7F7F" w:themeColor="text1" w:themeTint="80"/>
                <w:sz w:val="20"/>
                <w:szCs w:val="20"/>
                <w:lang w:val="nl-NL"/>
              </w:rPr>
              <w:t>”</w:t>
            </w:r>
          </w:p>
          <w:p w14:paraId="57E21AC9"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ACA"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lastRenderedPageBreak/>
              <w:t xml:space="preserve">Q3 : Un pompier volontaire a opté pour son nouveau statut pécuniaire : il jouit d’un pécule de vacances calculé conformément au règlement de vacances du secteur privé (article 38bis de l’AR du 30 mars 1967 déterminant les modalités générales d'exécution des lois relatives aux vacances annuelles des travailleurs salariés). </w:t>
            </w:r>
          </w:p>
          <w:p w14:paraId="57E21ACB"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CC"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t xml:space="preserve">Toutefois, dans ce cas, à partir de quand ce pompier volontaire peut-il jouir de son pécule de vacances ? Déjà en 2015 (sur la base des prestations de 2014) ou seulement en 2016 (sur la base des prestations de 2015), dans l’hypothèse où son ancien employeur (l’administration communale) avait choisi de </w:t>
            </w:r>
            <w:r w:rsidRPr="005D2E01">
              <w:rPr>
                <w:rFonts w:ascii="Arial" w:hAnsi="Arial" w:cs="Arial"/>
                <w:b/>
                <w:color w:val="7F7F7F" w:themeColor="text1" w:themeTint="80"/>
                <w:sz w:val="20"/>
                <w:szCs w:val="20"/>
                <w:lang w:val="fr-BE"/>
              </w:rPr>
              <w:lastRenderedPageBreak/>
              <w:t>ne pas octroyer de pécule de vacances aux pompiers volontaires (cf. AR du 2 décembre 2003 relatif au pécule de vacances pour les membres des services publics d'incendie).</w:t>
            </w:r>
          </w:p>
          <w:p w14:paraId="57E21ACD"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ACE"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t xml:space="preserve">En d’autres termes, ce pompier volontaire </w:t>
            </w:r>
            <w:proofErr w:type="spellStart"/>
            <w:r w:rsidRPr="005D2E01">
              <w:rPr>
                <w:rFonts w:ascii="Arial" w:hAnsi="Arial" w:cs="Arial"/>
                <w:b/>
                <w:color w:val="7F7F7F" w:themeColor="text1" w:themeTint="80"/>
                <w:sz w:val="20"/>
                <w:szCs w:val="20"/>
                <w:lang w:val="fr-BE"/>
              </w:rPr>
              <w:t>a-t-il</w:t>
            </w:r>
            <w:proofErr w:type="spellEnd"/>
            <w:r w:rsidRPr="005D2E01">
              <w:rPr>
                <w:rFonts w:ascii="Arial" w:hAnsi="Arial" w:cs="Arial"/>
                <w:b/>
                <w:color w:val="7F7F7F" w:themeColor="text1" w:themeTint="80"/>
                <w:sz w:val="20"/>
                <w:szCs w:val="20"/>
                <w:lang w:val="fr-BE"/>
              </w:rPr>
              <w:t xml:space="preserve"> constitué en 2014 des droits de vacances sur la base de article 38bis de l’AR du 30 mars 1967 déterminant les modalités générales d'exécution des lois relatives aux vacances annuelles des travailleurs salariés ?</w:t>
            </w:r>
          </w:p>
          <w:p w14:paraId="57E21ACF" w14:textId="77777777" w:rsidR="002C2690"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D0" w14:textId="77777777" w:rsidR="00685542" w:rsidRPr="0051644D" w:rsidRDefault="00685542"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D1" w14:textId="77777777" w:rsidR="002C2690" w:rsidRPr="0051644D"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Réponse ORPSS</w:t>
            </w:r>
            <w:r>
              <w:rPr>
                <w:rFonts w:ascii="Arial" w:hAnsi="Arial" w:cs="Arial"/>
                <w:color w:val="7F7F7F" w:themeColor="text1" w:themeTint="80"/>
                <w:sz w:val="20"/>
                <w:szCs w:val="20"/>
                <w:lang w:val="fr-BE"/>
              </w:rPr>
              <w:t> :</w:t>
            </w:r>
            <w:r w:rsidRPr="0051644D">
              <w:rPr>
                <w:rFonts w:ascii="Arial" w:hAnsi="Arial" w:cs="Arial"/>
                <w:color w:val="7F7F7F" w:themeColor="text1" w:themeTint="80"/>
                <w:sz w:val="20"/>
                <w:szCs w:val="20"/>
                <w:lang w:val="fr-BE"/>
              </w:rPr>
              <w:t xml:space="preserve"> </w:t>
            </w:r>
            <w:r>
              <w:rPr>
                <w:rFonts w:ascii="Arial" w:hAnsi="Arial" w:cs="Arial"/>
                <w:color w:val="7F7F7F" w:themeColor="text1" w:themeTint="80"/>
                <w:sz w:val="20"/>
                <w:szCs w:val="20"/>
                <w:lang w:val="fr-BE"/>
              </w:rPr>
              <w:t>« </w:t>
            </w:r>
            <w:r w:rsidRPr="0051644D">
              <w:rPr>
                <w:rFonts w:ascii="Arial" w:hAnsi="Arial" w:cs="Arial"/>
                <w:color w:val="7F7F7F" w:themeColor="text1" w:themeTint="80"/>
                <w:sz w:val="20"/>
                <w:szCs w:val="20"/>
                <w:lang w:val="fr-BE"/>
              </w:rPr>
              <w:t>Nous sommes d’avis que la zone de secours ne peut être obligée de verser un pécule de vacances (secteur privé) qu’en 2016, sur la base des prestations fournies en 2015.</w:t>
            </w:r>
          </w:p>
          <w:p w14:paraId="57E21AD2" w14:textId="77777777" w:rsidR="002C2690" w:rsidRPr="00776364" w:rsidRDefault="002C2690" w:rsidP="002C269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Etant donné qu’en 2014, le pompier volontaire n’était pas encore en service au sein de la zone de secours, il ne peut, à notre avis, pas prétendre au droit à un pécule de vacances sur la base des prestations fournies auprès de la commune qui n’octroyait apparemment pas de pécule de vacances.</w:t>
            </w:r>
            <w:r>
              <w:rPr>
                <w:rFonts w:ascii="Arial" w:hAnsi="Arial" w:cs="Arial"/>
                <w:color w:val="7F7F7F" w:themeColor="text1" w:themeTint="80"/>
                <w:sz w:val="20"/>
                <w:szCs w:val="20"/>
                <w:lang w:val="fr-BE"/>
              </w:rPr>
              <w:t> »</w:t>
            </w:r>
          </w:p>
          <w:p w14:paraId="57E21AD3" w14:textId="77777777" w:rsidR="002C2690" w:rsidRPr="005D2E01" w:rsidRDefault="002C2690"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685542" w:rsidRPr="00342AB4" w14:paraId="57E21AE1" w14:textId="77777777" w:rsidTr="003E5421">
        <w:tc>
          <w:tcPr>
            <w:tcW w:w="4557" w:type="dxa"/>
          </w:tcPr>
          <w:p w14:paraId="57E21AD5" w14:textId="77777777" w:rsidR="00685542" w:rsidRPr="005D2E01" w:rsidRDefault="00685542" w:rsidP="0068554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5D2E01">
              <w:rPr>
                <w:rFonts w:ascii="Arial" w:hAnsi="Arial" w:cs="Arial"/>
                <w:b/>
                <w:color w:val="7F7F7F" w:themeColor="text1" w:themeTint="80"/>
                <w:sz w:val="20"/>
                <w:szCs w:val="20"/>
                <w:lang w:val="nl-NL"/>
              </w:rPr>
              <w:lastRenderedPageBreak/>
              <w:t xml:space="preserve">V4: </w:t>
            </w:r>
            <w:r w:rsidRPr="005D2E01">
              <w:rPr>
                <w:rFonts w:ascii="Arial" w:hAnsi="Arial" w:cs="Arial"/>
                <w:b/>
                <w:color w:val="7F7F7F" w:themeColor="text1" w:themeTint="80"/>
                <w:sz w:val="20"/>
                <w:szCs w:val="20"/>
                <w:lang w:val="nl-NL"/>
              </w:rPr>
              <w:tab/>
              <w:t xml:space="preserve">In onze zone zijn er vrijwilligers die destijds in 2 verschillende posten een dienstnemings-overeenkomst kregen, met </w:t>
            </w:r>
            <w:r>
              <w:rPr>
                <w:rFonts w:ascii="Arial" w:hAnsi="Arial" w:cs="Arial"/>
                <w:b/>
                <w:color w:val="7F7F7F" w:themeColor="text1" w:themeTint="80"/>
                <w:sz w:val="20"/>
                <w:szCs w:val="20"/>
                <w:lang w:val="nl-NL"/>
              </w:rPr>
              <w:t xml:space="preserve">een </w:t>
            </w:r>
            <w:r w:rsidRPr="005D2E01">
              <w:rPr>
                <w:rFonts w:ascii="Arial" w:hAnsi="Arial" w:cs="Arial"/>
                <w:b/>
                <w:color w:val="7F7F7F" w:themeColor="text1" w:themeTint="80"/>
                <w:sz w:val="20"/>
                <w:szCs w:val="20"/>
                <w:lang w:val="nl-NL"/>
              </w:rPr>
              <w:t xml:space="preserve">verschillende verloning per post. Mag deze verschillende verloning blijven of moet deze persoon naar 1 soort verloning en welke moet er dan gekozen worden? Momenteel zitten betrokkenen in </w:t>
            </w:r>
            <w:r>
              <w:rPr>
                <w:rFonts w:ascii="Arial" w:hAnsi="Arial" w:cs="Arial"/>
                <w:b/>
                <w:color w:val="7F7F7F" w:themeColor="text1" w:themeTint="80"/>
                <w:sz w:val="20"/>
                <w:szCs w:val="20"/>
                <w:lang w:val="nl-NL"/>
              </w:rPr>
              <w:t xml:space="preserve">hun </w:t>
            </w:r>
            <w:r w:rsidRPr="005D2E01">
              <w:rPr>
                <w:rFonts w:ascii="Arial" w:hAnsi="Arial" w:cs="Arial"/>
                <w:b/>
                <w:color w:val="7F7F7F" w:themeColor="text1" w:themeTint="80"/>
                <w:sz w:val="20"/>
                <w:szCs w:val="20"/>
                <w:lang w:val="nl-NL"/>
              </w:rPr>
              <w:t xml:space="preserve">oud statuut, maar kunnen zij </w:t>
            </w:r>
            <w:r>
              <w:rPr>
                <w:rFonts w:ascii="Arial" w:hAnsi="Arial" w:cs="Arial"/>
                <w:b/>
                <w:color w:val="7F7F7F" w:themeColor="text1" w:themeTint="80"/>
                <w:sz w:val="20"/>
                <w:szCs w:val="20"/>
                <w:lang w:val="nl-NL"/>
              </w:rPr>
              <w:t>bv.</w:t>
            </w:r>
            <w:r w:rsidRPr="005D2E01">
              <w:rPr>
                <w:rFonts w:ascii="Arial" w:hAnsi="Arial" w:cs="Arial"/>
                <w:b/>
                <w:color w:val="7F7F7F" w:themeColor="text1" w:themeTint="80"/>
                <w:sz w:val="20"/>
                <w:szCs w:val="20"/>
                <w:lang w:val="nl-NL"/>
              </w:rPr>
              <w:t xml:space="preserve"> voor de ene post kiezen voor </w:t>
            </w:r>
            <w:r>
              <w:rPr>
                <w:rFonts w:ascii="Arial" w:hAnsi="Arial" w:cs="Arial"/>
                <w:b/>
                <w:color w:val="7F7F7F" w:themeColor="text1" w:themeTint="80"/>
                <w:sz w:val="20"/>
                <w:szCs w:val="20"/>
                <w:lang w:val="nl-NL"/>
              </w:rPr>
              <w:t xml:space="preserve">het </w:t>
            </w:r>
            <w:r w:rsidRPr="005D2E01">
              <w:rPr>
                <w:rFonts w:ascii="Arial" w:hAnsi="Arial" w:cs="Arial"/>
                <w:b/>
                <w:color w:val="7F7F7F" w:themeColor="text1" w:themeTint="80"/>
                <w:sz w:val="20"/>
                <w:szCs w:val="20"/>
                <w:lang w:val="nl-NL"/>
              </w:rPr>
              <w:t>nieuw</w:t>
            </w:r>
            <w:r>
              <w:rPr>
                <w:rFonts w:ascii="Arial" w:hAnsi="Arial" w:cs="Arial"/>
                <w:b/>
                <w:color w:val="7F7F7F" w:themeColor="text1" w:themeTint="80"/>
                <w:sz w:val="20"/>
                <w:szCs w:val="20"/>
                <w:lang w:val="nl-NL"/>
              </w:rPr>
              <w:t>e</w:t>
            </w:r>
            <w:r w:rsidRPr="005D2E01">
              <w:rPr>
                <w:rFonts w:ascii="Arial" w:hAnsi="Arial" w:cs="Arial"/>
                <w:b/>
                <w:color w:val="7F7F7F" w:themeColor="text1" w:themeTint="80"/>
                <w:sz w:val="20"/>
                <w:szCs w:val="20"/>
                <w:lang w:val="nl-NL"/>
              </w:rPr>
              <w:t xml:space="preserve"> statuut en voor de andere post </w:t>
            </w:r>
            <w:r>
              <w:rPr>
                <w:rFonts w:ascii="Arial" w:hAnsi="Arial" w:cs="Arial"/>
                <w:b/>
                <w:color w:val="7F7F7F" w:themeColor="text1" w:themeTint="80"/>
                <w:sz w:val="20"/>
                <w:szCs w:val="20"/>
                <w:lang w:val="nl-NL"/>
              </w:rPr>
              <w:t>voor het</w:t>
            </w:r>
            <w:r w:rsidRPr="005D2E01">
              <w:rPr>
                <w:rFonts w:ascii="Arial" w:hAnsi="Arial" w:cs="Arial"/>
                <w:b/>
                <w:color w:val="7F7F7F" w:themeColor="text1" w:themeTint="80"/>
                <w:sz w:val="20"/>
                <w:szCs w:val="20"/>
                <w:lang w:val="nl-NL"/>
              </w:rPr>
              <w:t xml:space="preserve"> oud</w:t>
            </w:r>
            <w:r>
              <w:rPr>
                <w:rFonts w:ascii="Arial" w:hAnsi="Arial" w:cs="Arial"/>
                <w:b/>
                <w:color w:val="7F7F7F" w:themeColor="text1" w:themeTint="80"/>
                <w:sz w:val="20"/>
                <w:szCs w:val="20"/>
                <w:lang w:val="nl-NL"/>
              </w:rPr>
              <w:t>e</w:t>
            </w:r>
            <w:r w:rsidRPr="005D2E01">
              <w:rPr>
                <w:rFonts w:ascii="Arial" w:hAnsi="Arial" w:cs="Arial"/>
                <w:b/>
                <w:color w:val="7F7F7F" w:themeColor="text1" w:themeTint="80"/>
                <w:sz w:val="20"/>
                <w:szCs w:val="20"/>
                <w:lang w:val="nl-NL"/>
              </w:rPr>
              <w:t xml:space="preserve"> statuut? Indien zij voor beide posten overstappen naar nieuw statuut moet dit dat één verloning voor beide posten zijn? </w:t>
            </w:r>
          </w:p>
          <w:p w14:paraId="57E21AD6" w14:textId="77777777" w:rsidR="00685542" w:rsidRDefault="00685542" w:rsidP="0068554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AD7" w14:textId="77777777" w:rsidR="00556268" w:rsidRPr="005D2E01" w:rsidRDefault="00556268" w:rsidP="0068554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AD8" w14:textId="77777777" w:rsidR="00685542"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AD9" w14:textId="77777777" w:rsidR="00685542" w:rsidRPr="00F06E3C"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Op basis van hun anciënniteit  in de beide posten komen zij in </w:t>
            </w:r>
            <w:r>
              <w:rPr>
                <w:rFonts w:ascii="Arial" w:hAnsi="Arial" w:cs="Arial"/>
                <w:color w:val="7F7F7F" w:themeColor="text1" w:themeTint="80"/>
                <w:sz w:val="20"/>
                <w:szCs w:val="20"/>
                <w:lang w:val="nl-NL"/>
              </w:rPr>
              <w:t xml:space="preserve">het </w:t>
            </w:r>
            <w:r w:rsidRPr="00F06E3C">
              <w:rPr>
                <w:rFonts w:ascii="Arial" w:hAnsi="Arial" w:cs="Arial"/>
                <w:color w:val="7F7F7F" w:themeColor="text1" w:themeTint="80"/>
                <w:sz w:val="20"/>
                <w:szCs w:val="20"/>
                <w:lang w:val="nl-NL"/>
              </w:rPr>
              <w:t>nieuw</w:t>
            </w:r>
            <w:r>
              <w:rPr>
                <w:rFonts w:ascii="Arial" w:hAnsi="Arial" w:cs="Arial"/>
                <w:color w:val="7F7F7F" w:themeColor="text1" w:themeTint="80"/>
                <w:sz w:val="20"/>
                <w:szCs w:val="20"/>
                <w:lang w:val="nl-NL"/>
              </w:rPr>
              <w:t>e</w:t>
            </w:r>
            <w:r w:rsidRPr="00F06E3C">
              <w:rPr>
                <w:rFonts w:ascii="Arial" w:hAnsi="Arial" w:cs="Arial"/>
                <w:color w:val="7F7F7F" w:themeColor="text1" w:themeTint="80"/>
                <w:sz w:val="20"/>
                <w:szCs w:val="20"/>
                <w:lang w:val="nl-NL"/>
              </w:rPr>
              <w:t xml:space="preserve"> statuut in een verschillende prestatieschaal.</w:t>
            </w:r>
          </w:p>
          <w:p w14:paraId="57E21ADA" w14:textId="77777777" w:rsidR="00685542" w:rsidRPr="00F06E3C"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Iemand die vrijwilliger was in </w:t>
            </w:r>
            <w:r>
              <w:rPr>
                <w:rFonts w:ascii="Arial" w:hAnsi="Arial" w:cs="Arial"/>
                <w:color w:val="7F7F7F" w:themeColor="text1" w:themeTint="80"/>
                <w:sz w:val="20"/>
                <w:szCs w:val="20"/>
                <w:lang w:val="nl-NL"/>
              </w:rPr>
              <w:t>twee</w:t>
            </w:r>
            <w:r w:rsidRPr="00F06E3C">
              <w:rPr>
                <w:rFonts w:ascii="Arial" w:hAnsi="Arial" w:cs="Arial"/>
                <w:color w:val="7F7F7F" w:themeColor="text1" w:themeTint="80"/>
                <w:sz w:val="20"/>
                <w:szCs w:val="20"/>
                <w:lang w:val="nl-NL"/>
              </w:rPr>
              <w:t xml:space="preserve"> brandweerdiensten van de zone, kan in de zone slechts </w:t>
            </w:r>
            <w:r>
              <w:rPr>
                <w:rFonts w:ascii="Arial" w:hAnsi="Arial" w:cs="Arial"/>
                <w:color w:val="7F7F7F" w:themeColor="text1" w:themeTint="80"/>
                <w:sz w:val="20"/>
                <w:szCs w:val="20"/>
                <w:lang w:val="nl-NL"/>
              </w:rPr>
              <w:t>één</w:t>
            </w:r>
            <w:r w:rsidRPr="00F06E3C">
              <w:rPr>
                <w:rFonts w:ascii="Arial" w:hAnsi="Arial" w:cs="Arial"/>
                <w:color w:val="7F7F7F" w:themeColor="text1" w:themeTint="80"/>
                <w:sz w:val="20"/>
                <w:szCs w:val="20"/>
                <w:lang w:val="nl-NL"/>
              </w:rPr>
              <w:t xml:space="preserve"> keer het statuut van vrijwillig brandweerman hebben. Hij kan geen </w:t>
            </w:r>
            <w:r>
              <w:rPr>
                <w:rFonts w:ascii="Arial" w:hAnsi="Arial" w:cs="Arial"/>
                <w:color w:val="7F7F7F" w:themeColor="text1" w:themeTint="80"/>
                <w:sz w:val="20"/>
                <w:szCs w:val="20"/>
                <w:lang w:val="nl-NL"/>
              </w:rPr>
              <w:t>twee</w:t>
            </w:r>
            <w:r w:rsidRPr="00F06E3C">
              <w:rPr>
                <w:rFonts w:ascii="Arial" w:hAnsi="Arial" w:cs="Arial"/>
                <w:color w:val="7F7F7F" w:themeColor="text1" w:themeTint="80"/>
                <w:sz w:val="20"/>
                <w:szCs w:val="20"/>
                <w:lang w:val="nl-NL"/>
              </w:rPr>
              <w:t xml:space="preserve"> verschillende geldelijke statuten hebben binnen dezelfde zone. Hij kan kiezen voor één van zijn oude geldelijke statuten (als geheel) of voor het nieuwe statuut. D</w:t>
            </w:r>
            <w:r>
              <w:rPr>
                <w:rFonts w:ascii="Arial" w:hAnsi="Arial" w:cs="Arial"/>
                <w:color w:val="7F7F7F" w:themeColor="text1" w:themeTint="80"/>
                <w:sz w:val="20"/>
                <w:szCs w:val="20"/>
                <w:lang w:val="nl-NL"/>
              </w:rPr>
              <w:t>e inschaling in de nieuwe wedde</w:t>
            </w:r>
            <w:r w:rsidRPr="00F06E3C">
              <w:rPr>
                <w:rFonts w:ascii="Arial" w:hAnsi="Arial" w:cs="Arial"/>
                <w:color w:val="7F7F7F" w:themeColor="text1" w:themeTint="80"/>
                <w:sz w:val="20"/>
                <w:szCs w:val="20"/>
                <w:lang w:val="nl-NL"/>
              </w:rPr>
              <w:t>schalen</w:t>
            </w:r>
            <w:r>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 xml:space="preserve"> indien hij kiest voor het nieuwe statuut, moet o.i. gebeuren rekening houdend met zijn hoogste anciënniteit.</w:t>
            </w:r>
          </w:p>
          <w:p w14:paraId="57E21ADB" w14:textId="77777777" w:rsidR="00685542" w:rsidRPr="005D2E01" w:rsidRDefault="00685542"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ADC" w14:textId="77777777" w:rsidR="00685542" w:rsidRPr="005D2E01" w:rsidRDefault="00685542" w:rsidP="0068554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t xml:space="preserve">Q4 : </w:t>
            </w:r>
            <w:r w:rsidRPr="005D2E01">
              <w:rPr>
                <w:rFonts w:ascii="Arial" w:hAnsi="Arial" w:cs="Arial"/>
                <w:b/>
                <w:color w:val="7F7F7F" w:themeColor="text1" w:themeTint="80"/>
                <w:sz w:val="20"/>
                <w:szCs w:val="20"/>
                <w:lang w:val="fr-BE"/>
              </w:rPr>
              <w:tab/>
              <w:t xml:space="preserve">Notre zone comprend des volontaires qui ont obtenu à l’époque un contrat d’engagement dans 2 postes différents et une rémunération différente par poste. Cette rémunération différente peut-elle continuer à exister ou bien cette personne </w:t>
            </w:r>
            <w:proofErr w:type="spellStart"/>
            <w:r w:rsidRPr="005D2E01">
              <w:rPr>
                <w:rFonts w:ascii="Arial" w:hAnsi="Arial" w:cs="Arial"/>
                <w:b/>
                <w:color w:val="7F7F7F" w:themeColor="text1" w:themeTint="80"/>
                <w:sz w:val="20"/>
                <w:szCs w:val="20"/>
                <w:lang w:val="fr-BE"/>
              </w:rPr>
              <w:t>doit-elle</w:t>
            </w:r>
            <w:proofErr w:type="spellEnd"/>
            <w:r w:rsidRPr="005D2E01">
              <w:rPr>
                <w:rFonts w:ascii="Arial" w:hAnsi="Arial" w:cs="Arial"/>
                <w:b/>
                <w:color w:val="7F7F7F" w:themeColor="text1" w:themeTint="80"/>
                <w:sz w:val="20"/>
                <w:szCs w:val="20"/>
                <w:lang w:val="fr-BE"/>
              </w:rPr>
              <w:t xml:space="preserve"> se conformer à une seule sorte de rémunération et laquelle choisir dans ce cas ? A l’heure actuelle, les intéressés se trouvent dans l’ancien statut, mais peuvent-ils par exemple opter pour le nouveau statut pour un poste et pour l’ancien statut pour l’autre poste ? Dans le cas où ils passent, pour les deux postes, au nouveau statut, y aurait-il une seule rémunération pour les deux postes ?</w:t>
            </w:r>
          </w:p>
          <w:p w14:paraId="57E21ADD" w14:textId="77777777" w:rsidR="00685542"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DE" w14:textId="77777777" w:rsidR="00685542" w:rsidRPr="0051644D"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Sur la base de leur ancienneté dans les deux postes, ils bénéficieraient d’une échelle de prestation différente dans le nouveau statut.</w:t>
            </w:r>
          </w:p>
          <w:p w14:paraId="57E21ADF" w14:textId="77777777" w:rsidR="00685542" w:rsidRPr="0051644D" w:rsidRDefault="00685542" w:rsidP="0068554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Une personne qui était volontaire au sein de deux services d’incendie de la zone ne peut avoir qu’une seule fois le statut de pompier volontaire dans la zone. Elle ne peut pas bénéficier de deux statuts pécuniaires différents au sein de la même zone. Elle peut opter pour l'un de ses anciens statuts pécuniaires (en tant que tout) ou pour le nouveau statut. A notre avis, si elle opte pour le nouveau statut, l’insertion dans les nouvelles échelles de traitement doit avoir lieu compte tenu de son ancienneté la plus grande.</w:t>
            </w:r>
          </w:p>
          <w:p w14:paraId="57E21AE0" w14:textId="77777777" w:rsidR="00685542" w:rsidRPr="005D2E01" w:rsidRDefault="00685542" w:rsidP="002C269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0D7233" w:rsidRPr="00342AB4" w14:paraId="57E21AEA" w14:textId="77777777" w:rsidTr="003E5421">
        <w:tc>
          <w:tcPr>
            <w:tcW w:w="4557" w:type="dxa"/>
          </w:tcPr>
          <w:p w14:paraId="57E21AE2" w14:textId="77777777" w:rsidR="00B63BFC" w:rsidRDefault="00B63BFC" w:rsidP="00B63BF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5D2E01">
              <w:rPr>
                <w:rFonts w:ascii="Arial" w:hAnsi="Arial" w:cs="Arial"/>
                <w:b/>
                <w:color w:val="7F7F7F" w:themeColor="text1" w:themeTint="80"/>
                <w:sz w:val="20"/>
                <w:szCs w:val="20"/>
              </w:rPr>
              <w:t>V</w:t>
            </w:r>
            <w:r w:rsidR="005D2E01" w:rsidRPr="005D2E01">
              <w:rPr>
                <w:rFonts w:ascii="Arial" w:hAnsi="Arial" w:cs="Arial"/>
                <w:b/>
                <w:color w:val="7F7F7F" w:themeColor="text1" w:themeTint="80"/>
                <w:sz w:val="20"/>
                <w:szCs w:val="20"/>
              </w:rPr>
              <w:t>5</w:t>
            </w:r>
            <w:r w:rsidRPr="005D2E01">
              <w:rPr>
                <w:rFonts w:ascii="Arial" w:hAnsi="Arial" w:cs="Arial"/>
                <w:b/>
                <w:color w:val="7F7F7F" w:themeColor="text1" w:themeTint="80"/>
                <w:sz w:val="20"/>
                <w:szCs w:val="20"/>
              </w:rPr>
              <w:t xml:space="preserve">: Heeft het feit dat een vrijwillig personeelslid geniet van een fiscale vrijstelling, invloed op het bedrag dat hij mag </w:t>
            </w:r>
            <w:r w:rsidRPr="005D2E01">
              <w:rPr>
                <w:rFonts w:ascii="Arial" w:hAnsi="Arial" w:cs="Arial"/>
                <w:b/>
                <w:color w:val="7F7F7F" w:themeColor="text1" w:themeTint="80"/>
                <w:sz w:val="20"/>
                <w:szCs w:val="20"/>
              </w:rPr>
              <w:lastRenderedPageBreak/>
              <w:t>verdienen om ten laste te blijven van zijn ouders?</w:t>
            </w:r>
          </w:p>
          <w:p w14:paraId="57E21AE3" w14:textId="77777777" w:rsidR="00E30E3F" w:rsidRPr="005D2E01" w:rsidRDefault="00E30E3F" w:rsidP="00B63BF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AE4" w14:textId="77777777" w:rsidR="00B63BFC" w:rsidRDefault="00B63BFC" w:rsidP="00B63BF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CA7546">
              <w:rPr>
                <w:rFonts w:ascii="Arial" w:hAnsi="Arial" w:cs="Arial"/>
                <w:color w:val="7F7F7F" w:themeColor="text1" w:themeTint="80"/>
                <w:sz w:val="20"/>
                <w:szCs w:val="20"/>
              </w:rPr>
              <w:t>Neen. De volledige vergoeding die hij ontvangt als vrijwillig personeelslid moet meegeteld worden bij zijn netto-inkomsten, dus ook het gedeelte dat is vrijgesteld.</w:t>
            </w:r>
          </w:p>
          <w:p w14:paraId="57E21AE5" w14:textId="77777777" w:rsidR="000D7233" w:rsidRPr="00F302FF" w:rsidRDefault="000D7233" w:rsidP="001E264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AE6" w14:textId="77777777" w:rsidR="00B63BFC" w:rsidRPr="005D2E01" w:rsidRDefault="00B63BFC" w:rsidP="00B63BF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5D2E01">
              <w:rPr>
                <w:rFonts w:ascii="Arial" w:hAnsi="Arial" w:cs="Arial"/>
                <w:b/>
                <w:color w:val="7F7F7F" w:themeColor="text1" w:themeTint="80"/>
                <w:sz w:val="20"/>
                <w:szCs w:val="20"/>
                <w:lang w:val="fr-BE"/>
              </w:rPr>
              <w:lastRenderedPageBreak/>
              <w:t>Q</w:t>
            </w:r>
            <w:r w:rsidR="005D2E01" w:rsidRPr="005D2E01">
              <w:rPr>
                <w:rFonts w:ascii="Arial" w:hAnsi="Arial" w:cs="Arial"/>
                <w:b/>
                <w:color w:val="7F7F7F" w:themeColor="text1" w:themeTint="80"/>
                <w:sz w:val="20"/>
                <w:szCs w:val="20"/>
                <w:lang w:val="fr-BE"/>
              </w:rPr>
              <w:t>5</w:t>
            </w:r>
            <w:r w:rsidRPr="005D2E01">
              <w:rPr>
                <w:rFonts w:ascii="Arial" w:hAnsi="Arial" w:cs="Arial"/>
                <w:b/>
                <w:color w:val="7F7F7F" w:themeColor="text1" w:themeTint="80"/>
                <w:sz w:val="20"/>
                <w:szCs w:val="20"/>
                <w:lang w:val="fr-BE"/>
              </w:rPr>
              <w:t xml:space="preserve"> : Le fait qu’un membre du personnel volontaire bénéficie d’une exonération fiscale, influe-t-il sur le montant qu’il peut gagner pour rester à charge de ses parents ? </w:t>
            </w:r>
          </w:p>
          <w:p w14:paraId="57E21AE7" w14:textId="77777777" w:rsidR="00E30E3F" w:rsidRDefault="00E30E3F" w:rsidP="00B63BF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AE8" w14:textId="77777777" w:rsidR="00B63BFC" w:rsidRDefault="00B63BFC" w:rsidP="00B63BF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2E5887">
              <w:rPr>
                <w:rFonts w:ascii="Arial" w:hAnsi="Arial" w:cs="Arial"/>
                <w:color w:val="7F7F7F" w:themeColor="text1" w:themeTint="80"/>
                <w:sz w:val="20"/>
                <w:szCs w:val="20"/>
                <w:lang w:val="fr-BE"/>
              </w:rPr>
              <w:t>Non. L’ensemble de l’indemnité qu’il perçoit en tant que membre du personnel volontaire doit être ajouté à ses revenus nets, donc également la partie exonérée.</w:t>
            </w:r>
          </w:p>
          <w:p w14:paraId="57E21AE9" w14:textId="77777777" w:rsidR="000D7233" w:rsidRPr="001E2CA1" w:rsidRDefault="000D7233" w:rsidP="001E264B">
            <w:pPr>
              <w:tabs>
                <w:tab w:val="left" w:pos="284"/>
                <w:tab w:val="left" w:pos="567"/>
              </w:tabs>
              <w:spacing w:before="60"/>
              <w:ind w:left="284" w:hanging="284"/>
              <w:jc w:val="both"/>
              <w:rPr>
                <w:lang w:val="fr-BE"/>
              </w:rPr>
            </w:pPr>
          </w:p>
        </w:tc>
      </w:tr>
      <w:tr w:rsidR="00685542" w:rsidRPr="00342AB4" w14:paraId="57E21AEE" w14:textId="77777777" w:rsidTr="00351B2C">
        <w:tc>
          <w:tcPr>
            <w:tcW w:w="4557" w:type="dxa"/>
            <w:tcMar>
              <w:top w:w="57" w:type="dxa"/>
              <w:left w:w="57" w:type="dxa"/>
              <w:bottom w:w="57" w:type="dxa"/>
              <w:right w:w="57" w:type="dxa"/>
            </w:tcMar>
          </w:tcPr>
          <w:p w14:paraId="57E21AEC" w14:textId="77777777" w:rsidR="00685542" w:rsidRPr="00570CC6" w:rsidRDefault="00685542" w:rsidP="00351B2C">
            <w:pPr>
              <w:tabs>
                <w:tab w:val="left" w:pos="284"/>
                <w:tab w:val="left" w:pos="567"/>
              </w:tabs>
              <w:jc w:val="center"/>
              <w:outlineLvl w:val="1"/>
              <w:rPr>
                <w:rFonts w:ascii="Arial" w:hAnsi="Arial" w:cs="Arial"/>
                <w:b/>
                <w:sz w:val="20"/>
                <w:szCs w:val="20"/>
              </w:rPr>
            </w:pPr>
            <w:bookmarkStart w:id="30" w:name="_Toc6916495"/>
            <w:r w:rsidRPr="00570CC6">
              <w:rPr>
                <w:rFonts w:ascii="Arial" w:hAnsi="Arial" w:cs="Arial"/>
                <w:b/>
                <w:sz w:val="20"/>
                <w:szCs w:val="20"/>
              </w:rPr>
              <w:lastRenderedPageBreak/>
              <w:t xml:space="preserve">TITEL 1. - </w:t>
            </w:r>
            <w:r>
              <w:rPr>
                <w:rFonts w:ascii="Arial" w:hAnsi="Arial" w:cs="Arial"/>
                <w:b/>
                <w:sz w:val="20"/>
                <w:szCs w:val="20"/>
              </w:rPr>
              <w:t>P</w:t>
            </w:r>
            <w:r w:rsidRPr="00570CC6">
              <w:rPr>
                <w:rFonts w:ascii="Arial" w:hAnsi="Arial" w:cs="Arial"/>
                <w:b/>
                <w:sz w:val="20"/>
                <w:szCs w:val="20"/>
              </w:rPr>
              <w:t>restatievergoeding</w:t>
            </w:r>
            <w:bookmarkEnd w:id="30"/>
          </w:p>
        </w:tc>
        <w:tc>
          <w:tcPr>
            <w:tcW w:w="4505" w:type="dxa"/>
            <w:tcMar>
              <w:top w:w="57" w:type="dxa"/>
              <w:left w:w="57" w:type="dxa"/>
              <w:bottom w:w="57" w:type="dxa"/>
              <w:right w:w="57" w:type="dxa"/>
            </w:tcMar>
          </w:tcPr>
          <w:p w14:paraId="57E21AED" w14:textId="77777777" w:rsidR="00685542" w:rsidRPr="00E83861" w:rsidRDefault="00685542" w:rsidP="00351B2C">
            <w:pPr>
              <w:tabs>
                <w:tab w:val="left" w:pos="284"/>
                <w:tab w:val="left" w:pos="567"/>
              </w:tabs>
              <w:jc w:val="center"/>
              <w:outlineLvl w:val="1"/>
              <w:rPr>
                <w:rFonts w:ascii="Arial" w:hAnsi="Arial" w:cs="Arial"/>
                <w:b/>
                <w:sz w:val="20"/>
                <w:szCs w:val="20"/>
                <w:lang w:val="fr-FR"/>
              </w:rPr>
            </w:pPr>
            <w:bookmarkStart w:id="31" w:name="_Toc6916496"/>
            <w:r w:rsidRPr="00E83861">
              <w:rPr>
                <w:rFonts w:ascii="Arial" w:hAnsi="Arial" w:cs="Arial"/>
                <w:b/>
                <w:sz w:val="20"/>
                <w:szCs w:val="20"/>
                <w:lang w:val="fr-FR"/>
              </w:rPr>
              <w:t>TITRE 1</w:t>
            </w:r>
            <w:r w:rsidRPr="00E83861">
              <w:rPr>
                <w:rFonts w:ascii="Arial" w:hAnsi="Arial" w:cs="Arial"/>
                <w:b/>
                <w:sz w:val="20"/>
                <w:szCs w:val="20"/>
                <w:vertAlign w:val="superscript"/>
                <w:lang w:val="fr-FR"/>
              </w:rPr>
              <w:t>er</w:t>
            </w:r>
            <w:r w:rsidRPr="00E83861">
              <w:rPr>
                <w:rFonts w:ascii="Arial" w:hAnsi="Arial" w:cs="Arial"/>
                <w:b/>
                <w:sz w:val="20"/>
                <w:szCs w:val="20"/>
                <w:lang w:val="fr-FR"/>
              </w:rPr>
              <w:t xml:space="preserve">. - </w:t>
            </w:r>
            <w:r>
              <w:rPr>
                <w:rFonts w:ascii="Arial" w:hAnsi="Arial" w:cs="Arial"/>
                <w:b/>
                <w:sz w:val="20"/>
                <w:szCs w:val="20"/>
                <w:lang w:val="fr-FR"/>
              </w:rPr>
              <w:t>D</w:t>
            </w:r>
            <w:r w:rsidRPr="00E83861">
              <w:rPr>
                <w:rFonts w:ascii="Arial" w:hAnsi="Arial" w:cs="Arial"/>
                <w:b/>
                <w:sz w:val="20"/>
                <w:szCs w:val="20"/>
                <w:lang w:val="fr-FR"/>
              </w:rPr>
              <w:t>e l'indemnité de prestation</w:t>
            </w:r>
            <w:bookmarkEnd w:id="31"/>
          </w:p>
        </w:tc>
      </w:tr>
      <w:tr w:rsidR="000D7233" w:rsidRPr="00342AB4" w14:paraId="57E21AF7" w14:textId="77777777" w:rsidTr="003E5421">
        <w:tc>
          <w:tcPr>
            <w:tcW w:w="4557" w:type="dxa"/>
          </w:tcPr>
          <w:p w14:paraId="57E21AEF" w14:textId="77777777" w:rsidR="002726C1" w:rsidRPr="00F302FF"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32.</w:t>
            </w:r>
            <w:r w:rsidRPr="00F302FF">
              <w:rPr>
                <w:rFonts w:ascii="Arial" w:hAnsi="Arial" w:cs="Arial"/>
                <w:sz w:val="20"/>
                <w:szCs w:val="20"/>
              </w:rPr>
              <w:t xml:space="preserve"> Het bedrag per uur van de prestatievergoeding van het vrijwillig personeelslid wordt vastgelegd in de </w:t>
            </w:r>
            <w:proofErr w:type="spellStart"/>
            <w:r w:rsidRPr="00F302FF">
              <w:rPr>
                <w:rFonts w:ascii="Arial" w:hAnsi="Arial" w:cs="Arial"/>
                <w:sz w:val="20"/>
                <w:szCs w:val="20"/>
              </w:rPr>
              <w:t>prestatievergoedingschaal</w:t>
            </w:r>
            <w:proofErr w:type="spellEnd"/>
            <w:r w:rsidRPr="00F302FF">
              <w:rPr>
                <w:rFonts w:ascii="Arial" w:hAnsi="Arial" w:cs="Arial"/>
                <w:sz w:val="20"/>
                <w:szCs w:val="20"/>
              </w:rPr>
              <w:t xml:space="preserve"> die overeenstemt met de graad waartoe het vrijwillig personeelslid behoort.</w:t>
            </w:r>
          </w:p>
          <w:p w14:paraId="57E21AF0"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verschillende prestatie-</w:t>
            </w:r>
            <w:proofErr w:type="spellStart"/>
            <w:r w:rsidRPr="00F302FF">
              <w:rPr>
                <w:rFonts w:ascii="Arial" w:hAnsi="Arial" w:cs="Arial"/>
                <w:sz w:val="20"/>
                <w:szCs w:val="20"/>
              </w:rPr>
              <w:t>vergoedingschalen</w:t>
            </w:r>
            <w:proofErr w:type="spellEnd"/>
            <w:r w:rsidRPr="00F302FF">
              <w:rPr>
                <w:rFonts w:ascii="Arial" w:hAnsi="Arial" w:cs="Arial"/>
                <w:sz w:val="20"/>
                <w:szCs w:val="20"/>
              </w:rPr>
              <w:t xml:space="preserve"> zijn opgenomen in bijlage 2.</w:t>
            </w:r>
          </w:p>
          <w:p w14:paraId="57E21AF1" w14:textId="77777777" w:rsidR="000D7233" w:rsidRPr="00F302FF" w:rsidRDefault="000D7233" w:rsidP="001E264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AF2" w14:textId="77777777" w:rsidR="002726C1" w:rsidRPr="00E83861" w:rsidRDefault="002726C1" w:rsidP="002726C1">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32.</w:t>
            </w:r>
            <w:r w:rsidRPr="00E83861">
              <w:rPr>
                <w:rFonts w:ascii="Arial" w:hAnsi="Arial" w:cs="Arial"/>
                <w:sz w:val="20"/>
                <w:szCs w:val="20"/>
                <w:lang w:val="fr-FR"/>
              </w:rPr>
              <w:t xml:space="preserve"> Le montant horaire de l'indemnité de prestation du membre du personnel volontaire est fixé par l'échelle d'indemnité de prestation correspondant au grade dont il est revêtu.</w:t>
            </w:r>
          </w:p>
          <w:p w14:paraId="57E21AF3" w14:textId="77777777" w:rsidR="00685542" w:rsidRDefault="00685542" w:rsidP="002726C1">
            <w:pPr>
              <w:tabs>
                <w:tab w:val="left" w:pos="284"/>
                <w:tab w:val="left" w:pos="567"/>
              </w:tabs>
              <w:jc w:val="both"/>
              <w:rPr>
                <w:rFonts w:ascii="Arial" w:hAnsi="Arial" w:cs="Arial"/>
                <w:sz w:val="20"/>
                <w:szCs w:val="20"/>
                <w:lang w:val="fr-FR"/>
              </w:rPr>
            </w:pPr>
          </w:p>
          <w:p w14:paraId="57E21AF4" w14:textId="77777777" w:rsidR="00BD0A14" w:rsidRDefault="00BD0A14" w:rsidP="002726C1">
            <w:pPr>
              <w:tabs>
                <w:tab w:val="left" w:pos="284"/>
                <w:tab w:val="left" w:pos="567"/>
              </w:tabs>
              <w:jc w:val="both"/>
              <w:rPr>
                <w:rFonts w:ascii="Arial" w:hAnsi="Arial" w:cs="Arial"/>
                <w:sz w:val="20"/>
                <w:szCs w:val="20"/>
                <w:lang w:val="fr-FR"/>
              </w:rPr>
            </w:pPr>
          </w:p>
          <w:p w14:paraId="57E21AF5" w14:textId="77777777" w:rsidR="002726C1" w:rsidRPr="00E83861" w:rsidRDefault="002726C1" w:rsidP="002726C1">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Les différentes échelles d'indemnité de prestation sont reprises à l'annexe 2.</w:t>
            </w:r>
          </w:p>
          <w:p w14:paraId="57E21AF6" w14:textId="77777777" w:rsidR="000D7233" w:rsidRPr="001E2CA1" w:rsidRDefault="000D7233" w:rsidP="001E264B">
            <w:pPr>
              <w:tabs>
                <w:tab w:val="left" w:pos="284"/>
                <w:tab w:val="left" w:pos="567"/>
              </w:tabs>
              <w:spacing w:before="60"/>
              <w:ind w:left="284" w:hanging="284"/>
              <w:jc w:val="both"/>
              <w:rPr>
                <w:lang w:val="fr-BE"/>
              </w:rPr>
            </w:pPr>
          </w:p>
        </w:tc>
      </w:tr>
      <w:tr w:rsidR="000D7233" w:rsidRPr="007653D6" w14:paraId="57E21B00" w14:textId="77777777" w:rsidTr="003E5421">
        <w:tc>
          <w:tcPr>
            <w:tcW w:w="4557" w:type="dxa"/>
          </w:tcPr>
          <w:p w14:paraId="57E21AF8" w14:textId="77777777" w:rsidR="002726C1" w:rsidRPr="00F302FF"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33.</w:t>
            </w:r>
            <w:r w:rsidRPr="00F302FF">
              <w:rPr>
                <w:rFonts w:ascii="Arial" w:hAnsi="Arial" w:cs="Arial"/>
                <w:sz w:val="20"/>
                <w:szCs w:val="20"/>
              </w:rPr>
              <w:t xml:space="preserve"> Elke </w:t>
            </w:r>
            <w:proofErr w:type="spellStart"/>
            <w:r w:rsidRPr="00F302FF">
              <w:rPr>
                <w:rFonts w:ascii="Arial" w:hAnsi="Arial" w:cs="Arial"/>
                <w:sz w:val="20"/>
                <w:szCs w:val="20"/>
              </w:rPr>
              <w:t>prestatievergoedingschaal</w:t>
            </w:r>
            <w:proofErr w:type="spellEnd"/>
            <w:r w:rsidRPr="00F302FF">
              <w:rPr>
                <w:rFonts w:ascii="Arial" w:hAnsi="Arial" w:cs="Arial"/>
                <w:sz w:val="20"/>
                <w:szCs w:val="20"/>
              </w:rPr>
              <w:t xml:space="preserve"> kan verschillende trappen bevatten die overeenstemmen met de in de graad verworven geldelijke anciënniteit. De geldelijke anciënniteit van het vrijwillig personeelslid wordt berekend ten belope van één jaar anciënniteit voor honderdtachtig </w:t>
            </w:r>
            <w:proofErr w:type="spellStart"/>
            <w:r w:rsidRPr="00F302FF">
              <w:rPr>
                <w:rFonts w:ascii="Arial" w:hAnsi="Arial" w:cs="Arial"/>
                <w:sz w:val="20"/>
                <w:szCs w:val="20"/>
              </w:rPr>
              <w:t>prestatieuren</w:t>
            </w:r>
            <w:proofErr w:type="spellEnd"/>
            <w:r w:rsidRPr="00F302FF">
              <w:rPr>
                <w:rFonts w:ascii="Arial" w:hAnsi="Arial" w:cs="Arial"/>
                <w:sz w:val="20"/>
                <w:szCs w:val="20"/>
              </w:rPr>
              <w:t xml:space="preserve">, buiten de wachtdiensten in de kazerne </w:t>
            </w:r>
            <w:r>
              <w:rPr>
                <w:rFonts w:ascii="Arial" w:hAnsi="Arial" w:cs="Arial"/>
                <w:b/>
                <w:sz w:val="20"/>
                <w:szCs w:val="20"/>
              </w:rPr>
              <w:t>[</w:t>
            </w:r>
            <w:r>
              <w:rPr>
                <w:rFonts w:ascii="Arial" w:hAnsi="Arial" w:cs="Arial"/>
                <w:sz w:val="20"/>
                <w:szCs w:val="20"/>
              </w:rPr>
              <w:t>met dien verstande dat</w:t>
            </w:r>
            <w:r>
              <w:rPr>
                <w:rFonts w:ascii="Arial" w:hAnsi="Arial" w:cs="Arial"/>
                <w:b/>
                <w:sz w:val="20"/>
                <w:szCs w:val="20"/>
              </w:rPr>
              <w:t>]</w:t>
            </w:r>
            <w:r w:rsidRPr="00F302FF">
              <w:rPr>
                <w:rFonts w:ascii="Arial" w:hAnsi="Arial" w:cs="Arial"/>
                <w:sz w:val="20"/>
                <w:szCs w:val="20"/>
              </w:rPr>
              <w:t xml:space="preserve"> er niet meer dan één jaar anciënniteit meegerekend kan worden per periode van twaalf opeenvolgende maanden.</w:t>
            </w:r>
          </w:p>
          <w:p w14:paraId="57E21AF9"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p>
          <w:p w14:paraId="57E21AFA"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18"/>
                <w:szCs w:val="18"/>
              </w:rPr>
              <w:tab/>
              <w:t>Erratum 10</w:t>
            </w:r>
            <w:r w:rsidRPr="00C4658C">
              <w:rPr>
                <w:rFonts w:ascii="Arial" w:hAnsi="Arial" w:cs="Arial"/>
                <w:sz w:val="18"/>
                <w:szCs w:val="18"/>
              </w:rPr>
              <w:t>.12.2014</w:t>
            </w:r>
          </w:p>
          <w:p w14:paraId="57E21AFB" w14:textId="77777777" w:rsidR="000D7233" w:rsidRPr="00F302FF" w:rsidRDefault="000D7233" w:rsidP="001E264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AFC" w14:textId="77777777" w:rsidR="002726C1" w:rsidRDefault="002726C1" w:rsidP="002726C1">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33. </w:t>
            </w:r>
            <w:r w:rsidRPr="00E83861">
              <w:rPr>
                <w:rFonts w:ascii="Arial" w:hAnsi="Arial" w:cs="Arial"/>
                <w:sz w:val="20"/>
                <w:szCs w:val="20"/>
                <w:lang w:val="fr-FR"/>
              </w:rPr>
              <w:t>Chaque échelle d'indemnité de prestation peut comprendre différents échelons correspondant à l'ancienneté pécuniaire acquise dans le grade. L'ancienneté pécuniaire du membre du personnel volontaire est calculée à raison d'une année d'ancienneté pour cent quatre-vingts heures de prestations à l'exclusion des services de gardes en caserne, étant entendu qu'il ne peut être valorisé plus d'une année d'ancienneté par période de douze mois consécutifs.</w:t>
            </w:r>
          </w:p>
          <w:p w14:paraId="57E21AFD" w14:textId="77777777" w:rsidR="002726C1" w:rsidRPr="00E83861" w:rsidRDefault="002726C1" w:rsidP="002726C1">
            <w:pPr>
              <w:tabs>
                <w:tab w:val="left" w:pos="284"/>
                <w:tab w:val="left" w:pos="567"/>
              </w:tabs>
              <w:jc w:val="both"/>
              <w:rPr>
                <w:rFonts w:ascii="Arial" w:hAnsi="Arial" w:cs="Arial"/>
                <w:sz w:val="20"/>
                <w:szCs w:val="20"/>
                <w:lang w:val="fr-FR"/>
              </w:rPr>
            </w:pPr>
          </w:p>
          <w:p w14:paraId="57E21AFE" w14:textId="77777777" w:rsidR="002726C1" w:rsidRPr="000A35D0" w:rsidRDefault="002726C1" w:rsidP="002726C1">
            <w:pPr>
              <w:tabs>
                <w:tab w:val="left" w:pos="284"/>
                <w:tab w:val="left" w:pos="567"/>
              </w:tabs>
              <w:jc w:val="both"/>
              <w:rPr>
                <w:rFonts w:ascii="Arial" w:hAnsi="Arial" w:cs="Arial"/>
                <w:sz w:val="18"/>
                <w:szCs w:val="18"/>
                <w:lang w:val="fr-FR"/>
              </w:rPr>
            </w:pPr>
            <w:r w:rsidRPr="00E83861">
              <w:rPr>
                <w:rFonts w:ascii="Arial" w:hAnsi="Arial" w:cs="Arial"/>
                <w:sz w:val="20"/>
                <w:szCs w:val="20"/>
                <w:lang w:val="fr-FR"/>
              </w:rPr>
              <w:tab/>
            </w:r>
            <w:r w:rsidRPr="000A35D0">
              <w:rPr>
                <w:rFonts w:ascii="Arial" w:hAnsi="Arial" w:cs="Arial"/>
                <w:sz w:val="18"/>
                <w:szCs w:val="18"/>
                <w:lang w:val="fr-FR"/>
              </w:rPr>
              <w:t>Erratum : 10.12.2014</w:t>
            </w:r>
          </w:p>
          <w:p w14:paraId="57E21AFF" w14:textId="77777777" w:rsidR="000D7233" w:rsidRDefault="000D7233" w:rsidP="001E264B">
            <w:pPr>
              <w:tabs>
                <w:tab w:val="left" w:pos="284"/>
                <w:tab w:val="left" w:pos="567"/>
              </w:tabs>
              <w:spacing w:before="60"/>
              <w:ind w:left="284" w:hanging="284"/>
              <w:jc w:val="both"/>
            </w:pPr>
          </w:p>
        </w:tc>
      </w:tr>
      <w:tr w:rsidR="002726C1" w:rsidRPr="001E264B" w14:paraId="57E21B0B" w14:textId="77777777" w:rsidTr="003E5421">
        <w:tc>
          <w:tcPr>
            <w:tcW w:w="4557" w:type="dxa"/>
          </w:tcPr>
          <w:p w14:paraId="57E21B01" w14:textId="77777777" w:rsidR="002726C1" w:rsidRPr="00F302FF"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geldelijke anciënniteit in de graad van korporaal bevat eveneens de geldelijke anciënniteit verworven in de graad van brandweerman.</w:t>
            </w:r>
          </w:p>
          <w:p w14:paraId="57E21B02" w14:textId="77777777" w:rsidR="002726C1" w:rsidRPr="00F302FF"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het vrijwillig personeelslid van een zone eveneens vrijwillig personeelslid is in een andere zone, gebeurt de berekening van de geldelijke anciënniteit voor elke zone afzonderlijk.</w:t>
            </w:r>
          </w:p>
          <w:p w14:paraId="57E21B03"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b/>
                <w:sz w:val="20"/>
                <w:szCs w:val="20"/>
              </w:rPr>
            </w:pPr>
            <w:r>
              <w:rPr>
                <w:rFonts w:ascii="Arial" w:hAnsi="Arial" w:cs="Arial"/>
                <w:b/>
                <w:sz w:val="20"/>
                <w:szCs w:val="20"/>
              </w:rPr>
              <w:tab/>
              <w:t>[</w:t>
            </w:r>
            <w:r w:rsidRPr="00231B8B">
              <w:rPr>
                <w:rFonts w:ascii="Arial" w:hAnsi="Arial" w:cs="Arial"/>
                <w:i/>
                <w:sz w:val="20"/>
                <w:szCs w:val="20"/>
              </w:rPr>
              <w:t>K.B. van 9 mei 2016</w:t>
            </w:r>
            <w:r>
              <w:rPr>
                <w:rFonts w:ascii="Arial" w:hAnsi="Arial" w:cs="Arial"/>
                <w:i/>
                <w:sz w:val="20"/>
                <w:szCs w:val="20"/>
              </w:rPr>
              <w:t xml:space="preserve"> (bezoldigingsregeling operationeel personeel)</w:t>
            </w:r>
            <w:r w:rsidRPr="00231B8B">
              <w:rPr>
                <w:rFonts w:ascii="Arial" w:hAnsi="Arial" w:cs="Arial"/>
                <w:i/>
                <w:sz w:val="20"/>
                <w:szCs w:val="20"/>
              </w:rPr>
              <w:t xml:space="preserve">, art. </w:t>
            </w:r>
            <w:r>
              <w:rPr>
                <w:rFonts w:ascii="Arial" w:hAnsi="Arial" w:cs="Arial"/>
                <w:i/>
                <w:sz w:val="20"/>
                <w:szCs w:val="20"/>
              </w:rPr>
              <w:t xml:space="preserve">13 </w:t>
            </w:r>
            <w:r w:rsidRPr="00231B8B">
              <w:rPr>
                <w:rFonts w:ascii="Arial" w:hAnsi="Arial" w:cs="Arial"/>
                <w:sz w:val="20"/>
                <w:szCs w:val="20"/>
              </w:rPr>
              <w:t xml:space="preserve">(inw. </w:t>
            </w:r>
            <w:r>
              <w:rPr>
                <w:rFonts w:ascii="Arial" w:hAnsi="Arial" w:cs="Arial"/>
                <w:sz w:val="20"/>
                <w:szCs w:val="20"/>
              </w:rPr>
              <w:t>1 juli 2016</w:t>
            </w:r>
            <w:r w:rsidRPr="00231B8B">
              <w:rPr>
                <w:rFonts w:ascii="Arial" w:hAnsi="Arial" w:cs="Arial"/>
                <w:sz w:val="20"/>
                <w:szCs w:val="20"/>
              </w:rPr>
              <w:t>)</w:t>
            </w:r>
            <w:r>
              <w:rPr>
                <w:rFonts w:ascii="Arial" w:hAnsi="Arial" w:cs="Arial"/>
                <w:sz w:val="20"/>
                <w:szCs w:val="20"/>
              </w:rPr>
              <w:t xml:space="preserve"> </w:t>
            </w:r>
            <w:r w:rsidRPr="00231B8B">
              <w:rPr>
                <w:rFonts w:ascii="Arial" w:hAnsi="Arial" w:cs="Arial"/>
                <w:sz w:val="20"/>
                <w:szCs w:val="20"/>
              </w:rPr>
              <w:t>(B.S. 23.05.2016</w:t>
            </w:r>
            <w:r>
              <w:rPr>
                <w:rFonts w:ascii="Arial" w:hAnsi="Arial" w:cs="Arial"/>
                <w:sz w:val="20"/>
                <w:szCs w:val="20"/>
              </w:rPr>
              <w:t xml:space="preserve">) - </w:t>
            </w:r>
            <w:r w:rsidRPr="0037762C">
              <w:rPr>
                <w:rFonts w:ascii="Arial" w:hAnsi="Arial" w:cs="Arial"/>
                <w:sz w:val="20"/>
                <w:szCs w:val="20"/>
              </w:rPr>
              <w:t>De trap “stagiair” van de weddeschalen van brandweerman</w:t>
            </w:r>
            <w:r w:rsidR="000A35D0" w:rsidRPr="000A35D0">
              <w:rPr>
                <w:rFonts w:ascii="Arial" w:hAnsi="Arial" w:cs="Arial"/>
                <w:b/>
                <w:sz w:val="20"/>
                <w:szCs w:val="20"/>
              </w:rPr>
              <w:t>[</w:t>
            </w:r>
            <w:r w:rsidR="000A35D0">
              <w:rPr>
                <w:rFonts w:ascii="Arial" w:hAnsi="Arial" w:cs="Arial"/>
                <w:sz w:val="20"/>
                <w:szCs w:val="20"/>
              </w:rPr>
              <w:t>, van sergeant</w:t>
            </w:r>
            <w:r w:rsidR="000A35D0" w:rsidRPr="000A35D0">
              <w:rPr>
                <w:rFonts w:ascii="Arial" w:hAnsi="Arial" w:cs="Arial"/>
                <w:b/>
                <w:sz w:val="20"/>
                <w:szCs w:val="20"/>
              </w:rPr>
              <w:t>]</w:t>
            </w:r>
            <w:r w:rsidRPr="0037762C">
              <w:rPr>
                <w:rFonts w:ascii="Arial" w:hAnsi="Arial" w:cs="Arial"/>
                <w:sz w:val="20"/>
                <w:szCs w:val="20"/>
              </w:rPr>
              <w:t xml:space="preserve"> en van kapitein is van toepassing zolang het vrijwillig personeelslid stagiair is. Wanneer de tijdelijke benoeming ingaat op een andere datum dan op de eerste van de maand, is het bedrag van de uurvergoeding voor prestaties van de lopende maand niet onderhevig aan wijzigingen.</w:t>
            </w:r>
            <w:r>
              <w:rPr>
                <w:rFonts w:ascii="Arial" w:hAnsi="Arial" w:cs="Arial"/>
                <w:b/>
                <w:sz w:val="20"/>
                <w:szCs w:val="20"/>
              </w:rPr>
              <w:t>]</w:t>
            </w:r>
          </w:p>
          <w:p w14:paraId="57E21B04" w14:textId="77777777" w:rsidR="000A35D0" w:rsidRPr="000A35D0" w:rsidRDefault="000A35D0" w:rsidP="002726C1">
            <w:pPr>
              <w:tabs>
                <w:tab w:val="left" w:pos="284"/>
                <w:tab w:val="left" w:pos="567"/>
                <w:tab w:val="left" w:pos="851"/>
                <w:tab w:val="left" w:pos="1134"/>
                <w:tab w:val="left" w:pos="1418"/>
                <w:tab w:val="left" w:pos="1701"/>
              </w:tabs>
              <w:jc w:val="both"/>
              <w:rPr>
                <w:rFonts w:ascii="Arial" w:hAnsi="Arial" w:cs="Arial"/>
                <w:b/>
                <w:sz w:val="18"/>
                <w:szCs w:val="18"/>
              </w:rPr>
            </w:pPr>
            <w:r w:rsidRPr="000A35D0">
              <w:rPr>
                <w:sz w:val="18"/>
                <w:szCs w:val="18"/>
              </w:rPr>
              <w:t>Aldus gewijzigd bij K.B. van 26 januari 2018, art. 9 (inw. 1 april 2018) (B.S. 20.02.2018)</w:t>
            </w:r>
          </w:p>
          <w:p w14:paraId="57E21B05" w14:textId="77777777" w:rsidR="002726C1" w:rsidRDefault="002726C1"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06" w14:textId="77777777" w:rsidR="002726C1" w:rsidRPr="00E83861" w:rsidRDefault="002726C1" w:rsidP="002726C1">
            <w:pPr>
              <w:tabs>
                <w:tab w:val="left" w:pos="284"/>
                <w:tab w:val="left" w:pos="567"/>
              </w:tabs>
              <w:jc w:val="both"/>
              <w:rPr>
                <w:rFonts w:ascii="Arial" w:hAnsi="Arial" w:cs="Arial"/>
                <w:sz w:val="20"/>
                <w:szCs w:val="20"/>
                <w:lang w:val="fr-FR"/>
              </w:rPr>
            </w:pPr>
            <w:r>
              <w:rPr>
                <w:rFonts w:ascii="Arial" w:hAnsi="Arial" w:cs="Arial"/>
                <w:sz w:val="20"/>
                <w:szCs w:val="20"/>
              </w:rPr>
              <w:tab/>
            </w:r>
            <w:r w:rsidRPr="00E83861">
              <w:rPr>
                <w:rFonts w:ascii="Arial" w:hAnsi="Arial" w:cs="Arial"/>
                <w:sz w:val="20"/>
                <w:szCs w:val="20"/>
                <w:lang w:val="fr-FR"/>
              </w:rPr>
              <w:t>L'ancienneté pécuniaire dans le grade de caporal comprend également l'ancienneté pécuniaire acquise dans le grade de sapeur-pompier.</w:t>
            </w:r>
          </w:p>
          <w:p w14:paraId="57E21B07" w14:textId="77777777" w:rsidR="002726C1" w:rsidRPr="00E83861" w:rsidRDefault="002726C1" w:rsidP="002726C1">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Lorsque le membre du personnel volontaire d'une zone est également membre du personnel volontaire d'une autre zone, le calcul de l'ancienneté pécuniaire s'effectue indépendamment pour chaque zone.</w:t>
            </w:r>
          </w:p>
          <w:p w14:paraId="57E21B08" w14:textId="77777777" w:rsidR="002726C1" w:rsidRDefault="002726C1" w:rsidP="002726C1">
            <w:pPr>
              <w:tabs>
                <w:tab w:val="left" w:pos="284"/>
              </w:tabs>
              <w:jc w:val="both"/>
              <w:rPr>
                <w:rFonts w:ascii="Arial" w:hAnsi="Arial" w:cs="Arial"/>
                <w:b/>
                <w:sz w:val="20"/>
                <w:szCs w:val="20"/>
                <w:lang w:val="fr-FR"/>
              </w:rPr>
            </w:pPr>
            <w:r w:rsidRPr="00E83861">
              <w:rPr>
                <w:rFonts w:ascii="Arial" w:hAnsi="Arial" w:cs="Arial"/>
                <w:sz w:val="20"/>
                <w:szCs w:val="20"/>
                <w:lang w:val="fr-FR"/>
              </w:rPr>
              <w:tab/>
            </w:r>
            <w:r w:rsidRPr="00E83861">
              <w:rPr>
                <w:rFonts w:ascii="Arial" w:hAnsi="Arial" w:cs="Arial"/>
                <w:b/>
                <w:sz w:val="20"/>
                <w:szCs w:val="20"/>
                <w:lang w:val="fr-FR"/>
              </w:rPr>
              <w:t>[</w:t>
            </w:r>
            <w:r w:rsidRPr="00E83861">
              <w:rPr>
                <w:rFonts w:ascii="Arial" w:hAnsi="Arial" w:cs="Arial"/>
                <w:i/>
                <w:sz w:val="20"/>
                <w:szCs w:val="20"/>
                <w:lang w:val="fr-FR"/>
              </w:rPr>
              <w:t xml:space="preserve">A.R. du 9 mai 2016 (statut pécuniaire du personnel opérationnel des zones de secours), art. 13. </w:t>
            </w:r>
            <w:r w:rsidRPr="00E83861">
              <w:rPr>
                <w:rFonts w:ascii="Arial" w:hAnsi="Arial" w:cs="Arial"/>
                <w:sz w:val="20"/>
                <w:szCs w:val="20"/>
                <w:lang w:val="fr-FR"/>
              </w:rPr>
              <w:t>(</w:t>
            </w:r>
            <w:proofErr w:type="spellStart"/>
            <w:r w:rsidRPr="00E83861">
              <w:rPr>
                <w:rFonts w:ascii="Arial" w:hAnsi="Arial" w:cs="Arial"/>
                <w:sz w:val="20"/>
                <w:szCs w:val="20"/>
                <w:lang w:val="fr-FR"/>
              </w:rPr>
              <w:t>vig</w:t>
            </w:r>
            <w:proofErr w:type="spellEnd"/>
            <w:r w:rsidRPr="00E83861">
              <w:rPr>
                <w:rFonts w:ascii="Arial" w:hAnsi="Arial" w:cs="Arial"/>
                <w:sz w:val="20"/>
                <w:szCs w:val="20"/>
                <w:lang w:val="fr-FR"/>
              </w:rPr>
              <w:t>.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juillet 2016) (M.B. 23.05.2016) - L'échelon « stagiaire » des échelles de sapeur-pompier</w:t>
            </w:r>
            <w:r w:rsidR="000A35D0" w:rsidRPr="000A35D0">
              <w:rPr>
                <w:rFonts w:ascii="Arial" w:hAnsi="Arial" w:cs="Arial"/>
                <w:b/>
                <w:sz w:val="20"/>
                <w:szCs w:val="20"/>
                <w:lang w:val="fr-FR"/>
              </w:rPr>
              <w:t>[</w:t>
            </w:r>
            <w:r w:rsidR="000A35D0">
              <w:rPr>
                <w:rFonts w:ascii="Arial" w:hAnsi="Arial" w:cs="Arial"/>
                <w:sz w:val="20"/>
                <w:szCs w:val="20"/>
                <w:lang w:val="fr-FR"/>
              </w:rPr>
              <w:t>, de sergent</w:t>
            </w:r>
            <w:r w:rsidR="000A35D0" w:rsidRPr="000A35D0">
              <w:rPr>
                <w:rFonts w:ascii="Arial" w:hAnsi="Arial" w:cs="Arial"/>
                <w:b/>
                <w:sz w:val="20"/>
                <w:szCs w:val="20"/>
                <w:lang w:val="fr-FR"/>
              </w:rPr>
              <w:t>]</w:t>
            </w:r>
            <w:r w:rsidRPr="00E83861">
              <w:rPr>
                <w:rFonts w:ascii="Arial" w:hAnsi="Arial" w:cs="Arial"/>
                <w:sz w:val="20"/>
                <w:szCs w:val="20"/>
                <w:lang w:val="fr-FR"/>
              </w:rPr>
              <w:t xml:space="preserve"> et de capitaine s'applique tant que le membre du personnel volontaire est stagiaire. Lorsque la nomination à titre temporaire prend effet à une autre date que le premier du mois, le montant de l'indemnité horaire de prestation du mois en cours n'est pas sujet à modification.</w:t>
            </w:r>
            <w:r w:rsidRPr="00E83861">
              <w:rPr>
                <w:rFonts w:ascii="Arial" w:hAnsi="Arial" w:cs="Arial"/>
                <w:b/>
                <w:sz w:val="20"/>
                <w:szCs w:val="20"/>
                <w:lang w:val="fr-FR"/>
              </w:rPr>
              <w:t>]</w:t>
            </w:r>
          </w:p>
          <w:p w14:paraId="57E21B09" w14:textId="77777777" w:rsidR="004B14D2" w:rsidRPr="004B14D2" w:rsidRDefault="004B14D2" w:rsidP="002726C1">
            <w:pPr>
              <w:tabs>
                <w:tab w:val="left" w:pos="284"/>
              </w:tabs>
              <w:jc w:val="both"/>
              <w:rPr>
                <w:rFonts w:ascii="Arial" w:hAnsi="Arial" w:cs="Arial"/>
                <w:b/>
                <w:sz w:val="18"/>
                <w:szCs w:val="18"/>
                <w:lang w:val="fr-FR"/>
              </w:rPr>
            </w:pPr>
            <w:r w:rsidRPr="001E2CA1">
              <w:rPr>
                <w:sz w:val="18"/>
                <w:szCs w:val="18"/>
                <w:lang w:val="fr-BE"/>
              </w:rPr>
              <w:t xml:space="preserve">ainsi modifié par A.R. du 26 janvier 2018, art. 9. </w:t>
            </w:r>
            <w:r w:rsidRPr="004B14D2">
              <w:rPr>
                <w:sz w:val="18"/>
                <w:szCs w:val="18"/>
              </w:rPr>
              <w:t>(</w:t>
            </w:r>
            <w:proofErr w:type="spellStart"/>
            <w:r w:rsidRPr="004B14D2">
              <w:rPr>
                <w:sz w:val="18"/>
                <w:szCs w:val="18"/>
              </w:rPr>
              <w:t>vig</w:t>
            </w:r>
            <w:proofErr w:type="spellEnd"/>
            <w:r w:rsidRPr="004B14D2">
              <w:rPr>
                <w:sz w:val="18"/>
                <w:szCs w:val="18"/>
              </w:rPr>
              <w:t xml:space="preserve">. 1er </w:t>
            </w:r>
            <w:proofErr w:type="spellStart"/>
            <w:r w:rsidRPr="004B14D2">
              <w:rPr>
                <w:sz w:val="18"/>
                <w:szCs w:val="18"/>
              </w:rPr>
              <w:t>avril</w:t>
            </w:r>
            <w:proofErr w:type="spellEnd"/>
            <w:r w:rsidRPr="004B14D2">
              <w:rPr>
                <w:sz w:val="18"/>
                <w:szCs w:val="18"/>
              </w:rPr>
              <w:t xml:space="preserve"> 2018) (M.B. 20.02.2018)</w:t>
            </w:r>
          </w:p>
          <w:p w14:paraId="57E21B0A" w14:textId="77777777" w:rsidR="002726C1" w:rsidRPr="002E5887" w:rsidRDefault="002726C1"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726C1" w:rsidRPr="00342AB4" w14:paraId="57E21B2B" w14:textId="77777777" w:rsidTr="003E5421">
        <w:tc>
          <w:tcPr>
            <w:tcW w:w="4557" w:type="dxa"/>
          </w:tcPr>
          <w:p w14:paraId="57E21B0C"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t>V</w:t>
            </w:r>
            <w:r w:rsidR="000A35D0" w:rsidRPr="000A35D0">
              <w:rPr>
                <w:rFonts w:ascii="Arial" w:hAnsi="Arial" w:cs="Arial"/>
                <w:b/>
                <w:color w:val="7F7F7F" w:themeColor="text1" w:themeTint="80"/>
                <w:sz w:val="20"/>
                <w:szCs w:val="20"/>
              </w:rPr>
              <w:t>1</w:t>
            </w:r>
            <w:r w:rsidRPr="000A35D0">
              <w:rPr>
                <w:rFonts w:ascii="Arial" w:hAnsi="Arial" w:cs="Arial"/>
                <w:b/>
                <w:color w:val="7F7F7F" w:themeColor="text1" w:themeTint="80"/>
                <w:sz w:val="20"/>
                <w:szCs w:val="20"/>
              </w:rPr>
              <w:t>: Art. 33 bepaalt dat de geldelijke anciënniteit van het vrijwillig personeelslid wordt berekend ten belope van één jaar anciënniteit voor honderdtachtig prestatie</w:t>
            </w:r>
            <w:r w:rsidR="00654D2D">
              <w:rPr>
                <w:rFonts w:ascii="Arial" w:hAnsi="Arial" w:cs="Arial"/>
                <w:b/>
                <w:color w:val="7F7F7F" w:themeColor="text1" w:themeTint="80"/>
                <w:sz w:val="20"/>
                <w:szCs w:val="20"/>
              </w:rPr>
              <w:t>-</w:t>
            </w:r>
            <w:r w:rsidRPr="000A35D0">
              <w:rPr>
                <w:rFonts w:ascii="Arial" w:hAnsi="Arial" w:cs="Arial"/>
                <w:b/>
                <w:color w:val="7F7F7F" w:themeColor="text1" w:themeTint="80"/>
                <w:sz w:val="20"/>
                <w:szCs w:val="20"/>
              </w:rPr>
              <w:t xml:space="preserve">uren, buiten de wachtdiensten in de kazerne </w:t>
            </w:r>
            <w:r w:rsidRPr="000A35D0">
              <w:rPr>
                <w:rFonts w:ascii="Arial" w:hAnsi="Arial" w:cs="Arial"/>
                <w:b/>
                <w:color w:val="7F7F7F" w:themeColor="text1" w:themeTint="80"/>
                <w:sz w:val="20"/>
                <w:szCs w:val="20"/>
              </w:rPr>
              <w:lastRenderedPageBreak/>
              <w:t>met dien verstande dat er niet meer dan één jaar anciënniteit meegerekend kan worden per periode van twaalf opeenvolgende maanden.</w:t>
            </w:r>
          </w:p>
          <w:p w14:paraId="57E21B0D" w14:textId="77777777" w:rsidR="00E30E3F" w:rsidRPr="000A35D0" w:rsidRDefault="00E30E3F"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0E" w14:textId="77777777" w:rsidR="002726C1" w:rsidRPr="000A35D0" w:rsidRDefault="002726C1"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t xml:space="preserve">Als het aantal uren dat gepresteerd wordt in een kalenderjaar hoger is dan 180, mag of moet het restant dan mee overgedragen worden naar een volgend jaar? </w:t>
            </w:r>
            <w:r w:rsidR="00E30E3F">
              <w:rPr>
                <w:rFonts w:ascii="Arial" w:hAnsi="Arial" w:cs="Arial"/>
                <w:b/>
                <w:color w:val="7F7F7F" w:themeColor="text1" w:themeTint="80"/>
                <w:sz w:val="20"/>
                <w:szCs w:val="20"/>
              </w:rPr>
              <w:t>Bv</w:t>
            </w:r>
            <w:r w:rsidRPr="000A35D0">
              <w:rPr>
                <w:rFonts w:ascii="Arial" w:hAnsi="Arial" w:cs="Arial"/>
                <w:b/>
                <w:color w:val="7F7F7F" w:themeColor="text1" w:themeTint="80"/>
                <w:sz w:val="20"/>
                <w:szCs w:val="20"/>
              </w:rPr>
              <w:t>. een vrijwillig brandweerman heeft op 1 januari 2015 een anciënniteit van 5 jaar en 6 maanden. Hij heeft ten vroegste op 1 juli 2015 een anciënniteit van 6 jaar als in de 6 maanden 90 uren gepresteerd werden (buiten wachtdienst). Als die vrijwilliger gedurende de eerste zes maanden 120 uur presteert, mogen er dan 30 uren overgedragen worden naar een volgende periode?</w:t>
            </w:r>
          </w:p>
          <w:p w14:paraId="57E21B0F"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10"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De 180 prestatie-uren uit art 33 kunnen niet overgedragen worden naar het volgende jaar</w:t>
            </w:r>
            <w:r w:rsidR="00E30E3F">
              <w:rPr>
                <w:rFonts w:ascii="Arial" w:hAnsi="Arial" w:cs="Arial"/>
                <w:color w:val="7F7F7F" w:themeColor="text1" w:themeTint="80"/>
                <w:sz w:val="20"/>
                <w:szCs w:val="20"/>
              </w:rPr>
              <w:t>. Z</w:t>
            </w:r>
            <w:r w:rsidRPr="00DD4B7D">
              <w:rPr>
                <w:rFonts w:ascii="Arial" w:hAnsi="Arial" w:cs="Arial"/>
                <w:color w:val="7F7F7F" w:themeColor="text1" w:themeTint="80"/>
                <w:sz w:val="20"/>
                <w:szCs w:val="20"/>
              </w:rPr>
              <w:t xml:space="preserve">ij zijn opgevat als een minimum. Men moet ze gepresteerd hebben binnen de 12 maanden om een hogere geldelijke anciënniteit te krijgen op de datum waarop men normaal een hogere geldelijke anciënniteit krijgt (in uw voorbeeld 1 juli). </w:t>
            </w:r>
          </w:p>
          <w:p w14:paraId="57E21B11"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12"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 xml:space="preserve">Als men meer </w:t>
            </w:r>
            <w:r w:rsidR="00E30E3F">
              <w:rPr>
                <w:rFonts w:ascii="Arial" w:hAnsi="Arial" w:cs="Arial"/>
                <w:color w:val="7F7F7F" w:themeColor="text1" w:themeTint="80"/>
                <w:sz w:val="20"/>
                <w:szCs w:val="20"/>
              </w:rPr>
              <w:t xml:space="preserve">uren </w:t>
            </w:r>
            <w:r w:rsidRPr="00DD4B7D">
              <w:rPr>
                <w:rFonts w:ascii="Arial" w:hAnsi="Arial" w:cs="Arial"/>
                <w:color w:val="7F7F7F" w:themeColor="text1" w:themeTint="80"/>
                <w:sz w:val="20"/>
                <w:szCs w:val="20"/>
              </w:rPr>
              <w:t xml:space="preserve">gepresteerd heeft binnen deze periode, vervallen zij. </w:t>
            </w:r>
          </w:p>
          <w:p w14:paraId="57E21B13" w14:textId="77777777" w:rsidR="00556268" w:rsidRPr="00DD4B7D" w:rsidRDefault="00556268"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14" w14:textId="77777777" w:rsidR="00556268"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Als men er minder gepresteerd heeft, krijgt men pas de hogere geldelijke anciënniteit zodra men er 180 gepresteerd heeft (de datum van 1 juli kan dus opschuiven</w:t>
            </w:r>
            <w:r w:rsidR="00E30E3F">
              <w:rPr>
                <w:rFonts w:ascii="Arial" w:hAnsi="Arial" w:cs="Arial"/>
                <w:color w:val="7F7F7F" w:themeColor="text1" w:themeTint="80"/>
                <w:sz w:val="20"/>
                <w:szCs w:val="20"/>
              </w:rPr>
              <w:t>. D</w:t>
            </w:r>
            <w:r w:rsidRPr="00DD4B7D">
              <w:rPr>
                <w:rFonts w:ascii="Arial" w:hAnsi="Arial" w:cs="Arial"/>
                <w:color w:val="7F7F7F" w:themeColor="text1" w:themeTint="80"/>
                <w:sz w:val="20"/>
                <w:szCs w:val="20"/>
              </w:rPr>
              <w:t xml:space="preserve">e volgende keer dat men </w:t>
            </w:r>
            <w:r w:rsidR="00E30E3F">
              <w:rPr>
                <w:rFonts w:ascii="Arial" w:hAnsi="Arial" w:cs="Arial"/>
                <w:color w:val="7F7F7F" w:themeColor="text1" w:themeTint="80"/>
                <w:sz w:val="20"/>
                <w:szCs w:val="20"/>
              </w:rPr>
              <w:t>in aanmerking komt</w:t>
            </w:r>
            <w:r w:rsidRPr="00DD4B7D">
              <w:rPr>
                <w:rFonts w:ascii="Arial" w:hAnsi="Arial" w:cs="Arial"/>
                <w:color w:val="7F7F7F" w:themeColor="text1" w:themeTint="80"/>
                <w:sz w:val="20"/>
                <w:szCs w:val="20"/>
              </w:rPr>
              <w:t xml:space="preserve"> voor een hogere anciënniteit, is die datum +</w:t>
            </w:r>
            <w:r w:rsidR="00E30E3F">
              <w:rPr>
                <w:rFonts w:ascii="Arial" w:hAnsi="Arial" w:cs="Arial"/>
                <w:color w:val="7F7F7F" w:themeColor="text1" w:themeTint="80"/>
                <w:sz w:val="20"/>
                <w:szCs w:val="20"/>
              </w:rPr>
              <w:t xml:space="preserve"> </w:t>
            </w:r>
            <w:r w:rsidR="00A86EFD">
              <w:rPr>
                <w:rFonts w:ascii="Arial" w:hAnsi="Arial" w:cs="Arial"/>
                <w:color w:val="7F7F7F" w:themeColor="text1" w:themeTint="80"/>
                <w:sz w:val="20"/>
                <w:szCs w:val="20"/>
              </w:rPr>
              <w:t xml:space="preserve">12maanden). </w:t>
            </w:r>
          </w:p>
          <w:p w14:paraId="57E21B15"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Bijvoorbeeld</w:t>
            </w:r>
          </w:p>
          <w:p w14:paraId="57E21B16"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1.1.2015: geldelijke anc</w:t>
            </w:r>
            <w:r w:rsidR="00E30E3F">
              <w:rPr>
                <w:rFonts w:ascii="Arial" w:hAnsi="Arial" w:cs="Arial"/>
                <w:color w:val="7F7F7F" w:themeColor="text1" w:themeTint="80"/>
                <w:sz w:val="20"/>
                <w:szCs w:val="20"/>
              </w:rPr>
              <w:t>iënniteit</w:t>
            </w:r>
            <w:r w:rsidRPr="00DD4B7D">
              <w:rPr>
                <w:rFonts w:ascii="Arial" w:hAnsi="Arial" w:cs="Arial"/>
                <w:color w:val="7F7F7F" w:themeColor="text1" w:themeTint="80"/>
                <w:sz w:val="20"/>
                <w:szCs w:val="20"/>
              </w:rPr>
              <w:t xml:space="preserve"> 5 jaar en 6 maanden</w:t>
            </w:r>
          </w:p>
          <w:p w14:paraId="57E21B17"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1.7.2015: 90u gepresteerd -&gt; 6 jaar</w:t>
            </w:r>
          </w:p>
          <w:p w14:paraId="57E21B18"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1.7.2016: 200u gepresteerd -&gt; 7 jaar (restant 20u wordt niet overgedragen)</w:t>
            </w:r>
          </w:p>
          <w:p w14:paraId="57E21B19"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1.7.2017: 140u gepresteerd -&gt; pas op 1.10.2017 heeft hij 180u gepresteerd -&gt; 8 jaar</w:t>
            </w:r>
          </w:p>
          <w:p w14:paraId="57E21B1A" w14:textId="77777777" w:rsidR="004B14D2"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D4B7D">
              <w:rPr>
                <w:rFonts w:ascii="Arial" w:hAnsi="Arial" w:cs="Arial"/>
                <w:color w:val="7F7F7F" w:themeColor="text1" w:themeTint="80"/>
                <w:sz w:val="20"/>
                <w:szCs w:val="20"/>
              </w:rPr>
              <w:t>1.10.2018: 240u gepresteerd -&gt; 9 jaar (restan</w:t>
            </w:r>
            <w:r w:rsidR="00BD0A14">
              <w:rPr>
                <w:rFonts w:ascii="Arial" w:hAnsi="Arial" w:cs="Arial"/>
                <w:color w:val="7F7F7F" w:themeColor="text1" w:themeTint="80"/>
                <w:sz w:val="20"/>
                <w:szCs w:val="20"/>
              </w:rPr>
              <w:t>t 60u wordt niet overgedragen).</w:t>
            </w:r>
          </w:p>
          <w:p w14:paraId="57E21B1B" w14:textId="77777777" w:rsidR="002726C1" w:rsidRDefault="002726C1"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1C"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lastRenderedPageBreak/>
              <w:t>Q</w:t>
            </w:r>
            <w:r w:rsidR="000A35D0" w:rsidRPr="000A35D0">
              <w:rPr>
                <w:rFonts w:ascii="Arial" w:hAnsi="Arial" w:cs="Arial"/>
                <w:b/>
                <w:color w:val="7F7F7F" w:themeColor="text1" w:themeTint="80"/>
                <w:sz w:val="20"/>
                <w:szCs w:val="20"/>
                <w:lang w:val="fr-BE"/>
              </w:rPr>
              <w:t>1</w:t>
            </w:r>
            <w:r w:rsidRPr="000A35D0">
              <w:rPr>
                <w:rFonts w:ascii="Arial" w:hAnsi="Arial" w:cs="Arial"/>
                <w:b/>
                <w:color w:val="7F7F7F" w:themeColor="text1" w:themeTint="80"/>
                <w:sz w:val="20"/>
                <w:szCs w:val="20"/>
                <w:lang w:val="fr-BE"/>
              </w:rPr>
              <w:t xml:space="preserve"> : L’article 33 prévoit que l'ancienneté pécuniaire du membre du personnel volontaire est calculée à raison d'une année d'ancienneté pour cent quatre-vingts heures de prestation, à l'exclusion des services de </w:t>
            </w:r>
            <w:r w:rsidRPr="000A35D0">
              <w:rPr>
                <w:rFonts w:ascii="Arial" w:hAnsi="Arial" w:cs="Arial"/>
                <w:b/>
                <w:color w:val="7F7F7F" w:themeColor="text1" w:themeTint="80"/>
                <w:sz w:val="20"/>
                <w:szCs w:val="20"/>
                <w:lang w:val="fr-BE"/>
              </w:rPr>
              <w:lastRenderedPageBreak/>
              <w:t>garde en caserne, étant entendu qu'il ne peut être valorisé plus d'une année d'ancienneté par période de douze mois consécutifs.</w:t>
            </w:r>
          </w:p>
          <w:p w14:paraId="57E21B1D" w14:textId="77777777" w:rsidR="00E30E3F" w:rsidRPr="000A35D0" w:rsidRDefault="00E30E3F"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1E" w14:textId="77777777" w:rsidR="002726C1" w:rsidRPr="000A35D0" w:rsidRDefault="002726C1"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t>Si le nombre d’heures prestées au cours d’une année calendrier est supérieur à 180, peut-on ou doit-on reporter le restant à une année suivante ? Ex. Un sapeur-pompier volontaire dispose au 1er janvier 2015 d’une ancienneté de 5 ans et 6 mois. C’est au plus tôt le 1er juillet 2015 qu’il disposera d’un</w:t>
            </w:r>
            <w:r w:rsidR="00EF522A">
              <w:rPr>
                <w:rFonts w:ascii="Arial" w:hAnsi="Arial" w:cs="Arial"/>
                <w:b/>
                <w:color w:val="7F7F7F" w:themeColor="text1" w:themeTint="80"/>
                <w:sz w:val="20"/>
                <w:szCs w:val="20"/>
                <w:lang w:val="fr-BE"/>
              </w:rPr>
              <w:t>e ancienneté de 6 ans, si dans c</w:t>
            </w:r>
            <w:r w:rsidRPr="000A35D0">
              <w:rPr>
                <w:rFonts w:ascii="Arial" w:hAnsi="Arial" w:cs="Arial"/>
                <w:b/>
                <w:color w:val="7F7F7F" w:themeColor="text1" w:themeTint="80"/>
                <w:sz w:val="20"/>
                <w:szCs w:val="20"/>
                <w:lang w:val="fr-BE"/>
              </w:rPr>
              <w:t>es 6 mois, 90 heures auront été prestées (en dehors du service de garde). Si ce volontaire a effectué 120 heures au cours des 6 premiers mois, peut-on dans ce cas reporter les 30 heures à une période suivante ?</w:t>
            </w:r>
          </w:p>
          <w:p w14:paraId="57E21B1F" w14:textId="77777777" w:rsidR="000A35D0" w:rsidRPr="00DD4B7D" w:rsidRDefault="000A35D0"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20"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 xml:space="preserve">Les 180 heures de prestation dont mention à l’article 33 ne peuvent pas être reportées à l’année suivante, étant donné qu’elles sont considérées comme un minimum. Il faut les avoir prestées dans les 12 mois pour obtenir une ancienneté pécuniaire supérieure à la date à laquelle on obtient normalement une ancienneté pécuniaire supérieure (dans votre exemple, le 1er juillet). </w:t>
            </w:r>
          </w:p>
          <w:p w14:paraId="57E21B21"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 xml:space="preserve">Si le nombre d’heures prestées au cours de cette période est supérieur, elles ne comptent pas. </w:t>
            </w:r>
          </w:p>
          <w:p w14:paraId="57E21B22"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 xml:space="preserve">Si le nombre d’heures est inférieur, l’ancienneté pécuniaire supérieure ne sera accordée qu’au moment où les 180h ont été effectuées (la date du 1er juillet peut donc être déplacée, la prochaine fois qu’on désire une ancienneté supérieure, 12 mois seront ajoutés à cette date). </w:t>
            </w:r>
          </w:p>
          <w:p w14:paraId="57E21B23"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24"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Exemple</w:t>
            </w:r>
          </w:p>
          <w:p w14:paraId="57E21B25"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1.1.2015 : ancienneté pécuniaire de 5 ans et 6 mois</w:t>
            </w:r>
          </w:p>
          <w:p w14:paraId="57E21B26"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1.7.2015 : 90h prestées -&gt; 6 ans</w:t>
            </w:r>
          </w:p>
          <w:p w14:paraId="57E21B27"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1.7.2016 : 200h prestées -&gt; 7 ans (le restant de 20 heures n’est pas reporté)</w:t>
            </w:r>
          </w:p>
          <w:p w14:paraId="57E21B28" w14:textId="77777777" w:rsidR="002726C1" w:rsidRPr="00DD4B7D"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1.7.2017 : 140h prestées -&gt; il n'aura presté 180 heures qu’au 1.10.2017 -&gt; 8 ans</w:t>
            </w:r>
          </w:p>
          <w:p w14:paraId="57E21B29" w14:textId="77777777" w:rsidR="00E30E3F"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D4B7D">
              <w:rPr>
                <w:rFonts w:ascii="Arial" w:hAnsi="Arial" w:cs="Arial"/>
                <w:color w:val="7F7F7F" w:themeColor="text1" w:themeTint="80"/>
                <w:sz w:val="20"/>
                <w:szCs w:val="20"/>
                <w:lang w:val="fr-BE"/>
              </w:rPr>
              <w:t>1.10.2018 : 240h prestées -&gt; 9 ans (le restant de 60 heures n’est pas reporté).</w:t>
            </w:r>
          </w:p>
          <w:p w14:paraId="57E21B2A" w14:textId="77777777" w:rsidR="002726C1" w:rsidRPr="002E5887" w:rsidRDefault="002726C1"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BD0A14" w:rsidRPr="00342AB4" w14:paraId="57E21B41" w14:textId="77777777" w:rsidTr="003E5421">
        <w:tc>
          <w:tcPr>
            <w:tcW w:w="4557" w:type="dxa"/>
          </w:tcPr>
          <w:p w14:paraId="57E21B2C"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lastRenderedPageBreak/>
              <w:t xml:space="preserve">V2: </w:t>
            </w:r>
            <w:r>
              <w:rPr>
                <w:rFonts w:ascii="Arial" w:hAnsi="Arial" w:cs="Arial"/>
                <w:b/>
                <w:color w:val="7F7F7F" w:themeColor="text1" w:themeTint="80"/>
                <w:sz w:val="20"/>
                <w:szCs w:val="20"/>
              </w:rPr>
              <w:t>De</w:t>
            </w:r>
            <w:r w:rsidRPr="000A35D0">
              <w:rPr>
                <w:rFonts w:ascii="Arial" w:hAnsi="Arial" w:cs="Arial"/>
                <w:b/>
                <w:color w:val="7F7F7F" w:themeColor="text1" w:themeTint="80"/>
                <w:sz w:val="20"/>
                <w:szCs w:val="20"/>
              </w:rPr>
              <w:t xml:space="preserve"> geldelijke anciënniteit van het vrijwillig personeelslid </w:t>
            </w:r>
            <w:r>
              <w:rPr>
                <w:rFonts w:ascii="Arial" w:hAnsi="Arial" w:cs="Arial"/>
                <w:b/>
                <w:color w:val="7F7F7F" w:themeColor="text1" w:themeTint="80"/>
                <w:sz w:val="20"/>
                <w:szCs w:val="20"/>
              </w:rPr>
              <w:t xml:space="preserve">wordt </w:t>
            </w:r>
            <w:r w:rsidRPr="000A35D0">
              <w:rPr>
                <w:rFonts w:ascii="Arial" w:hAnsi="Arial" w:cs="Arial"/>
                <w:b/>
                <w:color w:val="7F7F7F" w:themeColor="text1" w:themeTint="80"/>
                <w:sz w:val="20"/>
                <w:szCs w:val="20"/>
              </w:rPr>
              <w:t>berekend ten belope van één jaar anciënniteit voor 180 prestatie-uren. Geldt dit ook voor vrijwilligers die gekozen hebben om hun oude  geldelijk statuut te behouden?</w:t>
            </w:r>
          </w:p>
          <w:p w14:paraId="57E21B2D"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2E"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2F"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A2FD6">
              <w:rPr>
                <w:rFonts w:ascii="Arial" w:hAnsi="Arial" w:cs="Arial"/>
                <w:color w:val="7F7F7F" w:themeColor="text1" w:themeTint="80"/>
                <w:sz w:val="20"/>
                <w:szCs w:val="20"/>
              </w:rPr>
              <w:t xml:space="preserve">De berekeningswijze uit artikel 33 is enkel van toepassing vanaf 1.1.2015 voor de vrijwilligers die voor het nieuwe geldelijk statuut hebben gekozen. In het oude geldelijk statuut bestond de geldelijke anciënniteit voor vrijwilligers immers niet. Zij ontvingen het gemiddelde van de </w:t>
            </w:r>
            <w:r w:rsidRPr="00EA2FD6">
              <w:rPr>
                <w:rFonts w:ascii="Arial" w:hAnsi="Arial" w:cs="Arial"/>
                <w:color w:val="7F7F7F" w:themeColor="text1" w:themeTint="80"/>
                <w:sz w:val="20"/>
                <w:szCs w:val="20"/>
              </w:rPr>
              <w:lastRenderedPageBreak/>
              <w:t xml:space="preserve">weddeschaal van de beroeps van de overeenstemmende graad. </w:t>
            </w:r>
          </w:p>
          <w:p w14:paraId="57E21B30"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A2FD6">
              <w:rPr>
                <w:rFonts w:ascii="Arial" w:hAnsi="Arial" w:cs="Arial"/>
                <w:color w:val="7F7F7F" w:themeColor="text1" w:themeTint="80"/>
                <w:sz w:val="20"/>
                <w:szCs w:val="20"/>
              </w:rPr>
              <w:t>Op het moment dat een vrijwilliger die bij de overstap naar de zone zijn oude geldelijk statuut heeft behouden, ervoor  kiest om over te stappen naar het nieuwe statuut, moet zijn geldelijke anciënniteit berekend worden op de volgende manier:</w:t>
            </w:r>
          </w:p>
          <w:p w14:paraId="57E21B31"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A2FD6">
              <w:rPr>
                <w:rFonts w:ascii="Arial" w:hAnsi="Arial" w:cs="Arial"/>
                <w:color w:val="7F7F7F" w:themeColor="text1" w:themeTint="80"/>
                <w:sz w:val="20"/>
                <w:szCs w:val="20"/>
              </w:rPr>
              <w:t>-</w:t>
            </w:r>
            <w:r w:rsidRPr="00EA2FD6">
              <w:rPr>
                <w:rFonts w:ascii="Arial" w:hAnsi="Arial" w:cs="Arial"/>
                <w:color w:val="7F7F7F" w:themeColor="text1" w:themeTint="80"/>
                <w:sz w:val="20"/>
                <w:szCs w:val="20"/>
              </w:rPr>
              <w:tab/>
              <w:t xml:space="preserve">de jaren voor 1.1.2015 worden geteld als 1 jaar = 1 jaar; </w:t>
            </w:r>
          </w:p>
          <w:p w14:paraId="57E21B32"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A2FD6">
              <w:rPr>
                <w:rFonts w:ascii="Arial" w:hAnsi="Arial" w:cs="Arial"/>
                <w:color w:val="7F7F7F" w:themeColor="text1" w:themeTint="80"/>
                <w:sz w:val="20"/>
                <w:szCs w:val="20"/>
              </w:rPr>
              <w:t>-</w:t>
            </w:r>
            <w:r w:rsidRPr="00EA2FD6">
              <w:rPr>
                <w:rFonts w:ascii="Arial" w:hAnsi="Arial" w:cs="Arial"/>
                <w:color w:val="7F7F7F" w:themeColor="text1" w:themeTint="80"/>
                <w:sz w:val="20"/>
                <w:szCs w:val="20"/>
              </w:rPr>
              <w:tab/>
              <w:t>de jaren vanaf 01.01.2015  worden berekend volgens de regel van artikel 33: 1 jaar = 180u.</w:t>
            </w:r>
          </w:p>
          <w:p w14:paraId="57E21B33"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34" w14:textId="77777777" w:rsidR="00556268" w:rsidRPr="00EA2FD6" w:rsidRDefault="00556268"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35" w14:textId="77777777" w:rsidR="00BD0A14" w:rsidRP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EA2FD6">
              <w:rPr>
                <w:rFonts w:ascii="Arial" w:hAnsi="Arial" w:cs="Arial"/>
                <w:color w:val="7F7F7F" w:themeColor="text1" w:themeTint="80"/>
                <w:sz w:val="20"/>
                <w:szCs w:val="20"/>
              </w:rPr>
              <w:t>De zone kan die berekening al op voorhand maken zodat de vrijwilliger vooraf kan vergelijken wat een overstap naar het nieuwe geldelijk statuut voor hem financieel zou betekenen</w:t>
            </w:r>
            <w:r>
              <w:rPr>
                <w:rFonts w:ascii="Arial" w:hAnsi="Arial" w:cs="Arial"/>
                <w:color w:val="7F7F7F" w:themeColor="text1" w:themeTint="80"/>
                <w:sz w:val="20"/>
                <w:szCs w:val="20"/>
              </w:rPr>
              <w:t>.</w:t>
            </w:r>
          </w:p>
          <w:p w14:paraId="57E21B36" w14:textId="77777777" w:rsidR="00BD0A14" w:rsidRPr="000A35D0" w:rsidRDefault="00BD0A14"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B37"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lastRenderedPageBreak/>
              <w:t>Q2 : L'ancienneté pécuniaire du membre du personnel volontaire est calculée à raison d’une année d’ancienneté pour cent quatre-vingt heures de prestations. Est-ce également valable pour les volontaires qui ont choisi de garder leur ancien statut pécuniaire?</w:t>
            </w:r>
          </w:p>
          <w:p w14:paraId="57E21B38"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39"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EA2FD6">
              <w:rPr>
                <w:rFonts w:ascii="Arial" w:hAnsi="Arial" w:cs="Arial"/>
                <w:color w:val="7F7F7F" w:themeColor="text1" w:themeTint="80"/>
                <w:sz w:val="20"/>
                <w:szCs w:val="20"/>
                <w:lang w:val="fr-BE"/>
              </w:rPr>
              <w:t xml:space="preserve">Le mode de calcul prévu à l'article 33 est uniquement d'application à partir du 1.1.2015 pour les volontaires qui ont choisi le nouveau statut pécuniaire. En effet, dans l'ancien statut pécuniaire, l'ancienneté pécuniaire n'existait pas pour les volontaires. Ces derniers percevaient la </w:t>
            </w:r>
            <w:r w:rsidRPr="00EA2FD6">
              <w:rPr>
                <w:rFonts w:ascii="Arial" w:hAnsi="Arial" w:cs="Arial"/>
                <w:color w:val="7F7F7F" w:themeColor="text1" w:themeTint="80"/>
                <w:sz w:val="20"/>
                <w:szCs w:val="20"/>
                <w:lang w:val="fr-BE"/>
              </w:rPr>
              <w:lastRenderedPageBreak/>
              <w:t xml:space="preserve">moyenne de l'échelle de traitement des professionnels du grade correspondant. </w:t>
            </w:r>
          </w:p>
          <w:p w14:paraId="57E21B3A"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EA2FD6">
              <w:rPr>
                <w:rFonts w:ascii="Arial" w:hAnsi="Arial" w:cs="Arial"/>
                <w:color w:val="7F7F7F" w:themeColor="text1" w:themeTint="80"/>
                <w:sz w:val="20"/>
                <w:szCs w:val="20"/>
                <w:lang w:val="fr-BE"/>
              </w:rPr>
              <w:t>Au moment où le volontaire, qui lors du passage à la zone a gardé son ancien statut pécuniaire, choisit de passer au nouveau statut, son ancienneté pécuniaire doit être calculée comme suit :</w:t>
            </w:r>
          </w:p>
          <w:p w14:paraId="57E21B3B" w14:textId="77777777" w:rsidR="00556268" w:rsidRPr="00EA2FD6" w:rsidRDefault="00556268"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3C"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EA2FD6">
              <w:rPr>
                <w:rFonts w:ascii="Arial" w:hAnsi="Arial" w:cs="Arial"/>
                <w:color w:val="7F7F7F" w:themeColor="text1" w:themeTint="80"/>
                <w:sz w:val="20"/>
                <w:szCs w:val="20"/>
                <w:lang w:val="fr-BE"/>
              </w:rPr>
              <w:t>-</w:t>
            </w:r>
            <w:r w:rsidRPr="00EA2FD6">
              <w:rPr>
                <w:rFonts w:ascii="Arial" w:hAnsi="Arial" w:cs="Arial"/>
                <w:color w:val="7F7F7F" w:themeColor="text1" w:themeTint="80"/>
                <w:sz w:val="20"/>
                <w:szCs w:val="20"/>
                <w:lang w:val="fr-BE"/>
              </w:rPr>
              <w:tab/>
              <w:t xml:space="preserve">les années avant 1.1.2015 sont comptabilisées comme 1 an = 1 an; </w:t>
            </w:r>
          </w:p>
          <w:p w14:paraId="57E21B3D"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EA2FD6">
              <w:rPr>
                <w:rFonts w:ascii="Arial" w:hAnsi="Arial" w:cs="Arial"/>
                <w:color w:val="7F7F7F" w:themeColor="text1" w:themeTint="80"/>
                <w:sz w:val="20"/>
                <w:szCs w:val="20"/>
                <w:lang w:val="fr-BE"/>
              </w:rPr>
              <w:t>-</w:t>
            </w:r>
            <w:r w:rsidRPr="00EA2FD6">
              <w:rPr>
                <w:rFonts w:ascii="Arial" w:hAnsi="Arial" w:cs="Arial"/>
                <w:color w:val="7F7F7F" w:themeColor="text1" w:themeTint="80"/>
                <w:sz w:val="20"/>
                <w:szCs w:val="20"/>
                <w:lang w:val="fr-BE"/>
              </w:rPr>
              <w:tab/>
              <w:t>les années à partir du 1.1.2015 sont calculées selon la règle de l'article 33: 1 an = 180h.</w:t>
            </w:r>
          </w:p>
          <w:p w14:paraId="57E21B3E" w14:textId="77777777" w:rsidR="00BD0A14" w:rsidRPr="00EA2FD6"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3F" w14:textId="77777777" w:rsidR="00BD0A14" w:rsidRPr="00DD4B7D"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EA2FD6">
              <w:rPr>
                <w:rFonts w:ascii="Arial" w:hAnsi="Arial" w:cs="Arial"/>
                <w:color w:val="7F7F7F" w:themeColor="text1" w:themeTint="80"/>
                <w:sz w:val="20"/>
                <w:szCs w:val="20"/>
                <w:lang w:val="fr-BE"/>
              </w:rPr>
              <w:t>La zone peut déjà effectuer ce calcul à l'avance de sorte que le volontaire puisse comparer à l'avance ce qu'un passage au nouveau statut pécuniaire représenterait pour lui au niveau financier.</w:t>
            </w:r>
          </w:p>
          <w:p w14:paraId="57E21B40" w14:textId="77777777" w:rsidR="00BD0A14" w:rsidRPr="000A35D0" w:rsidRDefault="00BD0A14" w:rsidP="002726C1">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D0A14" w:rsidRPr="00342AB4" w14:paraId="57E21B4A" w14:textId="77777777" w:rsidTr="003E5421">
        <w:tc>
          <w:tcPr>
            <w:tcW w:w="4557" w:type="dxa"/>
          </w:tcPr>
          <w:p w14:paraId="57E21B42"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lastRenderedPageBreak/>
              <w:t>V3: Kan een vrijwillige brandweerman-stagiair zijn dienstjaren binnen het leger laten meetellen bij de brandweer als anciënniteit?</w:t>
            </w:r>
          </w:p>
          <w:p w14:paraId="57E21B43" w14:textId="77777777" w:rsidR="00BD0A14" w:rsidRPr="007703F5"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44"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Nee, een vrijwilliger kan enkel anciënniteit meenemen die hij heeft opgebouwd als brandweervrijwilliger op basis van art. 33 en 53.</w:t>
            </w:r>
          </w:p>
          <w:p w14:paraId="57E21B45"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B46"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t>Q3 : Un sapeur-pompier volontaire stagiaire peut-il faire valoir comme ancienneté au niveau des services d'incendie ses années de service dans l'armée ?</w:t>
            </w:r>
          </w:p>
          <w:p w14:paraId="57E21B47" w14:textId="77777777" w:rsidR="00BD0A14" w:rsidRPr="006774A8"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48"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Non, le volontaire ne peut faire valoir que l'ancienneté acquise en tant que pompier volontaire en vertu des articles 33 et 53.</w:t>
            </w:r>
          </w:p>
          <w:p w14:paraId="57E21B49"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D0A14" w:rsidRPr="00342AB4" w14:paraId="57E21B54" w14:textId="77777777" w:rsidTr="003E5421">
        <w:tc>
          <w:tcPr>
            <w:tcW w:w="4557" w:type="dxa"/>
          </w:tcPr>
          <w:p w14:paraId="57E21B4B"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t>V4: Een beroepsbrandweerman wordt vrijwilliger in een andere zone. Kan hij zijn anciënniteit als beroeps</w:t>
            </w:r>
            <w:r>
              <w:rPr>
                <w:rFonts w:ascii="Arial" w:hAnsi="Arial" w:cs="Arial"/>
                <w:b/>
                <w:color w:val="7F7F7F" w:themeColor="text1" w:themeTint="80"/>
                <w:sz w:val="20"/>
                <w:szCs w:val="20"/>
              </w:rPr>
              <w:t>personeels</w:t>
            </w:r>
            <w:r w:rsidRPr="000A35D0">
              <w:rPr>
                <w:rFonts w:ascii="Arial" w:hAnsi="Arial" w:cs="Arial"/>
                <w:b/>
                <w:color w:val="7F7F7F" w:themeColor="text1" w:themeTint="80"/>
                <w:sz w:val="20"/>
                <w:szCs w:val="20"/>
              </w:rPr>
              <w:t>lid meenemen in</w:t>
            </w:r>
            <w:r>
              <w:rPr>
                <w:rFonts w:ascii="Arial" w:hAnsi="Arial" w:cs="Arial"/>
                <w:b/>
                <w:color w:val="7F7F7F" w:themeColor="text1" w:themeTint="80"/>
                <w:sz w:val="20"/>
                <w:szCs w:val="20"/>
              </w:rPr>
              <w:t xml:space="preserve"> zijn functie van vrijwilliger?</w:t>
            </w:r>
            <w:r w:rsidRPr="000A35D0">
              <w:rPr>
                <w:rFonts w:ascii="Arial" w:hAnsi="Arial" w:cs="Arial"/>
                <w:b/>
                <w:color w:val="7F7F7F" w:themeColor="text1" w:themeTint="80"/>
                <w:sz w:val="20"/>
                <w:szCs w:val="20"/>
              </w:rPr>
              <w:t xml:space="preserve"> </w:t>
            </w:r>
          </w:p>
          <w:p w14:paraId="57E21B4C"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4D"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4E"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 xml:space="preserve">Nee, dit is niet </w:t>
            </w:r>
            <w:r>
              <w:rPr>
                <w:rFonts w:ascii="Arial" w:hAnsi="Arial" w:cs="Arial"/>
                <w:color w:val="7F7F7F" w:themeColor="text1" w:themeTint="80"/>
                <w:sz w:val="20"/>
                <w:szCs w:val="20"/>
              </w:rPr>
              <w:t>voorzien</w:t>
            </w:r>
            <w:r w:rsidRPr="007703F5">
              <w:rPr>
                <w:rFonts w:ascii="Arial" w:hAnsi="Arial" w:cs="Arial"/>
                <w:color w:val="7F7F7F" w:themeColor="text1" w:themeTint="80"/>
                <w:sz w:val="20"/>
                <w:szCs w:val="20"/>
              </w:rPr>
              <w:t xml:space="preserve"> in art. 33. </w:t>
            </w:r>
          </w:p>
          <w:p w14:paraId="57E21B4F"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B50"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t>Q4 : Un sapeur-pompier professionnel devient également volontaire dans une autre zone. Peut-il comptabiliser son ancienneté de professionnel</w:t>
            </w:r>
            <w:r>
              <w:rPr>
                <w:rFonts w:ascii="Arial" w:hAnsi="Arial" w:cs="Arial"/>
                <w:b/>
                <w:color w:val="7F7F7F" w:themeColor="text1" w:themeTint="80"/>
                <w:sz w:val="20"/>
                <w:szCs w:val="20"/>
                <w:lang w:val="fr-BE"/>
              </w:rPr>
              <w:t xml:space="preserve"> dans sa fonction de volontaire ?</w:t>
            </w:r>
          </w:p>
          <w:p w14:paraId="57E21B51"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52"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 xml:space="preserve">Non, </w:t>
            </w:r>
            <w:r>
              <w:rPr>
                <w:rFonts w:ascii="Arial" w:hAnsi="Arial" w:cs="Arial"/>
                <w:color w:val="7F7F7F" w:themeColor="text1" w:themeTint="80"/>
                <w:sz w:val="20"/>
                <w:szCs w:val="20"/>
                <w:lang w:val="fr-BE"/>
              </w:rPr>
              <w:t>ceci n'est pas prévu</w:t>
            </w:r>
            <w:r w:rsidRPr="006774A8">
              <w:rPr>
                <w:rFonts w:ascii="Arial" w:hAnsi="Arial" w:cs="Arial"/>
                <w:color w:val="7F7F7F" w:themeColor="text1" w:themeTint="80"/>
                <w:sz w:val="20"/>
                <w:szCs w:val="20"/>
                <w:lang w:val="fr-BE"/>
              </w:rPr>
              <w:t xml:space="preserve"> à l'article 33.</w:t>
            </w:r>
          </w:p>
          <w:p w14:paraId="57E21B53"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D0A14" w:rsidRPr="00CF2BF4" w14:paraId="57E21B68" w14:textId="77777777" w:rsidTr="003E5421">
        <w:tc>
          <w:tcPr>
            <w:tcW w:w="4557" w:type="dxa"/>
          </w:tcPr>
          <w:p w14:paraId="57E21B55"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0A35D0">
              <w:rPr>
                <w:rFonts w:ascii="Arial" w:hAnsi="Arial" w:cs="Arial"/>
                <w:b/>
                <w:color w:val="7F7F7F" w:themeColor="text1" w:themeTint="80"/>
                <w:sz w:val="20"/>
                <w:szCs w:val="20"/>
              </w:rPr>
              <w:t xml:space="preserve">V5: Iemand was vroeger vrijwilliger, maar is gestopt en wordt nu opnieuw vrijwilliger. Kan hij zijn anciënniteit als vrijwilliger meenemen in zijn nieuwe functie van vrijwilliger ? </w:t>
            </w:r>
          </w:p>
          <w:p w14:paraId="57E21B56"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57" w14:textId="77777777" w:rsidR="00556268" w:rsidRPr="007703F5" w:rsidRDefault="00556268"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58" w14:textId="77777777" w:rsidR="00BD0A14" w:rsidRPr="007703F5"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Nee, bij een aanwerving van een vrijwilliger wordt er geen anciënniteit in rekening gebracht.</w:t>
            </w:r>
          </w:p>
          <w:p w14:paraId="57E21B59"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Voor 1/1/2015 bestond er geen regeling voor de geldelijke anciënniteit van vrijwilligers.</w:t>
            </w:r>
          </w:p>
          <w:p w14:paraId="57E21B5A" w14:textId="77777777" w:rsidR="00556268" w:rsidRPr="007703F5" w:rsidRDefault="00556268"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5B"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Sinds 1/1/2015 zijn de regels voor de bepaling van de geldelijke anciënniteit voor de vrijwi</w:t>
            </w:r>
            <w:r>
              <w:rPr>
                <w:rFonts w:ascii="Arial" w:hAnsi="Arial" w:cs="Arial"/>
                <w:color w:val="7F7F7F" w:themeColor="text1" w:themeTint="80"/>
                <w:sz w:val="20"/>
                <w:szCs w:val="20"/>
              </w:rPr>
              <w:t>lligers opgenomen in de artikelen</w:t>
            </w:r>
            <w:r w:rsidRPr="007703F5">
              <w:rPr>
                <w:rFonts w:ascii="Arial" w:hAnsi="Arial" w:cs="Arial"/>
                <w:color w:val="7F7F7F" w:themeColor="text1" w:themeTint="80"/>
                <w:sz w:val="20"/>
                <w:szCs w:val="20"/>
              </w:rPr>
              <w:t xml:space="preserve"> 33 en 53</w:t>
            </w:r>
            <w:r>
              <w:rPr>
                <w:rFonts w:ascii="Arial" w:hAnsi="Arial" w:cs="Arial"/>
                <w:color w:val="7F7F7F" w:themeColor="text1" w:themeTint="80"/>
                <w:sz w:val="20"/>
                <w:szCs w:val="20"/>
              </w:rPr>
              <w:t xml:space="preserve"> </w:t>
            </w:r>
            <w:r w:rsidRPr="007703F5">
              <w:rPr>
                <w:rFonts w:ascii="Arial" w:hAnsi="Arial" w:cs="Arial"/>
                <w:color w:val="7F7F7F" w:themeColor="text1" w:themeTint="80"/>
                <w:sz w:val="20"/>
                <w:szCs w:val="20"/>
              </w:rPr>
              <w:t xml:space="preserve">: </w:t>
            </w:r>
          </w:p>
          <w:p w14:paraId="57E21B5C"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w:t>
            </w:r>
            <w:r w:rsidRPr="007703F5">
              <w:rPr>
                <w:rFonts w:ascii="Arial" w:hAnsi="Arial" w:cs="Arial"/>
                <w:color w:val="7F7F7F" w:themeColor="text1" w:themeTint="80"/>
                <w:sz w:val="20"/>
                <w:szCs w:val="20"/>
              </w:rPr>
              <w:tab/>
              <w:t>Art</w:t>
            </w:r>
            <w:r>
              <w:rPr>
                <w:rFonts w:ascii="Arial" w:hAnsi="Arial" w:cs="Arial"/>
                <w:color w:val="7F7F7F" w:themeColor="text1" w:themeTint="80"/>
                <w:sz w:val="20"/>
                <w:szCs w:val="20"/>
              </w:rPr>
              <w:t>.</w:t>
            </w:r>
            <w:r w:rsidRPr="007703F5">
              <w:rPr>
                <w:rFonts w:ascii="Arial" w:hAnsi="Arial" w:cs="Arial"/>
                <w:color w:val="7F7F7F" w:themeColor="text1" w:themeTint="80"/>
                <w:sz w:val="20"/>
                <w:szCs w:val="20"/>
              </w:rPr>
              <w:t xml:space="preserve"> 33 bepaalt </w:t>
            </w:r>
            <w:r>
              <w:rPr>
                <w:rFonts w:ascii="Arial" w:hAnsi="Arial" w:cs="Arial"/>
                <w:color w:val="7F7F7F" w:themeColor="text1" w:themeTint="80"/>
                <w:sz w:val="20"/>
                <w:szCs w:val="20"/>
              </w:rPr>
              <w:t>dat</w:t>
            </w:r>
            <w:r w:rsidRPr="007703F5">
              <w:rPr>
                <w:rFonts w:ascii="Arial" w:hAnsi="Arial" w:cs="Arial"/>
                <w:color w:val="7F7F7F" w:themeColor="text1" w:themeTint="80"/>
                <w:sz w:val="20"/>
                <w:szCs w:val="20"/>
              </w:rPr>
              <w:t xml:space="preserve"> de geldelijke anciënniteit van een vrijwillig personeelslid wordt berekend ten belope van één jaar anciënniteit voor 180u prestatie.</w:t>
            </w:r>
          </w:p>
          <w:p w14:paraId="57E21B5D"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7703F5">
              <w:rPr>
                <w:rFonts w:ascii="Arial" w:hAnsi="Arial" w:cs="Arial"/>
                <w:color w:val="7F7F7F" w:themeColor="text1" w:themeTint="80"/>
                <w:sz w:val="20"/>
                <w:szCs w:val="20"/>
              </w:rPr>
              <w:t>-</w:t>
            </w:r>
            <w:r w:rsidRPr="007703F5">
              <w:rPr>
                <w:rFonts w:ascii="Arial" w:hAnsi="Arial" w:cs="Arial"/>
                <w:color w:val="7F7F7F" w:themeColor="text1" w:themeTint="80"/>
                <w:sz w:val="20"/>
                <w:szCs w:val="20"/>
              </w:rPr>
              <w:tab/>
              <w:t>Als overgangsmaatregel werd in art. 53 bepaald dat er rekening gehouden wordt met de diensten die gepresteerd werden v</w:t>
            </w:r>
            <w:r>
              <w:rPr>
                <w:rFonts w:ascii="Arial" w:hAnsi="Arial" w:cs="Arial"/>
                <w:color w:val="7F7F7F" w:themeColor="text1" w:themeTint="80"/>
                <w:sz w:val="20"/>
                <w:szCs w:val="20"/>
              </w:rPr>
              <w:t>óó</w:t>
            </w:r>
            <w:r w:rsidRPr="007703F5">
              <w:rPr>
                <w:rFonts w:ascii="Arial" w:hAnsi="Arial" w:cs="Arial"/>
                <w:color w:val="7F7F7F" w:themeColor="text1" w:themeTint="80"/>
                <w:sz w:val="20"/>
                <w:szCs w:val="20"/>
              </w:rPr>
              <w:t xml:space="preserve">r de inwerkingtreding van het nieuwe geldelijk statuut als vrijwillig personeelslid van een openbare brandweerdienst gelegen op het grondgebied van de zone. Deze overgangsmaatregel geldt enkel </w:t>
            </w:r>
            <w:r w:rsidRPr="007703F5">
              <w:rPr>
                <w:rFonts w:ascii="Arial" w:hAnsi="Arial" w:cs="Arial"/>
                <w:color w:val="7F7F7F" w:themeColor="text1" w:themeTint="80"/>
                <w:sz w:val="20"/>
                <w:szCs w:val="20"/>
              </w:rPr>
              <w:lastRenderedPageBreak/>
              <w:t>voor vrijwilligers die al in dienst waren op 31/12/2014 en gebleven zijn op 1/1/2015</w:t>
            </w:r>
            <w:r>
              <w:rPr>
                <w:rFonts w:ascii="Arial" w:hAnsi="Arial" w:cs="Arial"/>
                <w:color w:val="7F7F7F" w:themeColor="text1" w:themeTint="80"/>
                <w:sz w:val="20"/>
                <w:szCs w:val="20"/>
              </w:rPr>
              <w:t>,</w:t>
            </w:r>
            <w:r w:rsidRPr="007703F5">
              <w:rPr>
                <w:rFonts w:ascii="Arial" w:hAnsi="Arial" w:cs="Arial"/>
                <w:color w:val="7F7F7F" w:themeColor="text1" w:themeTint="80"/>
                <w:sz w:val="20"/>
                <w:szCs w:val="20"/>
              </w:rPr>
              <w:t xml:space="preserve"> en overgedragen zijn naar de zone. Het geldt niet voor nieuwe aanwervingen</w:t>
            </w:r>
            <w:r>
              <w:rPr>
                <w:rFonts w:ascii="Arial" w:hAnsi="Arial" w:cs="Arial"/>
                <w:color w:val="7F7F7F" w:themeColor="text1" w:themeTint="80"/>
                <w:sz w:val="20"/>
                <w:szCs w:val="20"/>
              </w:rPr>
              <w:t>.</w:t>
            </w:r>
          </w:p>
          <w:p w14:paraId="57E21B5E"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5F"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B60" w14:textId="77777777" w:rsidR="00BD0A14" w:rsidRPr="000A35D0"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35D0">
              <w:rPr>
                <w:rFonts w:ascii="Arial" w:hAnsi="Arial" w:cs="Arial"/>
                <w:b/>
                <w:color w:val="7F7F7F" w:themeColor="text1" w:themeTint="80"/>
                <w:sz w:val="20"/>
                <w:szCs w:val="20"/>
                <w:lang w:val="fr-BE"/>
              </w:rPr>
              <w:lastRenderedPageBreak/>
              <w:t>Q5 : Une personne était auparavant pompier volontaire, mais elle a arrêté et redevient maintenant volontaire. Peut-elle comptabiliser son ancienneté de volontaire dans sa nouvelle fonction de volontaire ?</w:t>
            </w:r>
          </w:p>
          <w:p w14:paraId="57E21B61" w14:textId="77777777" w:rsidR="00BD0A14" w:rsidRPr="006774A8"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62" w14:textId="77777777" w:rsidR="00BD0A14" w:rsidRPr="006774A8"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Non, lors du recrutement d'un volontaire, aucune ancienneté n'est portée en compte.</w:t>
            </w:r>
          </w:p>
          <w:p w14:paraId="57E21B63" w14:textId="77777777" w:rsidR="00BD0A14" w:rsidRPr="006774A8"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Avant le 1/1/2015, aucune réglementation ne régissait l'ancienneté pécuniaire des volontaires.</w:t>
            </w:r>
          </w:p>
          <w:p w14:paraId="57E21B64"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Depuis le 1/1/2015, les règles relatives à l'ancienneté pécuniaire des volontaires sont prévues aux articles 33 et 53</w:t>
            </w:r>
            <w:r>
              <w:rPr>
                <w:rFonts w:ascii="Arial" w:hAnsi="Arial" w:cs="Arial"/>
                <w:color w:val="7F7F7F" w:themeColor="text1" w:themeTint="80"/>
                <w:sz w:val="20"/>
                <w:szCs w:val="20"/>
                <w:lang w:val="fr-BE"/>
              </w:rPr>
              <w:t xml:space="preserve"> </w:t>
            </w:r>
            <w:r w:rsidRPr="006774A8">
              <w:rPr>
                <w:rFonts w:ascii="Arial" w:hAnsi="Arial" w:cs="Arial"/>
                <w:color w:val="7F7F7F" w:themeColor="text1" w:themeTint="80"/>
                <w:sz w:val="20"/>
                <w:szCs w:val="20"/>
                <w:lang w:val="fr-BE"/>
              </w:rPr>
              <w:t>:</w:t>
            </w:r>
          </w:p>
          <w:p w14:paraId="57E21B65" w14:textId="77777777" w:rsidR="00BD0A14" w:rsidRPr="006774A8"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w:t>
            </w:r>
            <w:r w:rsidRPr="006774A8">
              <w:rPr>
                <w:rFonts w:ascii="Arial" w:hAnsi="Arial" w:cs="Arial"/>
                <w:color w:val="7F7F7F" w:themeColor="text1" w:themeTint="80"/>
                <w:sz w:val="20"/>
                <w:szCs w:val="20"/>
                <w:lang w:val="fr-BE"/>
              </w:rPr>
              <w:tab/>
              <w:t xml:space="preserve">L'article 33 prévoit </w:t>
            </w:r>
            <w:r>
              <w:rPr>
                <w:rFonts w:ascii="Arial" w:hAnsi="Arial" w:cs="Arial"/>
                <w:color w:val="7F7F7F" w:themeColor="text1" w:themeTint="80"/>
                <w:sz w:val="20"/>
                <w:szCs w:val="20"/>
                <w:lang w:val="fr-BE"/>
              </w:rPr>
              <w:t>que</w:t>
            </w:r>
            <w:r w:rsidRPr="006774A8">
              <w:rPr>
                <w:rFonts w:ascii="Arial" w:hAnsi="Arial" w:cs="Arial"/>
                <w:color w:val="7F7F7F" w:themeColor="text1" w:themeTint="80"/>
                <w:sz w:val="20"/>
                <w:szCs w:val="20"/>
                <w:lang w:val="fr-BE"/>
              </w:rPr>
              <w:t xml:space="preserve"> l'ancienneté pécuniaire d'un membre du personnel volontaire est calculée à raison d'une année d'ancienneté pour 180 heures de prestations.</w:t>
            </w:r>
          </w:p>
          <w:p w14:paraId="57E21B66"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774A8">
              <w:rPr>
                <w:rFonts w:ascii="Arial" w:hAnsi="Arial" w:cs="Arial"/>
                <w:color w:val="7F7F7F" w:themeColor="text1" w:themeTint="80"/>
                <w:sz w:val="20"/>
                <w:szCs w:val="20"/>
                <w:lang w:val="fr-BE"/>
              </w:rPr>
              <w:t>-</w:t>
            </w:r>
            <w:r w:rsidRPr="006774A8">
              <w:rPr>
                <w:rFonts w:ascii="Arial" w:hAnsi="Arial" w:cs="Arial"/>
                <w:color w:val="7F7F7F" w:themeColor="text1" w:themeTint="80"/>
                <w:sz w:val="20"/>
                <w:szCs w:val="20"/>
                <w:lang w:val="fr-BE"/>
              </w:rPr>
              <w:tab/>
              <w:t xml:space="preserve">A titre de mesure transitoire, l'article 53 prévoit que le calcul de l'ancienneté pécuniaire du membre du personnel volontaire prend en compte les services prestés avant l'entrée en vigueur du nouveau statut pécuniaire comme membre volontaire d'un service public d'incendie situé sur le territoire couvert par la zone. Cette mesure transitoire s'applique uniquement aux </w:t>
            </w:r>
            <w:r w:rsidRPr="006774A8">
              <w:rPr>
                <w:rFonts w:ascii="Arial" w:hAnsi="Arial" w:cs="Arial"/>
                <w:color w:val="7F7F7F" w:themeColor="text1" w:themeTint="80"/>
                <w:sz w:val="20"/>
                <w:szCs w:val="20"/>
                <w:lang w:val="fr-BE"/>
              </w:rPr>
              <w:lastRenderedPageBreak/>
              <w:t>volontaires qui étaient déjà en service au 31/12/2014 et sont restés au 1/1/2015 et ont été transférés à la zone. Elle ne s'applique donc pas aux nouveaux  recrutements</w:t>
            </w:r>
            <w:r>
              <w:rPr>
                <w:rFonts w:ascii="Arial" w:hAnsi="Arial" w:cs="Arial"/>
                <w:color w:val="7F7F7F" w:themeColor="text1" w:themeTint="80"/>
                <w:sz w:val="20"/>
                <w:szCs w:val="20"/>
                <w:lang w:val="fr-BE"/>
              </w:rPr>
              <w:t xml:space="preserve">. </w:t>
            </w:r>
          </w:p>
          <w:p w14:paraId="57E21B67"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D0A14" w:rsidRPr="00CF2BF4" w14:paraId="57E21B76" w14:textId="77777777" w:rsidTr="003E5421">
        <w:tc>
          <w:tcPr>
            <w:tcW w:w="4557" w:type="dxa"/>
          </w:tcPr>
          <w:p w14:paraId="57E21B6A"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4B14D2">
              <w:rPr>
                <w:rFonts w:ascii="Arial" w:hAnsi="Arial" w:cs="Arial"/>
                <w:b/>
                <w:color w:val="7F7F7F" w:themeColor="text1" w:themeTint="80"/>
                <w:sz w:val="20"/>
                <w:szCs w:val="20"/>
              </w:rPr>
              <w:lastRenderedPageBreak/>
              <w:t>V</w:t>
            </w:r>
            <w:r>
              <w:rPr>
                <w:rFonts w:ascii="Arial" w:hAnsi="Arial" w:cs="Arial"/>
                <w:b/>
                <w:color w:val="7F7F7F" w:themeColor="text1" w:themeTint="80"/>
                <w:sz w:val="20"/>
                <w:szCs w:val="20"/>
              </w:rPr>
              <w:t>6: Indien een stagiair-</w:t>
            </w:r>
            <w:r w:rsidRPr="004B14D2">
              <w:rPr>
                <w:rFonts w:ascii="Arial" w:hAnsi="Arial" w:cs="Arial"/>
                <w:b/>
                <w:color w:val="7F7F7F" w:themeColor="text1" w:themeTint="80"/>
                <w:sz w:val="20"/>
                <w:szCs w:val="20"/>
              </w:rPr>
              <w:t xml:space="preserve">brandweerman zijn stageperiode beëindigd, komt hij normalerwijze terecht in trap 1. </w:t>
            </w:r>
            <w:r>
              <w:rPr>
                <w:rFonts w:ascii="Arial" w:hAnsi="Arial" w:cs="Arial"/>
                <w:b/>
                <w:color w:val="7F7F7F" w:themeColor="text1" w:themeTint="80"/>
                <w:sz w:val="20"/>
                <w:szCs w:val="20"/>
              </w:rPr>
              <w:t>W</w:t>
            </w:r>
            <w:r w:rsidRPr="004B14D2">
              <w:rPr>
                <w:rFonts w:ascii="Arial" w:hAnsi="Arial" w:cs="Arial"/>
                <w:b/>
                <w:color w:val="7F7F7F" w:themeColor="text1" w:themeTint="80"/>
                <w:sz w:val="20"/>
                <w:szCs w:val="20"/>
              </w:rPr>
              <w:t xml:space="preserve">anneer hij </w:t>
            </w:r>
            <w:r>
              <w:rPr>
                <w:rFonts w:ascii="Arial" w:hAnsi="Arial" w:cs="Arial"/>
                <w:b/>
                <w:color w:val="7F7F7F" w:themeColor="text1" w:themeTint="80"/>
                <w:sz w:val="20"/>
                <w:szCs w:val="20"/>
              </w:rPr>
              <w:t xml:space="preserve">echter </w:t>
            </w:r>
            <w:r w:rsidRPr="004B14D2">
              <w:rPr>
                <w:rFonts w:ascii="Arial" w:hAnsi="Arial" w:cs="Arial"/>
                <w:b/>
                <w:color w:val="7F7F7F" w:themeColor="text1" w:themeTint="80"/>
                <w:sz w:val="20"/>
                <w:szCs w:val="20"/>
              </w:rPr>
              <w:t xml:space="preserve">niet het benodigde aantal prestatie-uren heeft bereikt om door te schalen naar trap 1 , komt hij terecht in trap 0. </w:t>
            </w:r>
          </w:p>
          <w:p w14:paraId="57E21B6B"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4B14D2">
              <w:rPr>
                <w:rFonts w:ascii="Arial" w:hAnsi="Arial" w:cs="Arial"/>
                <w:b/>
                <w:color w:val="7F7F7F" w:themeColor="text1" w:themeTint="80"/>
                <w:sz w:val="20"/>
                <w:szCs w:val="20"/>
              </w:rPr>
              <w:t>Wanneer kan iemand die in trap 0 is terechtgekomen doorschuiven naar trap 1? Is dit zodra hij voldoende prestatie-uren heeft bereikt? Of begint een nieuwe periode van 12 opeenvolgende maanden te lopen vanaf het ogenblik dat hij in trap 0 is terecht gekomen?</w:t>
            </w:r>
          </w:p>
          <w:p w14:paraId="57E21B6C"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6D"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6E"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64C92">
              <w:rPr>
                <w:rFonts w:ascii="Arial" w:hAnsi="Arial" w:cs="Arial"/>
                <w:color w:val="7F7F7F" w:themeColor="text1" w:themeTint="80"/>
                <w:sz w:val="20"/>
                <w:szCs w:val="20"/>
              </w:rPr>
              <w:t>In het geval van een stagiair die tijdens zijn stage onvoldoende prestatie</w:t>
            </w:r>
            <w:r>
              <w:rPr>
                <w:rFonts w:ascii="Arial" w:hAnsi="Arial" w:cs="Arial"/>
                <w:color w:val="7F7F7F" w:themeColor="text1" w:themeTint="80"/>
                <w:sz w:val="20"/>
                <w:szCs w:val="20"/>
              </w:rPr>
              <w:t>-</w:t>
            </w:r>
            <w:r w:rsidRPr="00D64C92">
              <w:rPr>
                <w:rFonts w:ascii="Arial" w:hAnsi="Arial" w:cs="Arial"/>
                <w:color w:val="7F7F7F" w:themeColor="text1" w:themeTint="80"/>
                <w:sz w:val="20"/>
                <w:szCs w:val="20"/>
              </w:rPr>
              <w:t>uren heeft bereikt om in trap 1 ingeschaald te worden na zijn stage, mag inderdaad overgegaan worden naar de trap 1 zodra hij voldoende prestatie-uren heeft. Hij moet geen jaar wachten.</w:t>
            </w:r>
          </w:p>
          <w:p w14:paraId="57E21B6F"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B70"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B71"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4B14D2">
              <w:rPr>
                <w:rFonts w:ascii="Arial" w:hAnsi="Arial" w:cs="Arial"/>
                <w:b/>
                <w:color w:val="7F7F7F" w:themeColor="text1" w:themeTint="80"/>
                <w:sz w:val="20"/>
                <w:szCs w:val="20"/>
                <w:lang w:val="fr-BE"/>
              </w:rPr>
              <w:t>Q</w:t>
            </w:r>
            <w:r>
              <w:rPr>
                <w:rFonts w:ascii="Arial" w:hAnsi="Arial" w:cs="Arial"/>
                <w:b/>
                <w:color w:val="7F7F7F" w:themeColor="text1" w:themeTint="80"/>
                <w:sz w:val="20"/>
                <w:szCs w:val="20"/>
                <w:lang w:val="fr-BE"/>
              </w:rPr>
              <w:t>6</w:t>
            </w:r>
            <w:r w:rsidRPr="004B14D2">
              <w:rPr>
                <w:rFonts w:ascii="Arial" w:hAnsi="Arial" w:cs="Arial"/>
                <w:b/>
                <w:color w:val="7F7F7F" w:themeColor="text1" w:themeTint="80"/>
                <w:sz w:val="20"/>
                <w:szCs w:val="20"/>
                <w:lang w:val="fr-BE"/>
              </w:rPr>
              <w:t xml:space="preserve"> : </w:t>
            </w:r>
            <w:r w:rsidRPr="004B14D2">
              <w:rPr>
                <w:rFonts w:ascii="Arial" w:hAnsi="Arial" w:cs="Arial"/>
                <w:b/>
                <w:color w:val="7F7F7F" w:themeColor="text1" w:themeTint="80"/>
                <w:sz w:val="20"/>
                <w:szCs w:val="20"/>
                <w:lang w:val="fr-BE"/>
              </w:rPr>
              <w:tab/>
              <w:t xml:space="preserve">Si un sapeur-pompier stagiaire termine sa période de stage, il accède normalement à l'échelon 1. Toutefois, s'il n'a pas atteint le nombre d'heures de prestation nécessaires pour passer à l'échelon 1, il accède à l'échelon 0. </w:t>
            </w:r>
          </w:p>
          <w:p w14:paraId="57E21B72"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4B14D2">
              <w:rPr>
                <w:rFonts w:ascii="Arial" w:hAnsi="Arial" w:cs="Arial"/>
                <w:b/>
                <w:color w:val="7F7F7F" w:themeColor="text1" w:themeTint="80"/>
                <w:sz w:val="20"/>
                <w:szCs w:val="20"/>
                <w:lang w:val="fr-BE"/>
              </w:rPr>
              <w:t>A quel moment une personne qui a accédé à l'échelon 0 peut-elle passer à l'échelon 1 ? Est-ce dès qu'elle a atteint le nombre d'heures de prestation suffisant ? Ou bien une nouvelle période de 12 mois successifs commence à courir à partir du moment où il a accédé à l'échelon 0 ?</w:t>
            </w:r>
          </w:p>
          <w:p w14:paraId="57E21B73" w14:textId="77777777" w:rsidR="00BD0A14" w:rsidRPr="00D64C92"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74"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64C92">
              <w:rPr>
                <w:rFonts w:ascii="Arial" w:hAnsi="Arial" w:cs="Arial"/>
                <w:color w:val="7F7F7F" w:themeColor="text1" w:themeTint="80"/>
                <w:sz w:val="20"/>
                <w:szCs w:val="20"/>
                <w:lang w:val="fr-BE"/>
              </w:rPr>
              <w:t>Dans le cas du stagiaire qui n'a pas accumulé suffisamment d'heures de prestation pendant son stage pour accéder à l'échelon 1 à l'issue de son stage, il peut effectivement passer à l'échelon 1 dès qu'il a atteint un nombre d'heures de prestation suffisant. Il ne doit pas attendre un an.</w:t>
            </w:r>
          </w:p>
          <w:p w14:paraId="57E21B75"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BD0A14" w:rsidRPr="00342AB4" w14:paraId="57E21B80" w14:textId="77777777" w:rsidTr="003E5421">
        <w:tc>
          <w:tcPr>
            <w:tcW w:w="4557" w:type="dxa"/>
          </w:tcPr>
          <w:p w14:paraId="57E21B77"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4B14D2">
              <w:rPr>
                <w:rFonts w:ascii="Arial" w:hAnsi="Arial" w:cs="Arial"/>
                <w:b/>
                <w:color w:val="7F7F7F" w:themeColor="text1" w:themeTint="80"/>
                <w:sz w:val="20"/>
                <w:szCs w:val="20"/>
                <w:lang w:val="nl-NL"/>
              </w:rPr>
              <w:t>V</w:t>
            </w:r>
            <w:r>
              <w:rPr>
                <w:rFonts w:ascii="Arial" w:hAnsi="Arial" w:cs="Arial"/>
                <w:b/>
                <w:color w:val="7F7F7F" w:themeColor="text1" w:themeTint="80"/>
                <w:sz w:val="20"/>
                <w:szCs w:val="20"/>
                <w:lang w:val="nl-NL"/>
              </w:rPr>
              <w:t>7</w:t>
            </w:r>
            <w:r w:rsidRPr="004B14D2">
              <w:rPr>
                <w:rFonts w:ascii="Arial" w:hAnsi="Arial" w:cs="Arial"/>
                <w:b/>
                <w:color w:val="7F7F7F" w:themeColor="text1" w:themeTint="80"/>
                <w:sz w:val="20"/>
                <w:szCs w:val="20"/>
                <w:lang w:val="nl-NL"/>
              </w:rPr>
              <w:t>: Wordt voor de berekening van de geldelijke anciënniteit van de vrijwilligers in dienst vóór 2015 het stagejaar meegerekend als een jaar anciënniteit als brandweerman?</w:t>
            </w:r>
          </w:p>
          <w:p w14:paraId="57E21B78"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B79" w14:textId="77777777" w:rsidR="00BD0A14" w:rsidRPr="002B3E6B"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B7A"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2B3E6B">
              <w:rPr>
                <w:rFonts w:ascii="Arial" w:hAnsi="Arial" w:cs="Arial"/>
                <w:color w:val="7F7F7F" w:themeColor="text1" w:themeTint="80"/>
                <w:sz w:val="20"/>
                <w:szCs w:val="20"/>
                <w:lang w:val="nl-NL"/>
              </w:rPr>
              <w:t>Ja, voor de geldelijke anciënniteit mag de duur van de stage meegerekend worden.</w:t>
            </w:r>
          </w:p>
          <w:p w14:paraId="57E21B7B" w14:textId="77777777" w:rsidR="00BD0A14" w:rsidRPr="00917428" w:rsidRDefault="00BD0A14" w:rsidP="002726C1">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B7C" w14:textId="77777777" w:rsidR="00BD0A14" w:rsidRPr="004B14D2" w:rsidRDefault="00BD0A14" w:rsidP="00BD0A14">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4B14D2">
              <w:rPr>
                <w:rFonts w:ascii="Arial" w:hAnsi="Arial" w:cs="Arial"/>
                <w:b/>
                <w:color w:val="7F7F7F" w:themeColor="text1" w:themeTint="80"/>
                <w:sz w:val="20"/>
                <w:szCs w:val="20"/>
                <w:lang w:val="fr-BE"/>
              </w:rPr>
              <w:t>Q</w:t>
            </w:r>
            <w:r>
              <w:rPr>
                <w:rFonts w:ascii="Arial" w:hAnsi="Arial" w:cs="Arial"/>
                <w:b/>
                <w:color w:val="7F7F7F" w:themeColor="text1" w:themeTint="80"/>
                <w:sz w:val="20"/>
                <w:szCs w:val="20"/>
                <w:lang w:val="fr-BE"/>
              </w:rPr>
              <w:t>7</w:t>
            </w:r>
            <w:r w:rsidRPr="004B14D2">
              <w:rPr>
                <w:rFonts w:ascii="Arial" w:hAnsi="Arial" w:cs="Arial"/>
                <w:b/>
                <w:color w:val="7F7F7F" w:themeColor="text1" w:themeTint="80"/>
                <w:sz w:val="20"/>
                <w:szCs w:val="20"/>
                <w:lang w:val="fr-BE"/>
              </w:rPr>
              <w:t> : L’année de stage est-elle prise en compte comme année d’ancienneté en tant que pompier pour le calcul de l’ancienneté pécuniaire des volontaires en service avant 2015 ?</w:t>
            </w:r>
          </w:p>
          <w:p w14:paraId="57E21B7D" w14:textId="77777777" w:rsidR="00BD0A14" w:rsidRPr="002B3E6B"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7E" w14:textId="77777777" w:rsidR="00BD0A14" w:rsidRDefault="00BD0A14" w:rsidP="00BD0A14">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2B3E6B">
              <w:rPr>
                <w:rFonts w:ascii="Arial" w:hAnsi="Arial" w:cs="Arial"/>
                <w:color w:val="7F7F7F" w:themeColor="text1" w:themeTint="80"/>
                <w:sz w:val="20"/>
                <w:szCs w:val="20"/>
                <w:lang w:val="fr-BE"/>
              </w:rPr>
              <w:t>Oui, pour l’ancienneté pécuniaire, il est possible de comptabiliser la durée du stage.</w:t>
            </w:r>
          </w:p>
          <w:p w14:paraId="57E21B7F" w14:textId="77777777" w:rsidR="00BD0A14" w:rsidRPr="00E83861" w:rsidRDefault="00BD0A14" w:rsidP="002726C1">
            <w:pPr>
              <w:tabs>
                <w:tab w:val="left" w:pos="284"/>
                <w:tab w:val="left" w:pos="567"/>
              </w:tabs>
              <w:jc w:val="both"/>
              <w:rPr>
                <w:rFonts w:ascii="Arial" w:hAnsi="Arial" w:cs="Arial"/>
                <w:b/>
                <w:sz w:val="20"/>
                <w:szCs w:val="20"/>
                <w:lang w:val="fr-FR"/>
              </w:rPr>
            </w:pPr>
          </w:p>
        </w:tc>
      </w:tr>
      <w:tr w:rsidR="002726C1" w:rsidRPr="00342AB4" w14:paraId="57E21B85" w14:textId="77777777" w:rsidTr="003E5421">
        <w:tc>
          <w:tcPr>
            <w:tcW w:w="4557" w:type="dxa"/>
          </w:tcPr>
          <w:p w14:paraId="57E21B81"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34.</w:t>
            </w:r>
            <w:r w:rsidRPr="00F302FF">
              <w:rPr>
                <w:rFonts w:ascii="Arial" w:hAnsi="Arial" w:cs="Arial"/>
                <w:sz w:val="20"/>
                <w:szCs w:val="20"/>
              </w:rPr>
              <w:t xml:space="preserve"> De prestatievergoedingen worden maandelijks betaald na vervallen termijn.</w:t>
            </w:r>
          </w:p>
          <w:p w14:paraId="57E21B82"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83" w14:textId="77777777" w:rsidR="002726C1" w:rsidRPr="00E83861" w:rsidRDefault="002726C1" w:rsidP="002726C1">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34.</w:t>
            </w:r>
            <w:r w:rsidRPr="00E83861">
              <w:rPr>
                <w:rFonts w:ascii="Arial" w:hAnsi="Arial" w:cs="Arial"/>
                <w:sz w:val="20"/>
                <w:szCs w:val="20"/>
                <w:lang w:val="fr-FR"/>
              </w:rPr>
              <w:t xml:space="preserve"> Les indemnités de prestation sont payées mensuellement, à terme échu.</w:t>
            </w:r>
          </w:p>
          <w:p w14:paraId="57E21B84" w14:textId="77777777" w:rsidR="002726C1" w:rsidRDefault="002726C1" w:rsidP="002726C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2726C1" w:rsidRPr="00342AB4" w14:paraId="57E21B8C" w14:textId="77777777" w:rsidTr="003E5421">
        <w:tc>
          <w:tcPr>
            <w:tcW w:w="4557" w:type="dxa"/>
          </w:tcPr>
          <w:p w14:paraId="57E21B86" w14:textId="77777777" w:rsidR="002726C1" w:rsidRPr="00330DC3" w:rsidRDefault="002726C1" w:rsidP="002726C1">
            <w:pPr>
              <w:tabs>
                <w:tab w:val="left" w:pos="284"/>
                <w:tab w:val="left" w:pos="567"/>
                <w:tab w:val="left" w:pos="851"/>
                <w:tab w:val="left" w:pos="1134"/>
                <w:tab w:val="left" w:pos="1418"/>
                <w:tab w:val="left" w:pos="1701"/>
              </w:tabs>
              <w:jc w:val="both"/>
              <w:rPr>
                <w:rFonts w:ascii="Arial" w:hAnsi="Arial" w:cs="Arial"/>
                <w:sz w:val="20"/>
                <w:szCs w:val="20"/>
              </w:rPr>
            </w:pPr>
            <w:r w:rsidRPr="00330DC3">
              <w:rPr>
                <w:rFonts w:ascii="Arial" w:hAnsi="Arial" w:cs="Arial"/>
                <w:b/>
                <w:sz w:val="20"/>
                <w:szCs w:val="20"/>
              </w:rPr>
              <w:t>Art. 35.</w:t>
            </w:r>
            <w:r w:rsidRPr="00330DC3">
              <w:rPr>
                <w:rFonts w:ascii="Arial" w:hAnsi="Arial" w:cs="Arial"/>
                <w:sz w:val="20"/>
                <w:szCs w:val="20"/>
              </w:rPr>
              <w:t xml:space="preserve"> Het bedrag van de prestatievergoeding wordt berekend per prestatie. Elke prestatie geeft aanleiding tot de betaling van een vergoeding, die berekend wordt naar rato van het aantal gepresteerde uren.</w:t>
            </w:r>
          </w:p>
          <w:p w14:paraId="57E21B87" w14:textId="77777777" w:rsidR="00330DC3" w:rsidRPr="00330DC3" w:rsidRDefault="00330DC3" w:rsidP="002726C1">
            <w:pPr>
              <w:tabs>
                <w:tab w:val="left" w:pos="284"/>
                <w:tab w:val="left" w:pos="567"/>
                <w:tab w:val="left" w:pos="851"/>
                <w:tab w:val="left" w:pos="1134"/>
                <w:tab w:val="left" w:pos="1418"/>
                <w:tab w:val="left" w:pos="1701"/>
              </w:tabs>
              <w:jc w:val="both"/>
              <w:rPr>
                <w:rFonts w:ascii="Arial" w:hAnsi="Arial" w:cs="Arial"/>
                <w:sz w:val="20"/>
                <w:szCs w:val="20"/>
              </w:rPr>
            </w:pPr>
            <w:r w:rsidRPr="00330DC3">
              <w:rPr>
                <w:rFonts w:ascii="Arial" w:hAnsi="Arial" w:cs="Arial"/>
                <w:b/>
                <w:sz w:val="20"/>
                <w:szCs w:val="20"/>
              </w:rPr>
              <w:t>[</w:t>
            </w:r>
            <w:r w:rsidRPr="00330DC3">
              <w:rPr>
                <w:rFonts w:ascii="Arial" w:hAnsi="Arial" w:cs="Arial"/>
                <w:i/>
                <w:sz w:val="20"/>
                <w:szCs w:val="20"/>
              </w:rPr>
              <w:t>K.B. van 26 januari 2018, art. 10 (inw. 1 april 2018) (B.S. 20.02.2018) –</w:t>
            </w:r>
            <w:r w:rsidRPr="00330DC3">
              <w:rPr>
                <w:rFonts w:ascii="Arial" w:hAnsi="Arial" w:cs="Arial"/>
                <w:sz w:val="20"/>
                <w:szCs w:val="20"/>
              </w:rPr>
              <w:t xml:space="preserve"> In afwijking van het eerste lid, geeft de opleiding die vergoed wordt in het kader van een educatief verlof geen recht op een prestatievergoeding.</w:t>
            </w:r>
            <w:r w:rsidRPr="00330DC3">
              <w:rPr>
                <w:rFonts w:ascii="Arial" w:hAnsi="Arial" w:cs="Arial"/>
                <w:b/>
                <w:sz w:val="20"/>
                <w:szCs w:val="20"/>
              </w:rPr>
              <w:t>]</w:t>
            </w:r>
          </w:p>
          <w:p w14:paraId="57E21B88" w14:textId="77777777" w:rsidR="002726C1" w:rsidRPr="00330DC3" w:rsidRDefault="002726C1" w:rsidP="0021691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B89" w14:textId="77777777" w:rsidR="002726C1" w:rsidRPr="00330DC3" w:rsidRDefault="002726C1" w:rsidP="002726C1">
            <w:pPr>
              <w:tabs>
                <w:tab w:val="left" w:pos="284"/>
                <w:tab w:val="left" w:pos="567"/>
              </w:tabs>
              <w:jc w:val="both"/>
              <w:rPr>
                <w:rFonts w:ascii="Arial" w:hAnsi="Arial" w:cs="Arial"/>
                <w:sz w:val="20"/>
                <w:szCs w:val="20"/>
                <w:lang w:val="fr-FR"/>
              </w:rPr>
            </w:pPr>
            <w:r w:rsidRPr="00330DC3">
              <w:rPr>
                <w:rFonts w:ascii="Arial" w:hAnsi="Arial" w:cs="Arial"/>
                <w:b/>
                <w:sz w:val="20"/>
                <w:szCs w:val="20"/>
                <w:lang w:val="fr-FR"/>
              </w:rPr>
              <w:t>Art. 35.</w:t>
            </w:r>
            <w:r w:rsidRPr="00330DC3">
              <w:rPr>
                <w:rFonts w:ascii="Arial" w:hAnsi="Arial" w:cs="Arial"/>
                <w:sz w:val="20"/>
                <w:szCs w:val="20"/>
                <w:lang w:val="fr-FR"/>
              </w:rPr>
              <w:t xml:space="preserve"> Le montant de l'indemnité de prestation est calculé par prestation. Toute prestation donne droit au paiement d'une indemnité calculée au prorata du nombre d'heures prestées.</w:t>
            </w:r>
          </w:p>
          <w:p w14:paraId="57E21B8A" w14:textId="77777777" w:rsidR="00330DC3" w:rsidRPr="00330DC3" w:rsidRDefault="00330DC3" w:rsidP="002726C1">
            <w:pPr>
              <w:tabs>
                <w:tab w:val="left" w:pos="284"/>
                <w:tab w:val="left" w:pos="567"/>
              </w:tabs>
              <w:jc w:val="both"/>
              <w:rPr>
                <w:rFonts w:ascii="Arial" w:hAnsi="Arial" w:cs="Arial"/>
                <w:sz w:val="20"/>
                <w:szCs w:val="20"/>
                <w:lang w:val="fr-FR"/>
              </w:rPr>
            </w:pPr>
            <w:r w:rsidRPr="001E2CA1">
              <w:rPr>
                <w:rFonts w:ascii="Arial" w:hAnsi="Arial" w:cs="Arial"/>
                <w:b/>
                <w:sz w:val="20"/>
                <w:szCs w:val="20"/>
                <w:lang w:val="fr-BE"/>
              </w:rPr>
              <w:t>[</w:t>
            </w:r>
            <w:r w:rsidRPr="001E2CA1">
              <w:rPr>
                <w:rFonts w:ascii="Arial" w:hAnsi="Arial" w:cs="Arial"/>
                <w:i/>
                <w:sz w:val="20"/>
                <w:szCs w:val="20"/>
                <w:lang w:val="fr-BE"/>
              </w:rPr>
              <w:t>A.R. du 26 janvier 2018, art. 10. (effets au 12 avril 2016) (M.B. 20.02.2018)</w:t>
            </w:r>
            <w:r w:rsidRPr="001E2CA1">
              <w:rPr>
                <w:rFonts w:ascii="Arial" w:hAnsi="Arial" w:cs="Arial"/>
                <w:sz w:val="20"/>
                <w:szCs w:val="20"/>
                <w:lang w:val="fr-BE"/>
              </w:rPr>
              <w:t xml:space="preserve"> - Par dérogation à l’alinéa 1er, la formation qui est rémunérée dans le cadre d’un congé-éducation ne donne pas droit à une indemnité de prestation.</w:t>
            </w:r>
            <w:r w:rsidRPr="001E2CA1">
              <w:rPr>
                <w:rFonts w:ascii="Arial" w:hAnsi="Arial" w:cs="Arial"/>
                <w:b/>
                <w:sz w:val="20"/>
                <w:szCs w:val="20"/>
                <w:lang w:val="fr-BE"/>
              </w:rPr>
              <w:t>]</w:t>
            </w:r>
          </w:p>
          <w:p w14:paraId="57E21B8B" w14:textId="77777777" w:rsidR="002726C1" w:rsidRPr="00330DC3" w:rsidRDefault="002726C1" w:rsidP="00216916">
            <w:pPr>
              <w:tabs>
                <w:tab w:val="left" w:pos="284"/>
                <w:tab w:val="left" w:pos="567"/>
              </w:tabs>
              <w:jc w:val="both"/>
              <w:rPr>
                <w:rFonts w:ascii="Arial" w:hAnsi="Arial" w:cs="Arial"/>
                <w:sz w:val="20"/>
                <w:szCs w:val="20"/>
                <w:lang w:val="fr-FR"/>
              </w:rPr>
            </w:pPr>
          </w:p>
        </w:tc>
      </w:tr>
      <w:tr w:rsidR="00030F75" w:rsidRPr="00342AB4" w14:paraId="57E21BC5" w14:textId="77777777" w:rsidTr="003E5421">
        <w:tc>
          <w:tcPr>
            <w:tcW w:w="4557" w:type="dxa"/>
          </w:tcPr>
          <w:p w14:paraId="57E21B8D" w14:textId="77777777" w:rsidR="00030F75"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t>V</w:t>
            </w:r>
            <w:r w:rsidR="00FD7041" w:rsidRPr="006B3FCC">
              <w:rPr>
                <w:rFonts w:ascii="Arial" w:hAnsi="Arial" w:cs="Arial"/>
                <w:b/>
                <w:color w:val="7F7F7F" w:themeColor="text1" w:themeTint="80"/>
                <w:sz w:val="20"/>
                <w:szCs w:val="20"/>
              </w:rPr>
              <w:t>1</w:t>
            </w:r>
            <w:r w:rsidRPr="006B3FCC">
              <w:rPr>
                <w:rFonts w:ascii="Arial" w:hAnsi="Arial" w:cs="Arial"/>
                <w:b/>
                <w:color w:val="7F7F7F" w:themeColor="text1" w:themeTint="80"/>
                <w:sz w:val="20"/>
                <w:szCs w:val="20"/>
              </w:rPr>
              <w:t xml:space="preserve">: a) Ik </w:t>
            </w:r>
            <w:r w:rsidR="006B1386">
              <w:rPr>
                <w:rFonts w:ascii="Arial" w:hAnsi="Arial" w:cs="Arial"/>
                <w:b/>
                <w:color w:val="7F7F7F" w:themeColor="text1" w:themeTint="80"/>
                <w:sz w:val="20"/>
                <w:szCs w:val="20"/>
              </w:rPr>
              <w:t>heb</w:t>
            </w:r>
            <w:r w:rsidRPr="006B3FCC">
              <w:rPr>
                <w:rFonts w:ascii="Arial" w:hAnsi="Arial" w:cs="Arial"/>
                <w:b/>
                <w:color w:val="7F7F7F" w:themeColor="text1" w:themeTint="80"/>
                <w:sz w:val="20"/>
                <w:szCs w:val="20"/>
              </w:rPr>
              <w:t xml:space="preserve"> als vrijwillig brandweerman recht op educatief verlof bij mijn werkgever. De opleiding heeft plaats buiten mijn werkuren, m.n. op zaterdag. </w:t>
            </w:r>
            <w:r w:rsidR="006B1386">
              <w:rPr>
                <w:rFonts w:ascii="Arial" w:hAnsi="Arial" w:cs="Arial"/>
                <w:b/>
                <w:color w:val="7F7F7F" w:themeColor="text1" w:themeTint="80"/>
                <w:sz w:val="20"/>
                <w:szCs w:val="20"/>
              </w:rPr>
              <w:t>V</w:t>
            </w:r>
            <w:r w:rsidRPr="006B3FCC">
              <w:rPr>
                <w:rFonts w:ascii="Arial" w:hAnsi="Arial" w:cs="Arial"/>
                <w:b/>
                <w:color w:val="7F7F7F" w:themeColor="text1" w:themeTint="80"/>
                <w:sz w:val="20"/>
                <w:szCs w:val="20"/>
              </w:rPr>
              <w:t>ermits de opleidingsuren volledig buiten mijn wer</w:t>
            </w:r>
            <w:r w:rsidR="006B1386">
              <w:rPr>
                <w:rFonts w:ascii="Arial" w:hAnsi="Arial" w:cs="Arial"/>
                <w:b/>
                <w:color w:val="7F7F7F" w:themeColor="text1" w:themeTint="80"/>
                <w:sz w:val="20"/>
                <w:szCs w:val="20"/>
              </w:rPr>
              <w:t>kuren plaats</w:t>
            </w:r>
            <w:r w:rsidRPr="006B3FCC">
              <w:rPr>
                <w:rFonts w:ascii="Arial" w:hAnsi="Arial" w:cs="Arial"/>
                <w:b/>
                <w:color w:val="7F7F7F" w:themeColor="text1" w:themeTint="80"/>
                <w:sz w:val="20"/>
                <w:szCs w:val="20"/>
              </w:rPr>
              <w:t>vinden</w:t>
            </w:r>
            <w:r w:rsidR="006B1386">
              <w:rPr>
                <w:rFonts w:ascii="Arial" w:hAnsi="Arial" w:cs="Arial"/>
                <w:b/>
                <w:color w:val="7F7F7F" w:themeColor="text1" w:themeTint="80"/>
                <w:sz w:val="20"/>
                <w:szCs w:val="20"/>
              </w:rPr>
              <w:t>,</w:t>
            </w:r>
            <w:r w:rsidRPr="006B3FCC">
              <w:rPr>
                <w:rFonts w:ascii="Arial" w:hAnsi="Arial" w:cs="Arial"/>
                <w:b/>
                <w:color w:val="7F7F7F" w:themeColor="text1" w:themeTint="80"/>
                <w:sz w:val="20"/>
                <w:szCs w:val="20"/>
              </w:rPr>
              <w:t xml:space="preserve"> is er geen sprake van dubbele verloning. Heb ik dan wel recht op de prestatievergoeding voor deze uren?</w:t>
            </w:r>
          </w:p>
          <w:p w14:paraId="57E21B8E"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8F" w14:textId="77777777" w:rsidR="006B1386" w:rsidRDefault="006B1386"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0" w14:textId="77777777" w:rsidR="006B3FCC" w:rsidRDefault="006B3FC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1" w14:textId="77777777" w:rsidR="006B138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 xml:space="preserve">Neen. Het doet er niet toe wanneer de brandweeropleiding georganiseerd wordt en of die wel of niet samenvalt met uw werkuren. Indien u effectief educatief verlof geniet voor de opleiding en u neemt het op, zullen deze uren educatief verlof (eventueel begrensd) doorbetaald worden door uw werkgever. </w:t>
            </w:r>
          </w:p>
          <w:p w14:paraId="57E21B92" w14:textId="77777777" w:rsidR="006B1386" w:rsidRDefault="006B1386"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3"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 xml:space="preserve">Tijdens het verlof levert u geen prestaties voor uw hoofdwerkgever, de doorbetaling van uw salaris dekt dus eigenlijk de uren opleiding die u volgt, op welk moment dan ook. </w:t>
            </w:r>
          </w:p>
          <w:p w14:paraId="57E21B94" w14:textId="77777777" w:rsidR="00030F75" w:rsidRPr="008B7122"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Indien u werkt van maandag tot vrijdag en de les valt op zaterdag, en u geniet educatief verlof dat u bv</w:t>
            </w:r>
            <w:r w:rsidR="00F8268A">
              <w:rPr>
                <w:rFonts w:ascii="Arial" w:hAnsi="Arial" w:cs="Arial"/>
                <w:color w:val="7F7F7F" w:themeColor="text1" w:themeTint="80"/>
                <w:sz w:val="20"/>
                <w:szCs w:val="20"/>
              </w:rPr>
              <w:t>.</w:t>
            </w:r>
            <w:r w:rsidRPr="008B7122">
              <w:rPr>
                <w:rFonts w:ascii="Arial" w:hAnsi="Arial" w:cs="Arial"/>
                <w:color w:val="7F7F7F" w:themeColor="text1" w:themeTint="80"/>
                <w:sz w:val="20"/>
                <w:szCs w:val="20"/>
              </w:rPr>
              <w:t xml:space="preserve"> op woensdag opneemt - ook al is er dan geen les - is het wel zo dat deze uren educatief verlof niet dubbel betaald </w:t>
            </w:r>
            <w:r w:rsidR="006B1386" w:rsidRPr="008B7122">
              <w:rPr>
                <w:rFonts w:ascii="Arial" w:hAnsi="Arial" w:cs="Arial"/>
                <w:color w:val="7F7F7F" w:themeColor="text1" w:themeTint="80"/>
                <w:sz w:val="20"/>
                <w:szCs w:val="20"/>
              </w:rPr>
              <w:t xml:space="preserve">moeten </w:t>
            </w:r>
            <w:r w:rsidRPr="008B7122">
              <w:rPr>
                <w:rFonts w:ascii="Arial" w:hAnsi="Arial" w:cs="Arial"/>
                <w:color w:val="7F7F7F" w:themeColor="text1" w:themeTint="80"/>
                <w:sz w:val="20"/>
                <w:szCs w:val="20"/>
              </w:rPr>
              <w:t>worden door de zone. Zij worden immers al betaald door de hoofdwerkgever aangezien u betaald educatief verlof geniet. De uren/dagen waarop u de opleiding volgt en de uren/dagen waarop u educatief verlof neemt, moeten niet noodzakelijk overeenstemmen qua tijdstip.</w:t>
            </w:r>
          </w:p>
          <w:p w14:paraId="57E21B95"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6" w14:textId="77777777" w:rsidR="00030F75" w:rsidRPr="008B7122"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De zone zal dus niet kijken naar het tijdstip van de opleiding, maar naar het aantal uren educatief verlof dat u effectief genoten heeft en waarvoor u doorbetaling van uw salaris ontvangen heeft. De vrijwillig</w:t>
            </w:r>
            <w:r w:rsidR="006A663E">
              <w:rPr>
                <w:rFonts w:ascii="Arial" w:hAnsi="Arial" w:cs="Arial"/>
                <w:color w:val="7F7F7F" w:themeColor="text1" w:themeTint="80"/>
                <w:sz w:val="20"/>
                <w:szCs w:val="20"/>
              </w:rPr>
              <w:t>e</w:t>
            </w:r>
            <w:r w:rsidRPr="008B7122">
              <w:rPr>
                <w:rFonts w:ascii="Arial" w:hAnsi="Arial" w:cs="Arial"/>
                <w:color w:val="7F7F7F" w:themeColor="text1" w:themeTint="80"/>
                <w:sz w:val="20"/>
                <w:szCs w:val="20"/>
              </w:rPr>
              <w:t xml:space="preserve"> brandweerman ontvangt voor de effectief gevolgde lesuren doorbetaling van zijn loon van zijn werkgever.</w:t>
            </w:r>
          </w:p>
          <w:p w14:paraId="57E21B97"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8" w14:textId="77777777" w:rsidR="00030F75" w:rsidRPr="008B7122"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Dit staat ook zo in de omzendbrief van 10.11.2016 betreffende educatief verlof voor vrijwillige brandweerlieden – prestatievergoeding. Er staat niet dat de opleiding moet gevolgd worden tijdens de werkuren in het hoofdberoep.</w:t>
            </w:r>
          </w:p>
          <w:p w14:paraId="57E21B99" w14:textId="77777777" w:rsidR="006B3FCC" w:rsidRDefault="006B3FC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A" w14:textId="77777777" w:rsidR="00A86EFD" w:rsidRDefault="00A86EFD"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9B" w14:textId="77777777" w:rsidR="00030F75" w:rsidRPr="006B3FCC" w:rsidRDefault="006A663E"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Pr>
                <w:rFonts w:ascii="Arial" w:hAnsi="Arial" w:cs="Arial"/>
                <w:b/>
                <w:color w:val="7F7F7F" w:themeColor="text1" w:themeTint="80"/>
                <w:sz w:val="20"/>
                <w:szCs w:val="20"/>
              </w:rPr>
              <w:t>b) W</w:t>
            </w:r>
            <w:r w:rsidR="00030F75" w:rsidRPr="006B3FCC">
              <w:rPr>
                <w:rFonts w:ascii="Arial" w:hAnsi="Arial" w:cs="Arial"/>
                <w:b/>
                <w:color w:val="7F7F7F" w:themeColor="text1" w:themeTint="80"/>
                <w:sz w:val="20"/>
                <w:szCs w:val="20"/>
              </w:rPr>
              <w:t>at als ik niet alle uren educatief opneem?</w:t>
            </w:r>
          </w:p>
          <w:p w14:paraId="57E21B9C" w14:textId="77777777" w:rsidR="006B3FCC" w:rsidRDefault="006B3FC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D" w14:textId="77777777" w:rsidR="00A16968" w:rsidRDefault="00A16968"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9E" w14:textId="77777777" w:rsidR="00030F75" w:rsidRDefault="006A663E"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Indien</w:t>
            </w:r>
            <w:r w:rsidR="00030F75" w:rsidRPr="008B7122">
              <w:rPr>
                <w:rFonts w:ascii="Arial" w:hAnsi="Arial" w:cs="Arial"/>
                <w:color w:val="7F7F7F" w:themeColor="text1" w:themeTint="80"/>
                <w:sz w:val="20"/>
                <w:szCs w:val="20"/>
              </w:rPr>
              <w:t xml:space="preserve"> u niet alle uren educatief verlof opneemt waar u recht op hebt, zal u een attest moeten laten opmaken door uw hoofdwerkgever waarin deze verklaart dat u slechts x aantal uur educatief verlof opgenomen hebt. In de omzendbrief is voorzien dat u het attest van nauwgezetheid moet overmaken aan de zone, daarin staan het aantal uren dat u </w:t>
            </w:r>
            <w:r w:rsidRPr="008B7122">
              <w:rPr>
                <w:rFonts w:ascii="Arial" w:hAnsi="Arial" w:cs="Arial"/>
                <w:color w:val="7F7F7F" w:themeColor="text1" w:themeTint="80"/>
                <w:sz w:val="20"/>
                <w:szCs w:val="20"/>
              </w:rPr>
              <w:t xml:space="preserve">effectief </w:t>
            </w:r>
            <w:r w:rsidR="00030F75" w:rsidRPr="008B7122">
              <w:rPr>
                <w:rFonts w:ascii="Arial" w:hAnsi="Arial" w:cs="Arial"/>
                <w:color w:val="7F7F7F" w:themeColor="text1" w:themeTint="80"/>
                <w:sz w:val="20"/>
                <w:szCs w:val="20"/>
              </w:rPr>
              <w:t>les gevolgd heeft. Indien u een lespakket van 100 uur bv</w:t>
            </w:r>
            <w:r>
              <w:rPr>
                <w:rFonts w:ascii="Arial" w:hAnsi="Arial" w:cs="Arial"/>
                <w:color w:val="7F7F7F" w:themeColor="text1" w:themeTint="80"/>
                <w:sz w:val="20"/>
                <w:szCs w:val="20"/>
              </w:rPr>
              <w:t>.</w:t>
            </w:r>
            <w:r w:rsidR="00030F75" w:rsidRPr="008B7122">
              <w:rPr>
                <w:rFonts w:ascii="Arial" w:hAnsi="Arial" w:cs="Arial"/>
                <w:color w:val="7F7F7F" w:themeColor="text1" w:themeTint="80"/>
                <w:sz w:val="20"/>
                <w:szCs w:val="20"/>
              </w:rPr>
              <w:t xml:space="preserve"> voor 92 uur gevolgd hebt, maar daar slechts 80u educatief verlof voor opgenomen heeft, zal u dus geen prestatievergoeding krijgen voor die 80 uur. De zone is hiervan echter niet op de hoogte (zij ontvangt alleen het attest van nauwgezetheid van u), vandaar de nood aan een attest van uw werkgever.  </w:t>
            </w:r>
          </w:p>
          <w:p w14:paraId="57E21B9F" w14:textId="77777777" w:rsidR="006A663E" w:rsidRPr="008B7122" w:rsidRDefault="006A663E"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0"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1"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2"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t xml:space="preserve">c) Wat als mijn werkgever een begrensd loon doorbetaalt? </w:t>
            </w:r>
          </w:p>
          <w:p w14:paraId="57E21BA3" w14:textId="77777777" w:rsidR="00A16968" w:rsidRPr="006B3FCC" w:rsidRDefault="00A1696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A4" w14:textId="77777777" w:rsidR="00030F75" w:rsidRPr="008B7122" w:rsidRDefault="006B3FCC" w:rsidP="006A66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In principe gebe</w:t>
            </w:r>
            <w:r w:rsidR="00030F75" w:rsidRPr="008B7122">
              <w:rPr>
                <w:rFonts w:ascii="Arial" w:hAnsi="Arial" w:cs="Arial"/>
                <w:color w:val="7F7F7F" w:themeColor="text1" w:themeTint="80"/>
                <w:sz w:val="20"/>
                <w:szCs w:val="20"/>
              </w:rPr>
              <w:t>u</w:t>
            </w:r>
            <w:r>
              <w:rPr>
                <w:rFonts w:ascii="Arial" w:hAnsi="Arial" w:cs="Arial"/>
                <w:color w:val="7F7F7F" w:themeColor="text1" w:themeTint="80"/>
                <w:sz w:val="20"/>
                <w:szCs w:val="20"/>
              </w:rPr>
              <w:t>r</w:t>
            </w:r>
            <w:r w:rsidR="00030F75" w:rsidRPr="008B7122">
              <w:rPr>
                <w:rFonts w:ascii="Arial" w:hAnsi="Arial" w:cs="Arial"/>
                <w:color w:val="7F7F7F" w:themeColor="text1" w:themeTint="80"/>
                <w:sz w:val="20"/>
                <w:szCs w:val="20"/>
              </w:rPr>
              <w:t>t</w:t>
            </w:r>
            <w:r w:rsidR="006A663E">
              <w:rPr>
                <w:rFonts w:ascii="Arial" w:hAnsi="Arial" w:cs="Arial"/>
                <w:color w:val="7F7F7F" w:themeColor="text1" w:themeTint="80"/>
                <w:sz w:val="20"/>
                <w:szCs w:val="20"/>
              </w:rPr>
              <w:t xml:space="preserve"> de</w:t>
            </w:r>
            <w:r w:rsidR="00030F75" w:rsidRPr="008B7122">
              <w:rPr>
                <w:rFonts w:ascii="Arial" w:hAnsi="Arial" w:cs="Arial"/>
                <w:color w:val="7F7F7F" w:themeColor="text1" w:themeTint="80"/>
                <w:sz w:val="20"/>
                <w:szCs w:val="20"/>
              </w:rPr>
              <w:t xml:space="preserve"> doorbetaling van het gewone loon. De werkgever heeft echter het recht om een begrensd loon </w:t>
            </w:r>
            <w:r w:rsidR="00815E10">
              <w:rPr>
                <w:rFonts w:ascii="Arial" w:hAnsi="Arial" w:cs="Arial"/>
                <w:color w:val="7F7F7F" w:themeColor="text1" w:themeTint="80"/>
                <w:sz w:val="20"/>
                <w:szCs w:val="20"/>
              </w:rPr>
              <w:t>te betalen indien de werknemer meer dan</w:t>
            </w:r>
            <w:r w:rsidR="00030F75" w:rsidRPr="008B7122">
              <w:rPr>
                <w:rFonts w:ascii="Arial" w:hAnsi="Arial" w:cs="Arial"/>
                <w:color w:val="7F7F7F" w:themeColor="text1" w:themeTint="80"/>
                <w:sz w:val="20"/>
                <w:szCs w:val="20"/>
              </w:rPr>
              <w:t xml:space="preserve"> € 2.760,00 bruto </w:t>
            </w:r>
            <w:r w:rsidR="00815E10">
              <w:rPr>
                <w:rFonts w:ascii="Arial" w:hAnsi="Arial" w:cs="Arial"/>
                <w:color w:val="7F7F7F" w:themeColor="text1" w:themeTint="80"/>
                <w:sz w:val="20"/>
                <w:szCs w:val="20"/>
              </w:rPr>
              <w:t xml:space="preserve">per maand verdient (voltijds). </w:t>
            </w:r>
            <w:r w:rsidR="006A663E">
              <w:rPr>
                <w:rFonts w:ascii="Arial" w:hAnsi="Arial" w:cs="Arial"/>
                <w:color w:val="7F7F7F" w:themeColor="text1" w:themeTint="80"/>
                <w:sz w:val="20"/>
                <w:szCs w:val="20"/>
              </w:rPr>
              <w:t>In dat geval</w:t>
            </w:r>
            <w:r w:rsidR="00030F75" w:rsidRPr="008B7122">
              <w:rPr>
                <w:rFonts w:ascii="Arial" w:hAnsi="Arial" w:cs="Arial"/>
                <w:color w:val="7F7F7F" w:themeColor="text1" w:themeTint="80"/>
                <w:sz w:val="20"/>
                <w:szCs w:val="20"/>
              </w:rPr>
              <w:t xml:space="preserve"> moet de  vrijwillig brandweerman een attest van de hoofdwerkgever hierover en een mededeling van het normaal uurloon doorgeven aan de zone, zodat de zone binnen de grenzen van de prestatievergoeding kan bijpassen.</w:t>
            </w:r>
          </w:p>
          <w:p w14:paraId="57E21BA5"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6" w14:textId="77777777" w:rsidR="00A16968" w:rsidRDefault="00A16968"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7" w14:textId="77777777" w:rsidR="00A16968" w:rsidRDefault="00A16968"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8"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t xml:space="preserve">d) Wie betaalt de verplaatsingskosten voor deze opleiding?  </w:t>
            </w:r>
          </w:p>
          <w:p w14:paraId="57E21BA9" w14:textId="77777777" w:rsidR="00A16968" w:rsidRPr="006B3FCC" w:rsidRDefault="00A1696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AA"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 xml:space="preserve">De omzendbrief bepaalt </w:t>
            </w:r>
            <w:r w:rsidR="00A16968">
              <w:rPr>
                <w:rFonts w:ascii="Arial" w:hAnsi="Arial" w:cs="Arial"/>
                <w:color w:val="7F7F7F" w:themeColor="text1" w:themeTint="80"/>
                <w:sz w:val="20"/>
                <w:szCs w:val="20"/>
              </w:rPr>
              <w:t>niets</w:t>
            </w:r>
            <w:r w:rsidRPr="008B7122">
              <w:rPr>
                <w:rFonts w:ascii="Arial" w:hAnsi="Arial" w:cs="Arial"/>
                <w:color w:val="7F7F7F" w:themeColor="text1" w:themeTint="80"/>
                <w:sz w:val="20"/>
                <w:szCs w:val="20"/>
              </w:rPr>
              <w:t xml:space="preserve"> over de verplaatsingstijd naar de opleiding. Deze wordt volgens onze info niet ten laste genomen door de hoofdwerkgever. Het educatief verlof wordt toegekend volgens het aantal opleidingsuren.</w:t>
            </w:r>
          </w:p>
          <w:p w14:paraId="57E21BAB" w14:textId="77777777" w:rsidR="00FF1D5F" w:rsidRPr="008B7122" w:rsidRDefault="00FF1D5F"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C"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B7122">
              <w:rPr>
                <w:rFonts w:ascii="Arial" w:hAnsi="Arial" w:cs="Arial"/>
                <w:color w:val="7F7F7F" w:themeColor="text1" w:themeTint="80"/>
                <w:sz w:val="20"/>
                <w:szCs w:val="20"/>
              </w:rPr>
              <w:t>In toepassing van artikel 3 van het KB geldelijk statuut zal de zone de reiskosten ten laste nemen. De opleiding werd immers goedgekeurd door de zonecommandant of zijn afgevaardigde en</w:t>
            </w:r>
            <w:r>
              <w:rPr>
                <w:rFonts w:ascii="Arial" w:hAnsi="Arial" w:cs="Arial"/>
                <w:color w:val="7F7F7F" w:themeColor="text1" w:themeTint="80"/>
                <w:sz w:val="20"/>
                <w:szCs w:val="20"/>
              </w:rPr>
              <w:t xml:space="preserve"> is dus een toegelaten zending.</w:t>
            </w:r>
          </w:p>
          <w:p w14:paraId="57E21BAD" w14:textId="77777777" w:rsidR="00030F75" w:rsidRPr="008B7122"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AE" w14:textId="77777777" w:rsidR="00030F75" w:rsidRDefault="00030F75"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AF"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lastRenderedPageBreak/>
              <w:t>Q</w:t>
            </w:r>
            <w:r w:rsidR="003D410A" w:rsidRPr="006B3FCC">
              <w:rPr>
                <w:rFonts w:ascii="Arial" w:hAnsi="Arial" w:cs="Arial"/>
                <w:b/>
                <w:color w:val="7F7F7F" w:themeColor="text1" w:themeTint="80"/>
                <w:sz w:val="20"/>
                <w:szCs w:val="20"/>
                <w:lang w:val="fr-BE"/>
              </w:rPr>
              <w:t>1</w:t>
            </w:r>
            <w:r w:rsidR="00A86EFD">
              <w:rPr>
                <w:rFonts w:ascii="Arial" w:hAnsi="Arial" w:cs="Arial"/>
                <w:b/>
                <w:color w:val="7F7F7F" w:themeColor="text1" w:themeTint="80"/>
                <w:sz w:val="20"/>
                <w:szCs w:val="20"/>
                <w:lang w:val="fr-BE"/>
              </w:rPr>
              <w:t xml:space="preserve"> : </w:t>
            </w:r>
            <w:r w:rsidRPr="006B3FCC">
              <w:rPr>
                <w:rFonts w:ascii="Arial" w:hAnsi="Arial" w:cs="Arial"/>
                <w:b/>
                <w:color w:val="7F7F7F" w:themeColor="text1" w:themeTint="80"/>
                <w:sz w:val="20"/>
                <w:szCs w:val="20"/>
                <w:lang w:val="fr-BE"/>
              </w:rPr>
              <w:t>a) En tant que sapeur-pompier volontaire, j'ai droit à un congé éducation de la part de mon employeur. La formation a lieu en dehors de mes heures de travail, à savoir le samedi. Etant donné que les heures de formation se déroulent intégralement hors horaire de travail, il n'est dès lors pas question de double rémunération. Ai-je alors droit à l'indemnité de prestation pour ces heures ?</w:t>
            </w:r>
          </w:p>
          <w:p w14:paraId="57E21BB0" w14:textId="77777777" w:rsidR="006B1386" w:rsidRPr="006B3FCC" w:rsidRDefault="006B1386"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B1" w14:textId="77777777" w:rsidR="006B138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 xml:space="preserve">Non. Peu importe quand la formation des services d'incendie est organisée et si elle coïncide ou non avec vos heures de travail. Si vous utilisez le congé éducation pour la formation, les heures de ce congé (éventuellement limitées) seront payées par votre employeur. </w:t>
            </w:r>
          </w:p>
          <w:p w14:paraId="57E21BB2" w14:textId="77777777" w:rsidR="006B1386" w:rsidRDefault="006B1386"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B3"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 xml:space="preserve">Lors du congé, vous ne prestez rien pour votre employeur principal, le paiement de votre salaire couvre en fait les heures de formation que vous suivez, quel que soit le moment. </w:t>
            </w:r>
          </w:p>
          <w:p w14:paraId="57E21BB4"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Si vous travaillez du lundi au vendredi, que la formation a lieu le samedi et que vous utilisez votre congé éducation par exemple le mercredi, même si aucun cours n'est prévu, la zone ne doit pas payer ces heures de congé éducation une deuxième fois. Ces heures sont en effet déjà payées par l'employeur principal puisque vous utilisez votre congé éducation rémunéré. Les heures/jours durant lesquels vous suivez la formation et les heures/jours durant lesquels vous prenez votre congé éducation ne doivent pas nécessairement être en concordance.</w:t>
            </w:r>
          </w:p>
          <w:p w14:paraId="57E21BB5"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 xml:space="preserve">La zone ne prend pas en compte l’horaire de la formation, mais le nombre d'heures de congé éducation que vous avez effectivement pris et pour lequel vous avez reçu le paiement de votre salaire. En effet, le pompier volontaire reçoit, de la part de son employeur, le paiement de son traitement pour les heures de cours effectivement suivies.  </w:t>
            </w:r>
          </w:p>
          <w:p w14:paraId="57E21BB6"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Ces éléments figurent dans la circulaire du 10/11/2016 relative au congé-éducation pour pompiers volontaires – indemnité de prestation. Il n'y est pas indiqué que la formation doit être suivie durant les heures de travail en profession principale.</w:t>
            </w:r>
          </w:p>
          <w:p w14:paraId="57E21BB7"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B8" w14:textId="77777777" w:rsidR="00A16968"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b) Que se passe-t-il si je ne prends pas l'intégralité de mes heures de congé éducation ?</w:t>
            </w:r>
          </w:p>
          <w:p w14:paraId="57E21BB9"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 xml:space="preserve">Si vous n'utilisez pas toutes les heures de congé éducation auxquelles vous avez droit, votre employeur principal vous fournira une attestation dans laquelle il déclare que vous n'avez pris que X nombre d'heures de congé éducation. La circulaire prévoit que vous devez transmettre l'attestation d'assiduité à la zone, celle-ci indiquant le nombre d'heures de cours que vous avez effectivement suivi. Si vous disposez d'une enveloppe de 100 heures de cours et que vous en avez par exemple suivies 92, mais que vous n'avez utilisé que 80 heures de congé éducation à cette fin, vous n'aurez pas droit à une indemnité de prestation pour ces 80 heures. Toutefois, la zone n'en est pas informée (elle ne reçoit que l'attestation d'assiduité par vos soins), d'où la nécessité d'une attestation de la part de votre employeur.  </w:t>
            </w:r>
          </w:p>
          <w:p w14:paraId="57E21BBA" w14:textId="77777777" w:rsidR="006B3FCC" w:rsidRPr="00D159D1" w:rsidRDefault="006B3FC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BB"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 xml:space="preserve">c) Que se passe-t-il si mon employeur prévoit un salaire plafonné ? </w:t>
            </w:r>
          </w:p>
          <w:p w14:paraId="57E21BBC" w14:textId="77777777" w:rsidR="00A16968" w:rsidRPr="006B3FCC" w:rsidRDefault="00A1696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BD"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 xml:space="preserve">En principe, le paiement est égal à celui du traitement habituel. Cependant, l'employeur a le droit de prévoir une rémunération limitée si l'employé touche plus de 2.760,00 euros brut par mois (temps plein). </w:t>
            </w:r>
          </w:p>
          <w:p w14:paraId="57E21BBE" w14:textId="77777777" w:rsidR="00A16968"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Si l'employeur principal prévoit un salaire horaire plafonné pour le congé éducation, le pompier volontaire devra, le cas échéant, transmettre à la zone une attestation de l'employeur principal à cet égard ainsi qu'une notification du salaire horaire normal. La zone pourra ainsi procéder à un ajustement dans les limites de l'indemnisation de prestation.</w:t>
            </w:r>
          </w:p>
          <w:p w14:paraId="57E21BBF"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 xml:space="preserve">d) Qui paie les frais de déplacement pour cette formation ?  </w:t>
            </w:r>
          </w:p>
          <w:p w14:paraId="57E21BC0" w14:textId="77777777" w:rsidR="00A16968" w:rsidRPr="006B3FCC" w:rsidRDefault="00A1696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C1"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La circulaire ne prévoit rien en ce qui concerne le temps de déplacement vers la formation.</w:t>
            </w:r>
          </w:p>
          <w:p w14:paraId="57E21BC2" w14:textId="77777777" w:rsidR="00030F75" w:rsidRPr="00D159D1"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Selon nos informations, les frais de déplacement ne sont pas pris en charge par l'employeur principal. Le congé éducation est octroyé selon le nombre d'heures de formation.</w:t>
            </w:r>
          </w:p>
          <w:p w14:paraId="57E21BC3"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D159D1">
              <w:rPr>
                <w:rFonts w:ascii="Arial" w:hAnsi="Arial" w:cs="Arial"/>
                <w:color w:val="7F7F7F" w:themeColor="text1" w:themeTint="80"/>
                <w:sz w:val="20"/>
                <w:szCs w:val="20"/>
                <w:lang w:val="fr-BE"/>
              </w:rPr>
              <w:t>En application de l'article 3 de l'AR statut pécuniaire, la zone prendra les frais de déplacement à sa charge. En effet, la formation a été approuvée par le commandant de zone ou son délégué et il s'agit dès lors d'une mission autorisée</w:t>
            </w:r>
            <w:r>
              <w:rPr>
                <w:rFonts w:ascii="Arial" w:hAnsi="Arial" w:cs="Arial"/>
                <w:color w:val="7F7F7F" w:themeColor="text1" w:themeTint="80"/>
                <w:sz w:val="20"/>
                <w:szCs w:val="20"/>
                <w:lang w:val="fr-BE"/>
              </w:rPr>
              <w:t>.</w:t>
            </w:r>
          </w:p>
          <w:p w14:paraId="57E21BC4" w14:textId="77777777" w:rsidR="00030F75" w:rsidRPr="002E6D1F" w:rsidRDefault="00030F75"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030F75" w:rsidRPr="001E264B" w14:paraId="57E21BCA" w14:textId="77777777" w:rsidTr="003E5421">
        <w:tc>
          <w:tcPr>
            <w:tcW w:w="4557" w:type="dxa"/>
          </w:tcPr>
          <w:p w14:paraId="57E21BC6"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lastRenderedPageBreak/>
              <w:t>Art. 36.</w:t>
            </w:r>
            <w:r w:rsidRPr="00F302FF">
              <w:rPr>
                <w:rFonts w:ascii="Arial" w:hAnsi="Arial" w:cs="Arial"/>
                <w:sz w:val="20"/>
                <w:szCs w:val="20"/>
              </w:rPr>
              <w:t xml:space="preserve"> De minimale vergoeding voor een prestatie stemt overeen met die welke verschuldigd is voor één prestatie</w:t>
            </w:r>
            <w:r w:rsidR="00FF1D5F">
              <w:rPr>
                <w:rFonts w:ascii="Arial" w:hAnsi="Arial" w:cs="Arial"/>
                <w:sz w:val="20"/>
                <w:szCs w:val="20"/>
              </w:rPr>
              <w:t>-</w:t>
            </w:r>
            <w:r w:rsidRPr="00F302FF">
              <w:rPr>
                <w:rFonts w:ascii="Arial" w:hAnsi="Arial" w:cs="Arial"/>
                <w:sz w:val="20"/>
                <w:szCs w:val="20"/>
              </w:rPr>
              <w:t>uur. Ieder begonnen uur wordt volledig vergoed.</w:t>
            </w:r>
          </w:p>
          <w:p w14:paraId="57E21BC7" w14:textId="77777777" w:rsidR="00030F75" w:rsidRDefault="00030F75"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C8" w14:textId="77777777" w:rsidR="00030F75" w:rsidRDefault="00030F75" w:rsidP="00030F75">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36.</w:t>
            </w:r>
            <w:r w:rsidRPr="00E83861">
              <w:rPr>
                <w:rFonts w:ascii="Arial" w:hAnsi="Arial" w:cs="Arial"/>
                <w:sz w:val="20"/>
                <w:szCs w:val="20"/>
                <w:lang w:val="fr-FR"/>
              </w:rPr>
              <w:t xml:space="preserve"> L'indemnité minimale pour une prestation correspond à celle qui est due pour une heure de prestation. Toute heure entamée est entièrement indemnisée.</w:t>
            </w:r>
          </w:p>
          <w:p w14:paraId="57E21BC9" w14:textId="77777777" w:rsidR="00030F75" w:rsidRPr="002E6D1F" w:rsidRDefault="00030F75"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030F75" w:rsidRPr="00342AB4" w14:paraId="57E21BD3" w14:textId="77777777" w:rsidTr="003E5421">
        <w:tc>
          <w:tcPr>
            <w:tcW w:w="4557" w:type="dxa"/>
          </w:tcPr>
          <w:p w14:paraId="57E21BCB"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t>V</w:t>
            </w:r>
            <w:r w:rsidR="006B3FCC" w:rsidRPr="006B3FCC">
              <w:rPr>
                <w:rFonts w:ascii="Arial" w:hAnsi="Arial" w:cs="Arial"/>
                <w:b/>
                <w:color w:val="7F7F7F" w:themeColor="text1" w:themeTint="80"/>
                <w:sz w:val="20"/>
                <w:szCs w:val="20"/>
              </w:rPr>
              <w:t>1</w:t>
            </w:r>
            <w:r w:rsidRPr="006B3FCC">
              <w:rPr>
                <w:rFonts w:ascii="Arial" w:hAnsi="Arial" w:cs="Arial"/>
                <w:b/>
                <w:color w:val="7F7F7F" w:themeColor="text1" w:themeTint="80"/>
                <w:sz w:val="20"/>
                <w:szCs w:val="20"/>
              </w:rPr>
              <w:t xml:space="preserve">: Is het wel de bedoeling van de schrijver van de tekst om </w:t>
            </w:r>
            <w:r w:rsidR="00FF1D5F">
              <w:rPr>
                <w:rFonts w:ascii="Arial" w:hAnsi="Arial" w:cs="Arial"/>
                <w:b/>
                <w:color w:val="7F7F7F" w:themeColor="text1" w:themeTint="80"/>
                <w:sz w:val="20"/>
                <w:szCs w:val="20"/>
              </w:rPr>
              <w:t>een</w:t>
            </w:r>
            <w:r w:rsidRPr="006B3FCC">
              <w:rPr>
                <w:rFonts w:ascii="Arial" w:hAnsi="Arial" w:cs="Arial"/>
                <w:b/>
                <w:color w:val="7F7F7F" w:themeColor="text1" w:themeTint="80"/>
                <w:sz w:val="20"/>
                <w:szCs w:val="20"/>
              </w:rPr>
              <w:t xml:space="preserve"> prestatievergoeding</w:t>
            </w:r>
            <w:r w:rsidR="00FF1D5F">
              <w:rPr>
                <w:rFonts w:ascii="Arial" w:hAnsi="Arial" w:cs="Arial"/>
                <w:b/>
                <w:color w:val="7F7F7F" w:themeColor="text1" w:themeTint="80"/>
                <w:sz w:val="20"/>
                <w:szCs w:val="20"/>
              </w:rPr>
              <w:t xml:space="preserve"> van </w:t>
            </w:r>
            <w:r w:rsidRPr="006B3FCC">
              <w:rPr>
                <w:rFonts w:ascii="Arial" w:hAnsi="Arial" w:cs="Arial"/>
                <w:b/>
                <w:color w:val="7F7F7F" w:themeColor="text1" w:themeTint="80"/>
                <w:sz w:val="20"/>
                <w:szCs w:val="20"/>
              </w:rPr>
              <w:t xml:space="preserve"> </w:t>
            </w:r>
            <w:r w:rsidR="00FF1D5F" w:rsidRPr="006B3FCC">
              <w:rPr>
                <w:rFonts w:ascii="Arial" w:hAnsi="Arial" w:cs="Arial"/>
                <w:b/>
                <w:color w:val="7F7F7F" w:themeColor="text1" w:themeTint="80"/>
                <w:sz w:val="20"/>
                <w:szCs w:val="20"/>
              </w:rPr>
              <w:t xml:space="preserve">1u </w:t>
            </w:r>
            <w:r w:rsidRPr="006B3FCC">
              <w:rPr>
                <w:rFonts w:ascii="Arial" w:hAnsi="Arial" w:cs="Arial"/>
                <w:b/>
                <w:color w:val="7F7F7F" w:themeColor="text1" w:themeTint="80"/>
                <w:sz w:val="20"/>
                <w:szCs w:val="20"/>
              </w:rPr>
              <w:t xml:space="preserve">te </w:t>
            </w:r>
            <w:r w:rsidR="000A4E17">
              <w:rPr>
                <w:rFonts w:ascii="Arial" w:hAnsi="Arial" w:cs="Arial"/>
                <w:b/>
                <w:color w:val="7F7F7F" w:themeColor="text1" w:themeTint="80"/>
                <w:sz w:val="20"/>
                <w:szCs w:val="20"/>
              </w:rPr>
              <w:t>betalen</w:t>
            </w:r>
            <w:r w:rsidRPr="006B3FCC">
              <w:rPr>
                <w:rFonts w:ascii="Arial" w:hAnsi="Arial" w:cs="Arial"/>
                <w:b/>
                <w:color w:val="7F7F7F" w:themeColor="text1" w:themeTint="80"/>
                <w:sz w:val="20"/>
                <w:szCs w:val="20"/>
              </w:rPr>
              <w:t xml:space="preserve"> indien een vrijwilliger voor minder dan 1 uur wordt opgeroepen?</w:t>
            </w:r>
          </w:p>
          <w:p w14:paraId="57E21BCC" w14:textId="77777777" w:rsidR="006B3FCC" w:rsidRPr="006B3FCC" w:rsidRDefault="006B3FC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BCD"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A1036F">
              <w:rPr>
                <w:rFonts w:ascii="Arial" w:hAnsi="Arial" w:cs="Arial"/>
                <w:color w:val="7F7F7F" w:themeColor="text1" w:themeTint="80"/>
                <w:sz w:val="20"/>
                <w:szCs w:val="20"/>
              </w:rPr>
              <w:t>Ja, de combinatie van de artikelen 35 en 36 van het geldelijk statuut impliceert dat de vergoeding van de vrijwilliger wordt berekend aan de hand van de werkelijk gepresteerde uren. Artikel 36 preciseert evenwel dat deze vergoeding niet lager mag zijn dan 1u prestatie, zelfs indien de prestatie korter is en dat elk begonnen uur volledig wordt vergoed.</w:t>
            </w:r>
          </w:p>
          <w:p w14:paraId="57E21BCE" w14:textId="77777777" w:rsidR="00030F75" w:rsidRDefault="00030F75"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CF" w14:textId="77777777" w:rsidR="00030F75"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Q</w:t>
            </w:r>
            <w:r w:rsidR="006B3FCC" w:rsidRPr="006B3FCC">
              <w:rPr>
                <w:rFonts w:ascii="Arial" w:hAnsi="Arial" w:cs="Arial"/>
                <w:b/>
                <w:color w:val="7F7F7F" w:themeColor="text1" w:themeTint="80"/>
                <w:sz w:val="20"/>
                <w:szCs w:val="20"/>
                <w:lang w:val="fr-BE"/>
              </w:rPr>
              <w:t>1</w:t>
            </w:r>
            <w:r w:rsidRPr="006B3FCC">
              <w:rPr>
                <w:rFonts w:ascii="Arial" w:hAnsi="Arial" w:cs="Arial"/>
                <w:b/>
                <w:color w:val="7F7F7F" w:themeColor="text1" w:themeTint="80"/>
                <w:sz w:val="20"/>
                <w:szCs w:val="20"/>
                <w:lang w:val="fr-BE"/>
              </w:rPr>
              <w:t> : La volonté de l'au</w:t>
            </w:r>
            <w:r w:rsidR="000A4E17">
              <w:rPr>
                <w:rFonts w:ascii="Arial" w:hAnsi="Arial" w:cs="Arial"/>
                <w:b/>
                <w:color w:val="7F7F7F" w:themeColor="text1" w:themeTint="80"/>
                <w:sz w:val="20"/>
                <w:szCs w:val="20"/>
                <w:lang w:val="fr-BE"/>
              </w:rPr>
              <w:t>teur du texte est-elle bien de payer</w:t>
            </w:r>
            <w:r w:rsidRPr="006B3FCC">
              <w:rPr>
                <w:rFonts w:ascii="Arial" w:hAnsi="Arial" w:cs="Arial"/>
                <w:b/>
                <w:color w:val="7F7F7F" w:themeColor="text1" w:themeTint="80"/>
                <w:sz w:val="20"/>
                <w:szCs w:val="20"/>
                <w:lang w:val="fr-BE"/>
              </w:rPr>
              <w:t xml:space="preserve"> l'indemnité de prestation à 1h en cas de rappel d'un volontaire pour moins d'1 heure ?</w:t>
            </w:r>
          </w:p>
          <w:p w14:paraId="57E21BD0"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D1"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A1036F">
              <w:rPr>
                <w:rFonts w:ascii="Arial" w:hAnsi="Arial" w:cs="Arial"/>
                <w:color w:val="7F7F7F" w:themeColor="text1" w:themeTint="80"/>
                <w:sz w:val="20"/>
                <w:szCs w:val="20"/>
                <w:lang w:val="fr-BE"/>
              </w:rPr>
              <w:t>Oui, la combinaison des articles 35 et 36 du statut pécuniaire implique que l'indemnité du volontaire est calculée en fonction des heures réellement prestées. Toutefois l'article 36 précise que cette indemnité ne peut pas être inférieure à 1h de prestation même si la prestation est plus courte et que toute heure entamée est entièrement indemnisée.</w:t>
            </w:r>
          </w:p>
          <w:p w14:paraId="57E21BD2" w14:textId="77777777" w:rsidR="00030F75" w:rsidRDefault="00030F75"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030F75" w:rsidRPr="00342AB4" w14:paraId="57E21BD9" w14:textId="77777777" w:rsidTr="003E5421">
        <w:tc>
          <w:tcPr>
            <w:tcW w:w="4557" w:type="dxa"/>
          </w:tcPr>
          <w:p w14:paraId="57E21BD4" w14:textId="77777777" w:rsidR="00030F75" w:rsidRPr="00F302FF" w:rsidRDefault="00030F75" w:rsidP="00030F75">
            <w:pPr>
              <w:tabs>
                <w:tab w:val="left" w:pos="284"/>
                <w:tab w:val="left" w:pos="567"/>
                <w:tab w:val="left" w:pos="851"/>
                <w:tab w:val="left" w:pos="1134"/>
                <w:tab w:val="left" w:pos="1418"/>
                <w:tab w:val="left" w:pos="1701"/>
              </w:tabs>
              <w:jc w:val="both"/>
              <w:rPr>
                <w:rFonts w:ascii="Arial" w:hAnsi="Arial" w:cs="Arial"/>
                <w:sz w:val="20"/>
                <w:szCs w:val="20"/>
              </w:rPr>
            </w:pPr>
            <w:r w:rsidRPr="00917428">
              <w:rPr>
                <w:rFonts w:ascii="Arial" w:hAnsi="Arial" w:cs="Arial"/>
                <w:b/>
                <w:sz w:val="20"/>
                <w:szCs w:val="20"/>
              </w:rPr>
              <w:t>Art. 37.</w:t>
            </w:r>
            <w:r w:rsidRPr="00F302FF">
              <w:rPr>
                <w:rFonts w:ascii="Arial" w:hAnsi="Arial" w:cs="Arial"/>
                <w:sz w:val="20"/>
                <w:szCs w:val="20"/>
              </w:rPr>
              <w:t xml:space="preserve"> Voor de berekening van de prestatievergoedingen van het vrijwillig personeelslid wordt rekening gehouden met de wachtdiensten in de kazerne, de interventies, de preventie, de administratieve of logistieke taken, de oefeningen en behoorlijk toegelaten opleidingen; er wordt geen rekening gehouden met de beschikbaarheidsperiodes, noch met de tijd die nodig is om zich te verplaatsen tussen de </w:t>
            </w:r>
            <w:r w:rsidRPr="00F302FF">
              <w:rPr>
                <w:rFonts w:ascii="Arial" w:hAnsi="Arial" w:cs="Arial"/>
                <w:sz w:val="20"/>
                <w:szCs w:val="20"/>
              </w:rPr>
              <w:lastRenderedPageBreak/>
              <w:t>woonplaats en de plaats waar de prestaties uitgevoerd worden.</w:t>
            </w:r>
          </w:p>
          <w:p w14:paraId="57E21BD5"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BD6" w14:textId="77777777" w:rsidR="00030F75" w:rsidRDefault="00030F75" w:rsidP="00030F75">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 xml:space="preserve">Art. 37. </w:t>
            </w:r>
            <w:r w:rsidRPr="00E83861">
              <w:rPr>
                <w:rFonts w:ascii="Arial" w:hAnsi="Arial" w:cs="Arial"/>
                <w:sz w:val="20"/>
                <w:szCs w:val="20"/>
                <w:lang w:val="fr-FR"/>
              </w:rPr>
              <w:t xml:space="preserve">Pour le calcul des indemnités de prestations du membre du personnel volontaire, il est tenu compte des services de garde en caserne, des interventions, de la prévention, des tâches administratives ou logistiques, des exercices et des formations dûment autorisées ; il n'est tenu compte ni des périodes de disponibilité ni du temps de déplacement entre le </w:t>
            </w:r>
            <w:r w:rsidRPr="00E83861">
              <w:rPr>
                <w:rFonts w:ascii="Arial" w:hAnsi="Arial" w:cs="Arial"/>
                <w:sz w:val="20"/>
                <w:szCs w:val="20"/>
                <w:lang w:val="fr-FR"/>
              </w:rPr>
              <w:lastRenderedPageBreak/>
              <w:t>lieu de résidence et le lieu où les prestations sont effectuées.</w:t>
            </w:r>
          </w:p>
          <w:p w14:paraId="57E21BD7" w14:textId="77777777" w:rsidR="00030F75" w:rsidRDefault="00030F75" w:rsidP="00030F75">
            <w:pPr>
              <w:tabs>
                <w:tab w:val="left" w:pos="284"/>
                <w:tab w:val="left" w:pos="567"/>
              </w:tabs>
              <w:jc w:val="both"/>
              <w:rPr>
                <w:rFonts w:ascii="Arial" w:hAnsi="Arial" w:cs="Arial"/>
                <w:sz w:val="20"/>
                <w:szCs w:val="20"/>
                <w:lang w:val="fr-FR"/>
              </w:rPr>
            </w:pPr>
          </w:p>
          <w:p w14:paraId="57E21BD8"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030F75" w:rsidRPr="00342AB4" w14:paraId="57E21BEA" w14:textId="77777777" w:rsidTr="003E5421">
        <w:tc>
          <w:tcPr>
            <w:tcW w:w="4557" w:type="dxa"/>
          </w:tcPr>
          <w:p w14:paraId="57E21BDA" w14:textId="77777777" w:rsidR="00030F75"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lastRenderedPageBreak/>
              <w:t>V</w:t>
            </w:r>
            <w:r w:rsidR="006B3FCC" w:rsidRPr="006B3FCC">
              <w:rPr>
                <w:rFonts w:ascii="Arial" w:hAnsi="Arial" w:cs="Arial"/>
                <w:b/>
                <w:color w:val="7F7F7F" w:themeColor="text1" w:themeTint="80"/>
                <w:sz w:val="20"/>
                <w:szCs w:val="20"/>
              </w:rPr>
              <w:t>1</w:t>
            </w:r>
            <w:r w:rsidRPr="006B3FCC">
              <w:rPr>
                <w:rFonts w:ascii="Arial" w:hAnsi="Arial" w:cs="Arial"/>
                <w:b/>
                <w:color w:val="7F7F7F" w:themeColor="text1" w:themeTint="80"/>
                <w:sz w:val="20"/>
                <w:szCs w:val="20"/>
              </w:rPr>
              <w:t xml:space="preserve">: </w:t>
            </w:r>
            <w:r w:rsidR="00710B3C">
              <w:rPr>
                <w:rFonts w:ascii="Arial" w:hAnsi="Arial" w:cs="Arial"/>
                <w:b/>
                <w:color w:val="7F7F7F" w:themeColor="text1" w:themeTint="80"/>
                <w:sz w:val="20"/>
                <w:szCs w:val="20"/>
              </w:rPr>
              <w:t>Voor de overdracht naar de zone</w:t>
            </w:r>
            <w:r w:rsidR="00710B3C" w:rsidRPr="006B3FCC">
              <w:rPr>
                <w:rFonts w:ascii="Arial" w:hAnsi="Arial" w:cs="Arial"/>
                <w:b/>
                <w:color w:val="7F7F7F" w:themeColor="text1" w:themeTint="80"/>
                <w:sz w:val="20"/>
                <w:szCs w:val="20"/>
              </w:rPr>
              <w:t xml:space="preserve"> </w:t>
            </w:r>
            <w:r w:rsidRPr="006B3FCC">
              <w:rPr>
                <w:rFonts w:ascii="Arial" w:hAnsi="Arial" w:cs="Arial"/>
                <w:b/>
                <w:color w:val="7F7F7F" w:themeColor="text1" w:themeTint="80"/>
                <w:sz w:val="20"/>
                <w:szCs w:val="20"/>
              </w:rPr>
              <w:t>beschik</w:t>
            </w:r>
            <w:r w:rsidR="00710B3C">
              <w:rPr>
                <w:rFonts w:ascii="Arial" w:hAnsi="Arial" w:cs="Arial"/>
                <w:b/>
                <w:color w:val="7F7F7F" w:themeColor="text1" w:themeTint="80"/>
                <w:sz w:val="20"/>
                <w:szCs w:val="20"/>
              </w:rPr>
              <w:t>t</w:t>
            </w:r>
            <w:r w:rsidRPr="006B3FCC">
              <w:rPr>
                <w:rFonts w:ascii="Arial" w:hAnsi="Arial" w:cs="Arial"/>
                <w:b/>
                <w:color w:val="7F7F7F" w:themeColor="text1" w:themeTint="80"/>
                <w:sz w:val="20"/>
                <w:szCs w:val="20"/>
              </w:rPr>
              <w:t xml:space="preserve">en de vrijwillige officieren evenals de beroepsofficieren die wachtdiensten </w:t>
            </w:r>
            <w:r w:rsidR="0078593A">
              <w:rPr>
                <w:rFonts w:ascii="Arial" w:hAnsi="Arial" w:cs="Arial"/>
                <w:b/>
                <w:color w:val="7F7F7F" w:themeColor="text1" w:themeTint="80"/>
                <w:sz w:val="20"/>
                <w:szCs w:val="20"/>
              </w:rPr>
              <w:t>preste</w:t>
            </w:r>
            <w:r w:rsidR="00710B3C">
              <w:rPr>
                <w:rFonts w:ascii="Arial" w:hAnsi="Arial" w:cs="Arial"/>
                <w:b/>
                <w:color w:val="7F7F7F" w:themeColor="text1" w:themeTint="80"/>
                <w:sz w:val="20"/>
                <w:szCs w:val="20"/>
              </w:rPr>
              <w:t>e</w:t>
            </w:r>
            <w:r w:rsidR="0078593A">
              <w:rPr>
                <w:rFonts w:ascii="Arial" w:hAnsi="Arial" w:cs="Arial"/>
                <w:b/>
                <w:color w:val="7F7F7F" w:themeColor="text1" w:themeTint="80"/>
                <w:sz w:val="20"/>
                <w:szCs w:val="20"/>
              </w:rPr>
              <w:t>r</w:t>
            </w:r>
            <w:r w:rsidR="00710B3C">
              <w:rPr>
                <w:rFonts w:ascii="Arial" w:hAnsi="Arial" w:cs="Arial"/>
                <w:b/>
                <w:color w:val="7F7F7F" w:themeColor="text1" w:themeTint="80"/>
                <w:sz w:val="20"/>
                <w:szCs w:val="20"/>
              </w:rPr>
              <w:t>d</w:t>
            </w:r>
            <w:r w:rsidR="0078593A">
              <w:rPr>
                <w:rFonts w:ascii="Arial" w:hAnsi="Arial" w:cs="Arial"/>
                <w:b/>
                <w:color w:val="7F7F7F" w:themeColor="text1" w:themeTint="80"/>
                <w:sz w:val="20"/>
                <w:szCs w:val="20"/>
              </w:rPr>
              <w:t>en (</w:t>
            </w:r>
            <w:r w:rsidRPr="006B3FCC">
              <w:rPr>
                <w:rFonts w:ascii="Arial" w:hAnsi="Arial" w:cs="Arial"/>
                <w:b/>
                <w:color w:val="7F7F7F" w:themeColor="text1" w:themeTint="80"/>
                <w:sz w:val="20"/>
                <w:szCs w:val="20"/>
              </w:rPr>
              <w:t>‘officier van wacht/week’</w:t>
            </w:r>
            <w:r w:rsidR="0078593A">
              <w:rPr>
                <w:rFonts w:ascii="Arial" w:hAnsi="Arial" w:cs="Arial"/>
                <w:b/>
                <w:color w:val="7F7F7F" w:themeColor="text1" w:themeTint="80"/>
                <w:sz w:val="20"/>
                <w:szCs w:val="20"/>
              </w:rPr>
              <w:t>)</w:t>
            </w:r>
            <w:r w:rsidRPr="006B3FCC">
              <w:rPr>
                <w:rFonts w:ascii="Arial" w:hAnsi="Arial" w:cs="Arial"/>
                <w:b/>
                <w:color w:val="7F7F7F" w:themeColor="text1" w:themeTint="80"/>
                <w:sz w:val="20"/>
                <w:szCs w:val="20"/>
              </w:rPr>
              <w:t xml:space="preserve"> over een wachtvergoeding (M0 03/03/1995) </w:t>
            </w:r>
            <w:r w:rsidR="0078593A">
              <w:rPr>
                <w:rFonts w:ascii="Arial" w:hAnsi="Arial" w:cs="Arial"/>
                <w:b/>
                <w:color w:val="7F7F7F" w:themeColor="text1" w:themeTint="80"/>
                <w:sz w:val="20"/>
                <w:szCs w:val="20"/>
              </w:rPr>
              <w:t>die</w:t>
            </w:r>
            <w:r w:rsidRPr="006B3FCC">
              <w:rPr>
                <w:rFonts w:ascii="Arial" w:hAnsi="Arial" w:cs="Arial"/>
                <w:b/>
                <w:color w:val="7F7F7F" w:themeColor="text1" w:themeTint="80"/>
                <w:sz w:val="20"/>
                <w:szCs w:val="20"/>
              </w:rPr>
              <w:t xml:space="preserve"> neerkomt op 3402€/jr.</w:t>
            </w:r>
          </w:p>
          <w:p w14:paraId="57E21BDB" w14:textId="77777777" w:rsidR="00030F75"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B3FCC">
              <w:rPr>
                <w:rFonts w:ascii="Arial" w:hAnsi="Arial" w:cs="Arial"/>
                <w:b/>
                <w:color w:val="7F7F7F" w:themeColor="text1" w:themeTint="80"/>
                <w:sz w:val="20"/>
                <w:szCs w:val="20"/>
              </w:rPr>
              <w:t xml:space="preserve">Voor de beroepsofficieren zitten deze waarschijnlijk vervat in de premie voor onregelmatige prestaties.  Waar komen deze </w:t>
            </w:r>
            <w:r w:rsidR="0078593A" w:rsidRPr="006B3FCC">
              <w:rPr>
                <w:rFonts w:ascii="Arial" w:hAnsi="Arial" w:cs="Arial"/>
                <w:b/>
                <w:color w:val="7F7F7F" w:themeColor="text1" w:themeTint="80"/>
                <w:sz w:val="20"/>
                <w:szCs w:val="20"/>
              </w:rPr>
              <w:t xml:space="preserve">in terug </w:t>
            </w:r>
            <w:r w:rsidRPr="006B3FCC">
              <w:rPr>
                <w:rFonts w:ascii="Arial" w:hAnsi="Arial" w:cs="Arial"/>
                <w:b/>
                <w:color w:val="7F7F7F" w:themeColor="text1" w:themeTint="80"/>
                <w:sz w:val="20"/>
                <w:szCs w:val="20"/>
              </w:rPr>
              <w:t>voor de officier-vrijwilliger die mee wachtdiensten (van thuis uit) draait?  Of zullen deze wachtdiensten aan huis vergoed worden conform de prestatievergoedingsschaal?</w:t>
            </w:r>
          </w:p>
          <w:p w14:paraId="57E21BDC"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DD" w14:textId="77777777" w:rsidR="00710B3C" w:rsidRDefault="00710B3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DE" w14:textId="77777777" w:rsidR="00030F75" w:rsidRPr="00401F9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01F99">
              <w:rPr>
                <w:rFonts w:ascii="Arial" w:hAnsi="Arial" w:cs="Arial"/>
                <w:color w:val="7F7F7F" w:themeColor="text1" w:themeTint="80"/>
                <w:sz w:val="20"/>
                <w:szCs w:val="20"/>
              </w:rPr>
              <w:t xml:space="preserve">Men dient allereerst op te merken dat de </w:t>
            </w:r>
            <w:r w:rsidR="00710B3C">
              <w:rPr>
                <w:rFonts w:ascii="Arial" w:hAnsi="Arial" w:cs="Arial"/>
                <w:color w:val="7F7F7F" w:themeColor="text1" w:themeTint="80"/>
                <w:sz w:val="20"/>
                <w:szCs w:val="20"/>
              </w:rPr>
              <w:t>omzendbrief van 3 maart 1995</w:t>
            </w:r>
            <w:r w:rsidRPr="00401F99">
              <w:rPr>
                <w:rFonts w:ascii="Arial" w:hAnsi="Arial" w:cs="Arial"/>
                <w:color w:val="7F7F7F" w:themeColor="text1" w:themeTint="80"/>
                <w:sz w:val="20"/>
                <w:szCs w:val="20"/>
              </w:rPr>
              <w:t xml:space="preserve"> duidelijk bepaalt dat het weddesupplement dat wordt toegekend voor wachtprestaties thuis van de officieren in </w:t>
            </w:r>
            <w:r w:rsidR="0078593A">
              <w:rPr>
                <w:rFonts w:ascii="Arial" w:hAnsi="Arial" w:cs="Arial"/>
                <w:color w:val="7F7F7F" w:themeColor="text1" w:themeTint="80"/>
                <w:sz w:val="20"/>
                <w:szCs w:val="20"/>
              </w:rPr>
              <w:t>geen</w:t>
            </w:r>
            <w:r w:rsidRPr="00401F99">
              <w:rPr>
                <w:rFonts w:ascii="Arial" w:hAnsi="Arial" w:cs="Arial"/>
                <w:color w:val="7F7F7F" w:themeColor="text1" w:themeTint="80"/>
                <w:sz w:val="20"/>
                <w:szCs w:val="20"/>
              </w:rPr>
              <w:t xml:space="preserve"> geval gecumuleerd mag worden met de vergoeding voor zaterdag-, zondag- en nachtprestaties. Het nieuwe statuut heft de mogelijkheid op om te kiezen tussen de twee stelsels en behoudt enkel het stelsel van de premie voor </w:t>
            </w:r>
            <w:proofErr w:type="spellStart"/>
            <w:r w:rsidRPr="00401F99">
              <w:rPr>
                <w:rFonts w:ascii="Arial" w:hAnsi="Arial" w:cs="Arial"/>
                <w:color w:val="7F7F7F" w:themeColor="text1" w:themeTint="80"/>
                <w:sz w:val="20"/>
                <w:szCs w:val="20"/>
              </w:rPr>
              <w:t>operationaliteit</w:t>
            </w:r>
            <w:proofErr w:type="spellEnd"/>
            <w:r w:rsidRPr="00401F99">
              <w:rPr>
                <w:rFonts w:ascii="Arial" w:hAnsi="Arial" w:cs="Arial"/>
                <w:color w:val="7F7F7F" w:themeColor="text1" w:themeTint="80"/>
                <w:sz w:val="20"/>
                <w:szCs w:val="20"/>
              </w:rPr>
              <w:t xml:space="preserve"> en onregelmatige prestaties voor de beroepsofficieren of dat van de toelage voor onregelmatige prestaties voor de vrijwillige officieren. </w:t>
            </w:r>
          </w:p>
          <w:p w14:paraId="57E21BDF" w14:textId="77777777" w:rsidR="00030F75" w:rsidRPr="00401F9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01F99">
              <w:rPr>
                <w:rFonts w:ascii="Arial" w:hAnsi="Arial" w:cs="Arial"/>
                <w:color w:val="7F7F7F" w:themeColor="text1" w:themeTint="80"/>
                <w:sz w:val="20"/>
                <w:szCs w:val="20"/>
              </w:rPr>
              <w:t xml:space="preserve">Indien de beroepsofficier effectief wordt opgeroepen, dan zal hij de uren die hij effectief gepresteerd heeft in de loop van de referentieperiode van vier maanden recupereren. </w:t>
            </w:r>
          </w:p>
          <w:p w14:paraId="57E21BE0"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BE1"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01F99">
              <w:rPr>
                <w:rFonts w:ascii="Arial" w:hAnsi="Arial" w:cs="Arial"/>
                <w:color w:val="7F7F7F" w:themeColor="text1" w:themeTint="80"/>
                <w:sz w:val="20"/>
                <w:szCs w:val="20"/>
              </w:rPr>
              <w:t>Wat de vrijwillige officieren betreft, voorziet het geldelijk statuut geen enkele vergoeding voor de oproepbaarheidsdiensten. Artikel 37 preciseert zelfs duidelijk dat de prestatievergoeding niet verschuldigd is voor de periodes van beschikbaarheid. Indien de vrijwillige officier effectief wordt opgeroepen, dan zal hij vergoed worden op basis van de effectief gepresteerde uren. Indien deze prestaties worden uitgevoerd op een zaterdag, zondag of feestdag, dan zal de vrijwillige officier eveneens de toelage voor onregelmatige zaterdag-, zondag- of nachtprestaties bedoeld in de artikelen 39 tot 41 genieten.</w:t>
            </w:r>
          </w:p>
          <w:p w14:paraId="57E21BE2" w14:textId="77777777" w:rsidR="00030F75" w:rsidRPr="00917428" w:rsidRDefault="00030F75" w:rsidP="00710B3C">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BE3" w14:textId="77777777" w:rsidR="00030F75" w:rsidRPr="006B3FC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Q</w:t>
            </w:r>
            <w:r w:rsidR="006B3FCC" w:rsidRPr="006B3FCC">
              <w:rPr>
                <w:rFonts w:ascii="Arial" w:hAnsi="Arial" w:cs="Arial"/>
                <w:b/>
                <w:color w:val="7F7F7F" w:themeColor="text1" w:themeTint="80"/>
                <w:sz w:val="20"/>
                <w:szCs w:val="20"/>
                <w:lang w:val="fr-BE"/>
              </w:rPr>
              <w:t>1</w:t>
            </w:r>
            <w:r w:rsidRPr="006B3FCC">
              <w:rPr>
                <w:rFonts w:ascii="Arial" w:hAnsi="Arial" w:cs="Arial"/>
                <w:b/>
                <w:color w:val="7F7F7F" w:themeColor="text1" w:themeTint="80"/>
                <w:sz w:val="20"/>
                <w:szCs w:val="20"/>
                <w:lang w:val="fr-BE"/>
              </w:rPr>
              <w:t xml:space="preserve"> : </w:t>
            </w:r>
            <w:r w:rsidR="00710B3C">
              <w:rPr>
                <w:rFonts w:ascii="Arial" w:hAnsi="Arial" w:cs="Arial"/>
                <w:b/>
                <w:color w:val="7F7F7F" w:themeColor="text1" w:themeTint="80"/>
                <w:sz w:val="20"/>
                <w:szCs w:val="20"/>
                <w:lang w:val="fr-BE"/>
              </w:rPr>
              <w:t>Avant le passage en zone,</w:t>
            </w:r>
            <w:r w:rsidR="00710B3C" w:rsidRPr="006B3FCC">
              <w:rPr>
                <w:rFonts w:ascii="Arial" w:hAnsi="Arial" w:cs="Arial"/>
                <w:b/>
                <w:color w:val="7F7F7F" w:themeColor="text1" w:themeTint="80"/>
                <w:sz w:val="20"/>
                <w:szCs w:val="20"/>
                <w:lang w:val="fr-BE"/>
              </w:rPr>
              <w:t xml:space="preserve"> </w:t>
            </w:r>
            <w:r w:rsidRPr="006B3FCC">
              <w:rPr>
                <w:rFonts w:ascii="Arial" w:hAnsi="Arial" w:cs="Arial"/>
                <w:b/>
                <w:color w:val="7F7F7F" w:themeColor="text1" w:themeTint="80"/>
                <w:sz w:val="20"/>
                <w:szCs w:val="20"/>
                <w:lang w:val="fr-BE"/>
              </w:rPr>
              <w:t>les officiers volontaires ainsi que les officiers professionnels qui assur</w:t>
            </w:r>
            <w:r w:rsidR="00710B3C">
              <w:rPr>
                <w:rFonts w:ascii="Arial" w:hAnsi="Arial" w:cs="Arial"/>
                <w:b/>
                <w:color w:val="7F7F7F" w:themeColor="text1" w:themeTint="80"/>
                <w:sz w:val="20"/>
                <w:szCs w:val="20"/>
                <w:lang w:val="fr-BE"/>
              </w:rPr>
              <w:t>ai</w:t>
            </w:r>
            <w:r w:rsidRPr="006B3FCC">
              <w:rPr>
                <w:rFonts w:ascii="Arial" w:hAnsi="Arial" w:cs="Arial"/>
                <w:b/>
                <w:color w:val="7F7F7F" w:themeColor="text1" w:themeTint="80"/>
                <w:sz w:val="20"/>
                <w:szCs w:val="20"/>
                <w:lang w:val="fr-BE"/>
              </w:rPr>
              <w:t>ent des services de garde ‘officier de garde/semaine’ bénéfici</w:t>
            </w:r>
            <w:r w:rsidR="00710B3C">
              <w:rPr>
                <w:rFonts w:ascii="Arial" w:hAnsi="Arial" w:cs="Arial"/>
                <w:b/>
                <w:color w:val="7F7F7F" w:themeColor="text1" w:themeTint="80"/>
                <w:sz w:val="20"/>
                <w:szCs w:val="20"/>
                <w:lang w:val="fr-BE"/>
              </w:rPr>
              <w:t>ai</w:t>
            </w:r>
            <w:r w:rsidRPr="006B3FCC">
              <w:rPr>
                <w:rFonts w:ascii="Arial" w:hAnsi="Arial" w:cs="Arial"/>
                <w:b/>
                <w:color w:val="7F7F7F" w:themeColor="text1" w:themeTint="80"/>
                <w:sz w:val="20"/>
                <w:szCs w:val="20"/>
                <w:lang w:val="fr-BE"/>
              </w:rPr>
              <w:t xml:space="preserve">ent d’une indemnité de garde (CM 3/03/1995) de 3402€/an. </w:t>
            </w:r>
          </w:p>
          <w:p w14:paraId="57E21BE4" w14:textId="77777777" w:rsidR="00030F75" w:rsidRPr="00A86EFD"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B3FCC">
              <w:rPr>
                <w:rFonts w:ascii="Arial" w:hAnsi="Arial" w:cs="Arial"/>
                <w:b/>
                <w:color w:val="7F7F7F" w:themeColor="text1" w:themeTint="80"/>
                <w:sz w:val="20"/>
                <w:szCs w:val="20"/>
                <w:lang w:val="fr-BE"/>
              </w:rPr>
              <w:t xml:space="preserve">Pour ce qui est des officiers professionnels, </w:t>
            </w:r>
            <w:r w:rsidR="00710B3C">
              <w:rPr>
                <w:rFonts w:ascii="Arial" w:hAnsi="Arial" w:cs="Arial"/>
                <w:b/>
                <w:color w:val="7F7F7F" w:themeColor="text1" w:themeTint="80"/>
                <w:sz w:val="20"/>
                <w:szCs w:val="20"/>
                <w:lang w:val="fr-BE"/>
              </w:rPr>
              <w:t>cette indemnité est</w:t>
            </w:r>
            <w:r w:rsidRPr="006B3FCC">
              <w:rPr>
                <w:rFonts w:ascii="Arial" w:hAnsi="Arial" w:cs="Arial"/>
                <w:b/>
                <w:color w:val="7F7F7F" w:themeColor="text1" w:themeTint="80"/>
                <w:sz w:val="20"/>
                <w:szCs w:val="20"/>
                <w:lang w:val="fr-BE"/>
              </w:rPr>
              <w:t xml:space="preserve"> probablement reprise dans la prime de prestations irrégulières. Où retrouve-t-on celle pour l’officier volontaire qui assure également des services de garde (au départ de chez lui) ? Ou bien ces services de garde à domicile seront-ils indemnisés conformément à l’éche</w:t>
            </w:r>
            <w:r w:rsidR="00A86EFD">
              <w:rPr>
                <w:rFonts w:ascii="Arial" w:hAnsi="Arial" w:cs="Arial"/>
                <w:b/>
                <w:color w:val="7F7F7F" w:themeColor="text1" w:themeTint="80"/>
                <w:sz w:val="20"/>
                <w:szCs w:val="20"/>
                <w:lang w:val="fr-BE"/>
              </w:rPr>
              <w:t>lle d’indemnité de prestation ?</w:t>
            </w:r>
          </w:p>
          <w:p w14:paraId="57E21BE5" w14:textId="77777777" w:rsidR="00030F75" w:rsidRPr="0009297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92976">
              <w:rPr>
                <w:rFonts w:ascii="Arial" w:hAnsi="Arial" w:cs="Arial"/>
                <w:color w:val="7F7F7F" w:themeColor="text1" w:themeTint="80"/>
                <w:sz w:val="20"/>
                <w:szCs w:val="20"/>
                <w:lang w:val="fr-BE"/>
              </w:rPr>
              <w:t xml:space="preserve">Il convient tout d’abord d’observer que la </w:t>
            </w:r>
            <w:r w:rsidR="00710B3C">
              <w:rPr>
                <w:rFonts w:ascii="Arial" w:hAnsi="Arial" w:cs="Arial"/>
                <w:color w:val="7F7F7F" w:themeColor="text1" w:themeTint="80"/>
                <w:sz w:val="20"/>
                <w:szCs w:val="20"/>
                <w:lang w:val="fr-BE"/>
              </w:rPr>
              <w:t>circulaire du 3 mars 1995</w:t>
            </w:r>
            <w:r w:rsidRPr="00092976">
              <w:rPr>
                <w:rFonts w:ascii="Arial" w:hAnsi="Arial" w:cs="Arial"/>
                <w:color w:val="7F7F7F" w:themeColor="text1" w:themeTint="80"/>
                <w:sz w:val="20"/>
                <w:szCs w:val="20"/>
                <w:lang w:val="fr-BE"/>
              </w:rPr>
              <w:t xml:space="preserve"> stipule clairement que le supplément de traitement accordé pour des prestations de garde à domici</w:t>
            </w:r>
            <w:r w:rsidR="006B3FCC">
              <w:rPr>
                <w:rFonts w:ascii="Arial" w:hAnsi="Arial" w:cs="Arial"/>
                <w:color w:val="7F7F7F" w:themeColor="text1" w:themeTint="80"/>
                <w:sz w:val="20"/>
                <w:szCs w:val="20"/>
                <w:lang w:val="fr-BE"/>
              </w:rPr>
              <w:t>le des officiers ne peut, en aucun</w:t>
            </w:r>
            <w:r w:rsidRPr="00092976">
              <w:rPr>
                <w:rFonts w:ascii="Arial" w:hAnsi="Arial" w:cs="Arial"/>
                <w:color w:val="7F7F7F" w:themeColor="text1" w:themeTint="80"/>
                <w:sz w:val="20"/>
                <w:szCs w:val="20"/>
                <w:lang w:val="fr-BE"/>
              </w:rPr>
              <w:t xml:space="preserve"> cas</w:t>
            </w:r>
            <w:r w:rsidR="006B3FCC">
              <w:rPr>
                <w:rFonts w:ascii="Arial" w:hAnsi="Arial" w:cs="Arial"/>
                <w:color w:val="7F7F7F" w:themeColor="text1" w:themeTint="80"/>
                <w:sz w:val="20"/>
                <w:szCs w:val="20"/>
                <w:lang w:val="fr-BE"/>
              </w:rPr>
              <w:t>,</w:t>
            </w:r>
            <w:r w:rsidRPr="00092976">
              <w:rPr>
                <w:rFonts w:ascii="Arial" w:hAnsi="Arial" w:cs="Arial"/>
                <w:color w:val="7F7F7F" w:themeColor="text1" w:themeTint="80"/>
                <w:sz w:val="20"/>
                <w:szCs w:val="20"/>
                <w:lang w:val="fr-BE"/>
              </w:rPr>
              <w:t xml:space="preserve"> </w:t>
            </w:r>
            <w:r w:rsidR="006B3FCC">
              <w:rPr>
                <w:rFonts w:ascii="Arial" w:hAnsi="Arial" w:cs="Arial"/>
                <w:color w:val="7F7F7F" w:themeColor="text1" w:themeTint="80"/>
                <w:sz w:val="20"/>
                <w:szCs w:val="20"/>
                <w:lang w:val="fr-BE"/>
              </w:rPr>
              <w:t>être cumulé</w:t>
            </w:r>
            <w:r w:rsidRPr="00092976">
              <w:rPr>
                <w:rFonts w:ascii="Arial" w:hAnsi="Arial" w:cs="Arial"/>
                <w:color w:val="7F7F7F" w:themeColor="text1" w:themeTint="80"/>
                <w:sz w:val="20"/>
                <w:szCs w:val="20"/>
                <w:lang w:val="fr-BE"/>
              </w:rPr>
              <w:t xml:space="preserve"> avec l'indemnité pour prestations de samedi, de dimanche et de nuit. Le nouveau statut abroge la possibilité de choisir entre les deux régimes et ne conserve que celui de la prime d’opérationnalité et de prestations irrégulières pour les officiers professionnels ou celui de l’allocation pour prestations irrégulières pour les officiers volontaires.</w:t>
            </w:r>
          </w:p>
          <w:p w14:paraId="57E21BE6" w14:textId="77777777" w:rsidR="00030F75" w:rsidRPr="0009297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92976">
              <w:rPr>
                <w:rFonts w:ascii="Arial" w:hAnsi="Arial" w:cs="Arial"/>
                <w:color w:val="7F7F7F" w:themeColor="text1" w:themeTint="80"/>
                <w:sz w:val="20"/>
                <w:szCs w:val="20"/>
                <w:lang w:val="fr-BE"/>
              </w:rPr>
              <w:t xml:space="preserve">Si l’officier professionnel est effectivement rappelé, il récupérera les heures effectivement prestées dans le courant de la période de référence de quatre mois. </w:t>
            </w:r>
          </w:p>
          <w:p w14:paraId="57E21BE7" w14:textId="77777777" w:rsidR="00556268" w:rsidRDefault="00556268"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E8" w14:textId="77777777" w:rsidR="00030F75" w:rsidRPr="000B11CB"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92976">
              <w:rPr>
                <w:rFonts w:ascii="Arial" w:hAnsi="Arial" w:cs="Arial"/>
                <w:color w:val="7F7F7F" w:themeColor="text1" w:themeTint="80"/>
                <w:sz w:val="20"/>
                <w:szCs w:val="20"/>
                <w:lang w:val="fr-BE"/>
              </w:rPr>
              <w:t>En ce qui concerne les officiers volontaires, le statut pécuniaire ne prévoit aucune indemnisation pour les services de rappel. L’article 37 précise même clairement que l’indemnité de prestation n’est pas due pour les périodes de disponibilité. Si l’officier volontaire est effectivement rappelé, il sera indemnisé sur la base des heures effectivement prestées. Si ces prestations sont effectuées un samedi, un dimanche ou un jour férié, l’officier volontaire bénéficiera également de l’allocation pour prestations irrégulières de samedi, de dimanche ou de nuit visée aux articles 39 à 41.</w:t>
            </w:r>
          </w:p>
          <w:p w14:paraId="57E21BE9" w14:textId="77777777" w:rsidR="00030F75" w:rsidRPr="00E83861" w:rsidRDefault="00030F75" w:rsidP="00710B3C">
            <w:pPr>
              <w:tabs>
                <w:tab w:val="left" w:pos="284"/>
                <w:tab w:val="left" w:pos="567"/>
                <w:tab w:val="left" w:pos="851"/>
                <w:tab w:val="left" w:pos="1134"/>
                <w:tab w:val="left" w:pos="1418"/>
                <w:tab w:val="left" w:pos="1701"/>
              </w:tabs>
              <w:jc w:val="both"/>
              <w:rPr>
                <w:rFonts w:ascii="Arial" w:hAnsi="Arial" w:cs="Arial"/>
                <w:b/>
                <w:sz w:val="20"/>
                <w:szCs w:val="20"/>
                <w:lang w:val="fr-FR"/>
              </w:rPr>
            </w:pPr>
          </w:p>
        </w:tc>
      </w:tr>
      <w:tr w:rsidR="00710B3C" w:rsidRPr="00342AB4" w14:paraId="57E21BF6" w14:textId="77777777" w:rsidTr="003E5421">
        <w:tc>
          <w:tcPr>
            <w:tcW w:w="4557" w:type="dxa"/>
          </w:tcPr>
          <w:p w14:paraId="57E21BEB" w14:textId="77777777" w:rsidR="00710B3C" w:rsidRDefault="00710B3C" w:rsidP="00710B3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D540D4">
              <w:rPr>
                <w:rFonts w:ascii="Arial" w:hAnsi="Arial" w:cs="Arial"/>
                <w:b/>
                <w:color w:val="7F7F7F" w:themeColor="text1" w:themeTint="80"/>
                <w:sz w:val="20"/>
                <w:szCs w:val="20"/>
                <w:lang w:val="nl-NL"/>
              </w:rPr>
              <w:t>V</w:t>
            </w:r>
            <w:r>
              <w:rPr>
                <w:rFonts w:ascii="Arial" w:hAnsi="Arial" w:cs="Arial"/>
                <w:b/>
                <w:color w:val="7F7F7F" w:themeColor="text1" w:themeTint="80"/>
                <w:sz w:val="20"/>
                <w:szCs w:val="20"/>
                <w:lang w:val="nl-NL"/>
              </w:rPr>
              <w:t>2</w:t>
            </w:r>
            <w:r w:rsidRPr="00D540D4">
              <w:rPr>
                <w:rFonts w:ascii="Arial" w:hAnsi="Arial" w:cs="Arial"/>
                <w:b/>
                <w:color w:val="7F7F7F" w:themeColor="text1" w:themeTint="80"/>
                <w:sz w:val="20"/>
                <w:szCs w:val="20"/>
                <w:lang w:val="nl-NL"/>
              </w:rPr>
              <w:t>:</w:t>
            </w:r>
            <w:r w:rsidRPr="00D540D4">
              <w:rPr>
                <w:rFonts w:ascii="Arial" w:hAnsi="Arial" w:cs="Arial"/>
                <w:b/>
                <w:color w:val="7F7F7F" w:themeColor="text1" w:themeTint="80"/>
                <w:sz w:val="20"/>
                <w:szCs w:val="20"/>
                <w:lang w:val="nl-NL"/>
              </w:rPr>
              <w:tab/>
              <w:t>Hoe moet een brandwacht tijdens een evenement gecatalogeerd worden?</w:t>
            </w:r>
          </w:p>
          <w:p w14:paraId="57E21BEC" w14:textId="77777777" w:rsidR="00710B3C" w:rsidRPr="00D540D4" w:rsidRDefault="00710B3C" w:rsidP="00710B3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BED" w14:textId="77777777" w:rsidR="00556268" w:rsidRPr="00F06E3C" w:rsidRDefault="00710B3C" w:rsidP="00710B3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Het gaat over een wachtdienst uitgevoerd op een bepaalde plaats, die niet de kazerne is, om de interventies bij bepaalde evenementen te kunnen verzekeren. Een dergelijke wacht kan gelijkge</w:t>
            </w:r>
            <w:r>
              <w:rPr>
                <w:rFonts w:ascii="Arial" w:hAnsi="Arial" w:cs="Arial"/>
                <w:color w:val="7F7F7F" w:themeColor="text1" w:themeTint="80"/>
                <w:sz w:val="20"/>
                <w:szCs w:val="20"/>
                <w:lang w:val="nl-NL"/>
              </w:rPr>
              <w:t xml:space="preserve">steld </w:t>
            </w:r>
            <w:r w:rsidRPr="00F06E3C">
              <w:rPr>
                <w:rFonts w:ascii="Arial" w:hAnsi="Arial" w:cs="Arial"/>
                <w:color w:val="7F7F7F" w:themeColor="text1" w:themeTint="80"/>
                <w:sz w:val="20"/>
                <w:szCs w:val="20"/>
                <w:lang w:val="nl-NL"/>
              </w:rPr>
              <w:t xml:space="preserve">worden met een interventie of met een wacht in de kazerne. In het laatste geval kan </w:t>
            </w:r>
            <w:r w:rsidRPr="00F06E3C">
              <w:rPr>
                <w:rFonts w:ascii="Arial" w:hAnsi="Arial" w:cs="Arial"/>
                <w:color w:val="7F7F7F" w:themeColor="text1" w:themeTint="80"/>
                <w:sz w:val="20"/>
                <w:szCs w:val="20"/>
                <w:lang w:val="nl-NL"/>
              </w:rPr>
              <w:lastRenderedPageBreak/>
              <w:t>de autopomp of hulppost waarin men zich bij zo’n evenement bevindt</w:t>
            </w:r>
            <w:r>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 xml:space="preserve"> worden beschouwd als het verlengde van de kazerne.  </w:t>
            </w:r>
          </w:p>
          <w:p w14:paraId="57E21BEE" w14:textId="77777777" w:rsidR="00710B3C" w:rsidRPr="00401F99" w:rsidRDefault="00710B3C" w:rsidP="00710B3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F06E3C">
              <w:rPr>
                <w:rFonts w:ascii="Arial" w:hAnsi="Arial" w:cs="Arial"/>
                <w:color w:val="7F7F7F" w:themeColor="text1" w:themeTint="80"/>
                <w:sz w:val="20"/>
                <w:szCs w:val="20"/>
                <w:lang w:val="nl-NL"/>
              </w:rPr>
              <w:t xml:space="preserve">Dit betekent dus dat wachtdiensten in de kazerne en tijdens evenementen op een zelfde manier vergoed kunnen worden (aan een zelfde percentage). Wanneer de brandwacht gelijkgesteld wordt met een wacht in de kazerne, mag deze </w:t>
            </w:r>
            <w:r>
              <w:rPr>
                <w:rFonts w:ascii="Arial" w:hAnsi="Arial" w:cs="Arial"/>
                <w:color w:val="7F7F7F" w:themeColor="text1" w:themeTint="80"/>
                <w:sz w:val="20"/>
                <w:szCs w:val="20"/>
                <w:lang w:val="nl-NL"/>
              </w:rPr>
              <w:t xml:space="preserve">ook </w:t>
            </w:r>
            <w:r w:rsidRPr="00F06E3C">
              <w:rPr>
                <w:rFonts w:ascii="Arial" w:hAnsi="Arial" w:cs="Arial"/>
                <w:color w:val="7F7F7F" w:themeColor="text1" w:themeTint="80"/>
                <w:sz w:val="20"/>
                <w:szCs w:val="20"/>
                <w:lang w:val="nl-NL"/>
              </w:rPr>
              <w:t xml:space="preserve">niet meer in aanmerking worden genomen voor de 180 </w:t>
            </w:r>
            <w:r>
              <w:rPr>
                <w:rFonts w:ascii="Arial" w:hAnsi="Arial" w:cs="Arial"/>
                <w:color w:val="7F7F7F" w:themeColor="text1" w:themeTint="80"/>
                <w:sz w:val="20"/>
                <w:szCs w:val="20"/>
                <w:lang w:val="nl-NL"/>
              </w:rPr>
              <w:t>prestatie-</w:t>
            </w:r>
            <w:r w:rsidRPr="00F06E3C">
              <w:rPr>
                <w:rFonts w:ascii="Arial" w:hAnsi="Arial" w:cs="Arial"/>
                <w:color w:val="7F7F7F" w:themeColor="text1" w:themeTint="80"/>
                <w:sz w:val="20"/>
                <w:szCs w:val="20"/>
                <w:lang w:val="nl-NL"/>
              </w:rPr>
              <w:t>uren die nodig zijn voor de berekening van de geldelijke anciënniteit van de brandweervrijwilligers</w:t>
            </w:r>
          </w:p>
          <w:p w14:paraId="57E21BEF" w14:textId="77777777" w:rsidR="00710B3C" w:rsidRPr="006B3FCC" w:rsidRDefault="00710B3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BF0" w14:textId="77777777" w:rsidR="00710B3C" w:rsidRDefault="00710B3C" w:rsidP="00710B3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A4E17">
              <w:rPr>
                <w:rFonts w:ascii="Arial" w:hAnsi="Arial" w:cs="Arial"/>
                <w:b/>
                <w:color w:val="7F7F7F" w:themeColor="text1" w:themeTint="80"/>
                <w:sz w:val="20"/>
                <w:szCs w:val="20"/>
                <w:lang w:val="fr-BE"/>
              </w:rPr>
              <w:lastRenderedPageBreak/>
              <w:t>Q</w:t>
            </w:r>
            <w:r>
              <w:rPr>
                <w:rFonts w:ascii="Arial" w:hAnsi="Arial" w:cs="Arial"/>
                <w:b/>
                <w:color w:val="7F7F7F" w:themeColor="text1" w:themeTint="80"/>
                <w:sz w:val="20"/>
                <w:szCs w:val="20"/>
                <w:lang w:val="fr-BE"/>
              </w:rPr>
              <w:t>2</w:t>
            </w:r>
            <w:r w:rsidRPr="000A4E17">
              <w:rPr>
                <w:rFonts w:ascii="Arial" w:hAnsi="Arial" w:cs="Arial"/>
                <w:b/>
                <w:color w:val="7F7F7F" w:themeColor="text1" w:themeTint="80"/>
                <w:sz w:val="20"/>
                <w:szCs w:val="20"/>
                <w:lang w:val="fr-BE"/>
              </w:rPr>
              <w:t> :</w:t>
            </w:r>
            <w:r w:rsidRPr="00D06F02">
              <w:rPr>
                <w:rFonts w:ascii="Arial" w:hAnsi="Arial" w:cs="Arial"/>
                <w:b/>
                <w:color w:val="7F7F7F" w:themeColor="text1" w:themeTint="80"/>
                <w:sz w:val="20"/>
                <w:szCs w:val="20"/>
                <w:lang w:val="fr-BE"/>
              </w:rPr>
              <w:t xml:space="preserve"> </w:t>
            </w:r>
            <w:r w:rsidRPr="00D06F02">
              <w:rPr>
                <w:rFonts w:ascii="Arial" w:hAnsi="Arial" w:cs="Arial"/>
                <w:b/>
                <w:color w:val="7F7F7F" w:themeColor="text1" w:themeTint="80"/>
                <w:sz w:val="20"/>
                <w:szCs w:val="20"/>
                <w:lang w:val="fr-BE"/>
              </w:rPr>
              <w:tab/>
              <w:t xml:space="preserve">Comment la garde incendie </w:t>
            </w:r>
            <w:proofErr w:type="spellStart"/>
            <w:r w:rsidRPr="00D06F02">
              <w:rPr>
                <w:rFonts w:ascii="Arial" w:hAnsi="Arial" w:cs="Arial"/>
                <w:b/>
                <w:color w:val="7F7F7F" w:themeColor="text1" w:themeTint="80"/>
                <w:sz w:val="20"/>
                <w:szCs w:val="20"/>
                <w:lang w:val="fr-BE"/>
              </w:rPr>
              <w:t>doit-elle</w:t>
            </w:r>
            <w:proofErr w:type="spellEnd"/>
            <w:r w:rsidRPr="00D06F02">
              <w:rPr>
                <w:rFonts w:ascii="Arial" w:hAnsi="Arial" w:cs="Arial"/>
                <w:b/>
                <w:color w:val="7F7F7F" w:themeColor="text1" w:themeTint="80"/>
                <w:sz w:val="20"/>
                <w:szCs w:val="20"/>
                <w:lang w:val="fr-BE"/>
              </w:rPr>
              <w:t xml:space="preserve"> être cataloguée pendant un événement ?</w:t>
            </w:r>
          </w:p>
          <w:p w14:paraId="57E21BF1" w14:textId="77777777" w:rsidR="00710B3C" w:rsidRPr="00D06F02" w:rsidRDefault="00710B3C" w:rsidP="00710B3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BF2" w14:textId="77777777" w:rsidR="00710B3C" w:rsidRDefault="00710B3C" w:rsidP="00710B3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B11CB">
              <w:rPr>
                <w:rFonts w:ascii="Arial" w:hAnsi="Arial" w:cs="Arial"/>
                <w:color w:val="7F7F7F" w:themeColor="text1" w:themeTint="80"/>
                <w:sz w:val="20"/>
                <w:szCs w:val="20"/>
                <w:lang w:val="fr-BE"/>
              </w:rPr>
              <w:t xml:space="preserve">Il s’agit d’une garde faite à un endroit donné qui n’est pas la caserne, pour assurer les interventions lors de certains événements. Cette garde peut être assimilée à une intervention ou à une garde dans la caserne. Dans ce dernier cas, l'autopompe ou le poste de secours où de tels </w:t>
            </w:r>
            <w:r w:rsidRPr="000B11CB">
              <w:rPr>
                <w:rFonts w:ascii="Arial" w:hAnsi="Arial" w:cs="Arial"/>
                <w:color w:val="7F7F7F" w:themeColor="text1" w:themeTint="80"/>
                <w:sz w:val="20"/>
                <w:szCs w:val="20"/>
                <w:lang w:val="fr-BE"/>
              </w:rPr>
              <w:lastRenderedPageBreak/>
              <w:t>événements se produisent peut être considéré/e comme le prolongement de la caserne.</w:t>
            </w:r>
          </w:p>
          <w:p w14:paraId="57E21BF3" w14:textId="77777777" w:rsidR="00710B3C" w:rsidRPr="000B11CB" w:rsidRDefault="00710B3C" w:rsidP="00710B3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BF4" w14:textId="77777777" w:rsidR="00710B3C" w:rsidRPr="000B11CB" w:rsidRDefault="00710B3C" w:rsidP="00710B3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0B11CB">
              <w:rPr>
                <w:rFonts w:ascii="Arial" w:hAnsi="Arial" w:cs="Arial"/>
                <w:color w:val="7F7F7F" w:themeColor="text1" w:themeTint="80"/>
                <w:sz w:val="20"/>
                <w:szCs w:val="20"/>
                <w:lang w:val="fr-BE"/>
              </w:rPr>
              <w:t>En d'autres termes, les services de garde dans la caserne et lors d'événements peuvent être indemnisés de la même manière (à un même pourcentage). Lorsque la garde incendie est assimilée à la garde en caserne, elle ne peut pas non plus être prise en compte dans les 180 heures de prestations nécessaires pour calculer l'ancienneté pécuniaire des pompiers volontaires.</w:t>
            </w:r>
          </w:p>
          <w:p w14:paraId="57E21BF5" w14:textId="77777777" w:rsidR="00710B3C" w:rsidRPr="006B3FCC" w:rsidRDefault="00710B3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030F75" w:rsidRPr="00342AB4" w14:paraId="57E21C09" w14:textId="77777777" w:rsidTr="003E5421">
        <w:tc>
          <w:tcPr>
            <w:tcW w:w="4557" w:type="dxa"/>
          </w:tcPr>
          <w:p w14:paraId="57E21BF7" w14:textId="77777777" w:rsidR="00030F75" w:rsidRPr="001E2CA1" w:rsidRDefault="00030F75" w:rsidP="00030F75">
            <w:pPr>
              <w:keepNext/>
              <w:tabs>
                <w:tab w:val="left" w:pos="284"/>
                <w:tab w:val="left" w:pos="567"/>
              </w:tabs>
              <w:jc w:val="center"/>
              <w:rPr>
                <w:rFonts w:ascii="Arial" w:hAnsi="Arial" w:cs="Arial"/>
                <w:b/>
                <w:i/>
                <w:sz w:val="20"/>
                <w:szCs w:val="20"/>
                <w:lang w:val="fr-BE"/>
              </w:rPr>
            </w:pPr>
          </w:p>
          <w:p w14:paraId="57E21BF8" w14:textId="77777777" w:rsidR="00030F75" w:rsidRPr="00030F75" w:rsidRDefault="00030F75" w:rsidP="00D54F0E">
            <w:pPr>
              <w:keepNext/>
              <w:tabs>
                <w:tab w:val="left" w:pos="284"/>
                <w:tab w:val="left" w:pos="567"/>
              </w:tabs>
              <w:jc w:val="center"/>
              <w:outlineLvl w:val="1"/>
              <w:rPr>
                <w:rFonts w:ascii="Arial" w:hAnsi="Arial" w:cs="Arial"/>
                <w:b/>
                <w:i/>
                <w:sz w:val="20"/>
                <w:szCs w:val="20"/>
              </w:rPr>
            </w:pPr>
            <w:bookmarkStart w:id="32" w:name="_Toc6916497"/>
            <w:r w:rsidRPr="00030F75">
              <w:rPr>
                <w:rFonts w:ascii="Arial" w:hAnsi="Arial" w:cs="Arial"/>
                <w:b/>
                <w:i/>
                <w:sz w:val="20"/>
                <w:szCs w:val="20"/>
              </w:rPr>
              <w:t>[TITEL 2. - diplomatoelage</w:t>
            </w:r>
            <w:bookmarkEnd w:id="32"/>
          </w:p>
          <w:p w14:paraId="57E21BF9" w14:textId="77777777" w:rsidR="00030F75" w:rsidRPr="00030F75" w:rsidRDefault="00030F75" w:rsidP="00030F75">
            <w:pPr>
              <w:tabs>
                <w:tab w:val="left" w:pos="284"/>
                <w:tab w:val="left" w:pos="567"/>
                <w:tab w:val="left" w:pos="851"/>
                <w:tab w:val="left" w:pos="1134"/>
                <w:tab w:val="left" w:pos="1418"/>
                <w:tab w:val="left" w:pos="1701"/>
              </w:tabs>
              <w:jc w:val="both"/>
              <w:rPr>
                <w:rFonts w:ascii="Arial" w:hAnsi="Arial" w:cs="Arial"/>
                <w:b/>
                <w:i/>
                <w:sz w:val="20"/>
                <w:szCs w:val="20"/>
              </w:rPr>
            </w:pPr>
          </w:p>
          <w:p w14:paraId="57E21BFA" w14:textId="77777777" w:rsidR="00030F75" w:rsidRPr="00030F75" w:rsidRDefault="00030F75" w:rsidP="00030F75">
            <w:pPr>
              <w:tabs>
                <w:tab w:val="left" w:pos="284"/>
                <w:tab w:val="left" w:pos="567"/>
                <w:tab w:val="left" w:pos="851"/>
                <w:tab w:val="left" w:pos="1134"/>
                <w:tab w:val="left" w:pos="1418"/>
                <w:tab w:val="left" w:pos="1701"/>
              </w:tabs>
              <w:jc w:val="both"/>
              <w:rPr>
                <w:rFonts w:ascii="Arial" w:hAnsi="Arial" w:cs="Arial"/>
                <w:i/>
                <w:sz w:val="20"/>
                <w:szCs w:val="20"/>
              </w:rPr>
            </w:pPr>
            <w:r w:rsidRPr="00030F75">
              <w:rPr>
                <w:rFonts w:ascii="Arial" w:hAnsi="Arial" w:cs="Arial"/>
                <w:b/>
                <w:i/>
                <w:sz w:val="20"/>
                <w:szCs w:val="20"/>
              </w:rPr>
              <w:t>Art. 38.</w:t>
            </w:r>
            <w:r w:rsidRPr="00030F75">
              <w:rPr>
                <w:rFonts w:ascii="Arial" w:hAnsi="Arial" w:cs="Arial"/>
                <w:i/>
                <w:sz w:val="20"/>
                <w:szCs w:val="20"/>
              </w:rPr>
              <w:t xml:space="preserve"> Het vrijwillig personeelslid geniet een diplomatoelage.</w:t>
            </w:r>
          </w:p>
          <w:p w14:paraId="57E21BFB" w14:textId="77777777" w:rsidR="00030F75" w:rsidRPr="00030F75" w:rsidRDefault="00030F75" w:rsidP="00030F75">
            <w:pPr>
              <w:tabs>
                <w:tab w:val="left" w:pos="284"/>
                <w:tab w:val="left" w:pos="567"/>
                <w:tab w:val="left" w:pos="851"/>
                <w:tab w:val="left" w:pos="1134"/>
                <w:tab w:val="left" w:pos="1418"/>
                <w:tab w:val="left" w:pos="1701"/>
              </w:tabs>
              <w:jc w:val="both"/>
              <w:rPr>
                <w:rFonts w:ascii="Arial" w:hAnsi="Arial" w:cs="Arial"/>
                <w:i/>
                <w:sz w:val="20"/>
                <w:szCs w:val="20"/>
              </w:rPr>
            </w:pPr>
            <w:r w:rsidRPr="00030F75">
              <w:rPr>
                <w:rFonts w:ascii="Arial" w:hAnsi="Arial" w:cs="Arial"/>
                <w:i/>
                <w:sz w:val="20"/>
                <w:szCs w:val="20"/>
              </w:rPr>
              <w:tab/>
              <w:t>De raad legt, bij reglementaire bepaling ter aanvulling van dit statuut, de voorwaarden vast tot toekenning, van een diplomatoelage aan het vrijwillig personeelslid dat één van de titels bezit zoals bedoeld in het enig artikel van het ministerieel besluit van 15 maart 1995 tot vaststelling van de diploma's, brevetten en getuigschriften die in aanmerking komen voor het toekennen van een diplomatoelage aan sommige personeelsleden van de brandweerdiensten.</w:t>
            </w:r>
          </w:p>
          <w:p w14:paraId="57E21BFC" w14:textId="77777777" w:rsidR="00030F75" w:rsidRPr="00030F75" w:rsidRDefault="00030F75" w:rsidP="00030F75">
            <w:pPr>
              <w:tabs>
                <w:tab w:val="left" w:pos="284"/>
                <w:tab w:val="left" w:pos="567"/>
                <w:tab w:val="left" w:pos="851"/>
                <w:tab w:val="left" w:pos="1134"/>
                <w:tab w:val="left" w:pos="1418"/>
                <w:tab w:val="left" w:pos="1701"/>
              </w:tabs>
              <w:jc w:val="both"/>
              <w:rPr>
                <w:rFonts w:ascii="Arial" w:hAnsi="Arial" w:cs="Arial"/>
                <w:i/>
                <w:sz w:val="20"/>
                <w:szCs w:val="20"/>
              </w:rPr>
            </w:pPr>
            <w:r w:rsidRPr="00030F75">
              <w:rPr>
                <w:rFonts w:ascii="Arial" w:hAnsi="Arial" w:cs="Arial"/>
                <w:i/>
                <w:sz w:val="20"/>
                <w:szCs w:val="20"/>
              </w:rPr>
              <w:tab/>
              <w:t>De diplomatoelage wordt maandelijks betaald na vervallen termijn.</w:t>
            </w:r>
          </w:p>
          <w:p w14:paraId="57E21BFD" w14:textId="77777777" w:rsidR="00030F75" w:rsidRPr="00030F75" w:rsidRDefault="00030F75" w:rsidP="00030F75">
            <w:pPr>
              <w:tabs>
                <w:tab w:val="left" w:pos="284"/>
                <w:tab w:val="left" w:pos="567"/>
                <w:tab w:val="left" w:pos="851"/>
                <w:tab w:val="left" w:pos="1134"/>
                <w:tab w:val="left" w:pos="1418"/>
                <w:tab w:val="left" w:pos="1701"/>
              </w:tabs>
              <w:jc w:val="both"/>
              <w:rPr>
                <w:rFonts w:ascii="Arial" w:hAnsi="Arial" w:cs="Arial"/>
                <w:i/>
                <w:sz w:val="20"/>
                <w:szCs w:val="20"/>
              </w:rPr>
            </w:pPr>
            <w:r w:rsidRPr="00030F75">
              <w:rPr>
                <w:rFonts w:ascii="Arial" w:hAnsi="Arial" w:cs="Arial"/>
                <w:i/>
                <w:sz w:val="20"/>
                <w:szCs w:val="20"/>
              </w:rPr>
              <w:tab/>
              <w:t>Zij stemt overeen met een percentage van de prestatievergoedingen die betaald werden tijdens de voorbije maand, met uitzondering van elke toelage of andere vergoeding. Dit percentage, bepaald door de raad, ligt tussen drie en tien procent per diploma. Het totaal percentage van de diplomatoelage mag niet meer dan tien procent bedragen, ongeacht het aantal diploma's waarover het vrijwillig personeelslid beschikt.</w:t>
            </w:r>
            <w:r w:rsidRPr="00030F75">
              <w:rPr>
                <w:rFonts w:ascii="Arial" w:hAnsi="Arial" w:cs="Arial"/>
                <w:b/>
                <w:i/>
                <w:sz w:val="20"/>
                <w:szCs w:val="20"/>
              </w:rPr>
              <w:t>]</w:t>
            </w:r>
          </w:p>
          <w:p w14:paraId="57E21BFE" w14:textId="77777777" w:rsidR="00030F75" w:rsidRPr="00030F75" w:rsidRDefault="00030F75" w:rsidP="00216916">
            <w:pPr>
              <w:tabs>
                <w:tab w:val="left" w:pos="284"/>
                <w:tab w:val="left" w:pos="567"/>
                <w:tab w:val="left" w:pos="851"/>
                <w:tab w:val="left" w:pos="1134"/>
                <w:tab w:val="left" w:pos="1418"/>
                <w:tab w:val="left" w:pos="1701"/>
              </w:tabs>
              <w:jc w:val="both"/>
              <w:rPr>
                <w:rFonts w:ascii="Arial" w:hAnsi="Arial" w:cs="Arial"/>
                <w:i/>
                <w:color w:val="7F7F7F" w:themeColor="text1" w:themeTint="80"/>
                <w:sz w:val="20"/>
                <w:szCs w:val="20"/>
              </w:rPr>
            </w:pPr>
          </w:p>
        </w:tc>
        <w:tc>
          <w:tcPr>
            <w:tcW w:w="4505" w:type="dxa"/>
          </w:tcPr>
          <w:p w14:paraId="57E21BFF" w14:textId="77777777" w:rsidR="00030F75" w:rsidRPr="001E2CA1" w:rsidRDefault="00030F75" w:rsidP="00030F75">
            <w:pPr>
              <w:tabs>
                <w:tab w:val="left" w:pos="284"/>
                <w:tab w:val="left" w:pos="567"/>
                <w:tab w:val="left" w:pos="851"/>
                <w:tab w:val="left" w:pos="1134"/>
                <w:tab w:val="left" w:pos="1418"/>
                <w:tab w:val="left" w:pos="1701"/>
              </w:tabs>
              <w:jc w:val="both"/>
              <w:rPr>
                <w:rFonts w:ascii="Arial" w:hAnsi="Arial" w:cs="Arial"/>
                <w:i/>
                <w:color w:val="7F7F7F" w:themeColor="text1" w:themeTint="80"/>
                <w:sz w:val="20"/>
                <w:szCs w:val="20"/>
              </w:rPr>
            </w:pPr>
          </w:p>
          <w:p w14:paraId="57E21C00" w14:textId="77777777" w:rsidR="00030F75" w:rsidRPr="00030F75" w:rsidRDefault="00030F75" w:rsidP="00D54F0E">
            <w:pPr>
              <w:keepNext/>
              <w:tabs>
                <w:tab w:val="left" w:pos="284"/>
                <w:tab w:val="left" w:pos="567"/>
              </w:tabs>
              <w:jc w:val="center"/>
              <w:outlineLvl w:val="1"/>
              <w:rPr>
                <w:rFonts w:ascii="Arial" w:hAnsi="Arial" w:cs="Arial"/>
                <w:b/>
                <w:i/>
                <w:sz w:val="20"/>
                <w:szCs w:val="20"/>
                <w:lang w:val="fr-FR"/>
              </w:rPr>
            </w:pPr>
            <w:bookmarkStart w:id="33" w:name="_Toc6916498"/>
            <w:r w:rsidRPr="00030F75">
              <w:rPr>
                <w:rFonts w:ascii="Arial" w:hAnsi="Arial" w:cs="Arial"/>
                <w:b/>
                <w:i/>
                <w:sz w:val="20"/>
                <w:szCs w:val="20"/>
                <w:lang w:val="fr-FR"/>
              </w:rPr>
              <w:t>[TITRE 2. - de l'allocation pour diplôme</w:t>
            </w:r>
            <w:bookmarkEnd w:id="33"/>
          </w:p>
          <w:p w14:paraId="57E21C01" w14:textId="77777777" w:rsidR="00030F75" w:rsidRPr="00030F75" w:rsidRDefault="00030F75" w:rsidP="00030F75">
            <w:pPr>
              <w:keepNext/>
              <w:tabs>
                <w:tab w:val="left" w:pos="284"/>
                <w:tab w:val="left" w:pos="567"/>
              </w:tabs>
              <w:jc w:val="both"/>
              <w:rPr>
                <w:rFonts w:ascii="Arial" w:hAnsi="Arial" w:cs="Arial"/>
                <w:i/>
                <w:sz w:val="20"/>
                <w:szCs w:val="20"/>
                <w:lang w:val="fr-FR"/>
              </w:rPr>
            </w:pPr>
          </w:p>
          <w:p w14:paraId="57E21C02" w14:textId="77777777" w:rsidR="00030F75" w:rsidRPr="00030F75" w:rsidRDefault="00030F75" w:rsidP="00030F75">
            <w:pPr>
              <w:keepNext/>
              <w:tabs>
                <w:tab w:val="left" w:pos="284"/>
                <w:tab w:val="left" w:pos="567"/>
              </w:tabs>
              <w:jc w:val="both"/>
              <w:rPr>
                <w:rFonts w:ascii="Arial" w:hAnsi="Arial" w:cs="Arial"/>
                <w:i/>
                <w:sz w:val="20"/>
                <w:szCs w:val="20"/>
                <w:lang w:val="fr-FR"/>
              </w:rPr>
            </w:pPr>
            <w:r w:rsidRPr="00030F75">
              <w:rPr>
                <w:rFonts w:ascii="Arial" w:hAnsi="Arial" w:cs="Arial"/>
                <w:b/>
                <w:i/>
                <w:sz w:val="20"/>
                <w:szCs w:val="20"/>
                <w:lang w:val="fr-FR"/>
              </w:rPr>
              <w:t xml:space="preserve">Art. 38. </w:t>
            </w:r>
            <w:r w:rsidRPr="00030F75">
              <w:rPr>
                <w:rFonts w:ascii="Arial" w:hAnsi="Arial" w:cs="Arial"/>
                <w:i/>
                <w:sz w:val="20"/>
                <w:szCs w:val="20"/>
                <w:lang w:val="fr-FR"/>
              </w:rPr>
              <w:t>Le membre du personnel volontaire bénéficie d'une allocation pour diplôme.</w:t>
            </w:r>
          </w:p>
          <w:p w14:paraId="57E21C03" w14:textId="77777777" w:rsidR="00030F75" w:rsidRDefault="00030F75" w:rsidP="00030F75">
            <w:pPr>
              <w:tabs>
                <w:tab w:val="left" w:pos="284"/>
                <w:tab w:val="left" w:pos="567"/>
              </w:tabs>
              <w:jc w:val="both"/>
              <w:rPr>
                <w:rFonts w:ascii="Arial" w:hAnsi="Arial" w:cs="Arial"/>
                <w:i/>
                <w:sz w:val="20"/>
                <w:szCs w:val="20"/>
                <w:lang w:val="fr-FR"/>
              </w:rPr>
            </w:pPr>
            <w:r w:rsidRPr="00030F75">
              <w:rPr>
                <w:rFonts w:ascii="Arial" w:hAnsi="Arial" w:cs="Arial"/>
                <w:i/>
                <w:sz w:val="20"/>
                <w:szCs w:val="20"/>
                <w:lang w:val="fr-FR"/>
              </w:rPr>
              <w:tab/>
              <w:t>Le conseil fixe, par une disposition réglementaire complétant le présent statut, les conditions d'octroi d'une allocation pour diplôme au membre du personnel volontaire qui détient un des titres visés à l'article unique de l'arrêté ministériel du 15 mars 1995 fixant les diplômes, brevets et certificats qui sont pris en compte pour l'octroi d'une allocation de diplôme à certains agents des services d'incendie.</w:t>
            </w:r>
          </w:p>
          <w:p w14:paraId="57E21C04" w14:textId="77777777" w:rsidR="00D93AE0" w:rsidRDefault="00D93AE0" w:rsidP="00030F75">
            <w:pPr>
              <w:tabs>
                <w:tab w:val="left" w:pos="284"/>
                <w:tab w:val="left" w:pos="567"/>
              </w:tabs>
              <w:jc w:val="both"/>
              <w:rPr>
                <w:rFonts w:ascii="Arial" w:hAnsi="Arial" w:cs="Arial"/>
                <w:i/>
                <w:sz w:val="20"/>
                <w:szCs w:val="20"/>
                <w:lang w:val="fr-FR"/>
              </w:rPr>
            </w:pPr>
          </w:p>
          <w:p w14:paraId="57E21C05" w14:textId="77777777" w:rsidR="00D93AE0" w:rsidRPr="00030F75" w:rsidRDefault="00D93AE0" w:rsidP="00030F75">
            <w:pPr>
              <w:tabs>
                <w:tab w:val="left" w:pos="284"/>
                <w:tab w:val="left" w:pos="567"/>
              </w:tabs>
              <w:jc w:val="both"/>
              <w:rPr>
                <w:rFonts w:ascii="Arial" w:hAnsi="Arial" w:cs="Arial"/>
                <w:i/>
                <w:sz w:val="20"/>
                <w:szCs w:val="20"/>
                <w:lang w:val="fr-FR"/>
              </w:rPr>
            </w:pPr>
          </w:p>
          <w:p w14:paraId="57E21C06" w14:textId="77777777" w:rsidR="00030F75" w:rsidRPr="00030F75" w:rsidRDefault="00030F75" w:rsidP="00030F75">
            <w:pPr>
              <w:tabs>
                <w:tab w:val="left" w:pos="284"/>
                <w:tab w:val="left" w:pos="567"/>
              </w:tabs>
              <w:jc w:val="both"/>
              <w:rPr>
                <w:rFonts w:ascii="Arial" w:hAnsi="Arial" w:cs="Arial"/>
                <w:i/>
                <w:sz w:val="20"/>
                <w:szCs w:val="20"/>
                <w:lang w:val="fr-FR"/>
              </w:rPr>
            </w:pPr>
            <w:r w:rsidRPr="00030F75">
              <w:rPr>
                <w:rFonts w:ascii="Arial" w:hAnsi="Arial" w:cs="Arial"/>
                <w:i/>
                <w:sz w:val="20"/>
                <w:szCs w:val="20"/>
                <w:lang w:val="fr-FR"/>
              </w:rPr>
              <w:tab/>
              <w:t>L'allocation pour diplôme est payée mensuellement à terme échu.</w:t>
            </w:r>
          </w:p>
          <w:p w14:paraId="57E21C07" w14:textId="77777777" w:rsidR="00030F75" w:rsidRPr="00030F75" w:rsidRDefault="00030F75" w:rsidP="00030F75">
            <w:pPr>
              <w:tabs>
                <w:tab w:val="left" w:pos="284"/>
                <w:tab w:val="left" w:pos="567"/>
              </w:tabs>
              <w:jc w:val="both"/>
              <w:rPr>
                <w:rFonts w:ascii="Arial" w:hAnsi="Arial" w:cs="Arial"/>
                <w:i/>
                <w:sz w:val="20"/>
                <w:szCs w:val="20"/>
                <w:lang w:val="fr-FR"/>
              </w:rPr>
            </w:pPr>
            <w:r w:rsidRPr="00030F75">
              <w:rPr>
                <w:rFonts w:ascii="Arial" w:hAnsi="Arial" w:cs="Arial"/>
                <w:i/>
                <w:sz w:val="20"/>
                <w:szCs w:val="20"/>
                <w:lang w:val="fr-FR"/>
              </w:rPr>
              <w:tab/>
              <w:t>Elle correspond à un pourcentage des indemnités de prestation versées au cours du mois écoulé, à l'exclusion de toute allocation ou autre indemnité. Ce pourcentage, fixé par le conseil, est compris entre trois et dix pourcents par diplôme. Quel que soit le nombre de diplômes détenus par le membre du personnel volontaire, le pourcentage total de l'allocation pour diplôme ne peut excéder dix pourcents.</w:t>
            </w:r>
            <w:r w:rsidRPr="00030F75">
              <w:rPr>
                <w:rFonts w:ascii="Arial" w:hAnsi="Arial" w:cs="Arial"/>
                <w:b/>
                <w:i/>
                <w:sz w:val="20"/>
                <w:szCs w:val="20"/>
                <w:lang w:val="fr-FR"/>
              </w:rPr>
              <w:t>]</w:t>
            </w:r>
          </w:p>
          <w:p w14:paraId="57E21C08" w14:textId="77777777" w:rsidR="00030F75" w:rsidRPr="00030F75" w:rsidRDefault="00030F75" w:rsidP="00216916">
            <w:pPr>
              <w:tabs>
                <w:tab w:val="left" w:pos="284"/>
                <w:tab w:val="left" w:pos="567"/>
                <w:tab w:val="left" w:pos="851"/>
                <w:tab w:val="left" w:pos="1134"/>
                <w:tab w:val="left" w:pos="1418"/>
                <w:tab w:val="left" w:pos="1701"/>
              </w:tabs>
              <w:jc w:val="both"/>
              <w:rPr>
                <w:rFonts w:ascii="Arial" w:hAnsi="Arial" w:cs="Arial"/>
                <w:i/>
                <w:color w:val="7F7F7F" w:themeColor="text1" w:themeTint="80"/>
                <w:sz w:val="20"/>
                <w:szCs w:val="20"/>
                <w:lang w:val="fr-BE"/>
              </w:rPr>
            </w:pPr>
          </w:p>
        </w:tc>
      </w:tr>
      <w:tr w:rsidR="00030F75" w:rsidRPr="00342AB4" w14:paraId="57E21C3E" w14:textId="77777777" w:rsidTr="003E5421">
        <w:tc>
          <w:tcPr>
            <w:tcW w:w="4557" w:type="dxa"/>
          </w:tcPr>
          <w:p w14:paraId="57E21C0A" w14:textId="77777777" w:rsidR="00382D38" w:rsidRPr="007D3DD0" w:rsidRDefault="00382D3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0B"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B3325C">
              <w:rPr>
                <w:rFonts w:ascii="Arial" w:hAnsi="Arial" w:cs="Arial"/>
                <w:b/>
                <w:color w:val="7F7F7F" w:themeColor="text1" w:themeTint="80"/>
                <w:sz w:val="20"/>
                <w:szCs w:val="20"/>
                <w:lang w:val="nl-NL"/>
              </w:rPr>
              <w:t>V</w:t>
            </w:r>
            <w:r w:rsidR="00B3325C">
              <w:rPr>
                <w:rFonts w:ascii="Arial" w:hAnsi="Arial" w:cs="Arial"/>
                <w:b/>
                <w:color w:val="7F7F7F" w:themeColor="text1" w:themeTint="80"/>
                <w:sz w:val="20"/>
                <w:szCs w:val="20"/>
                <w:lang w:val="nl-NL"/>
              </w:rPr>
              <w:t>1</w:t>
            </w:r>
            <w:r w:rsidRPr="00B3325C">
              <w:rPr>
                <w:rFonts w:ascii="Arial" w:hAnsi="Arial" w:cs="Arial"/>
                <w:b/>
                <w:color w:val="7F7F7F" w:themeColor="text1" w:themeTint="80"/>
                <w:sz w:val="20"/>
                <w:szCs w:val="20"/>
                <w:lang w:val="nl-NL"/>
              </w:rPr>
              <w:t>: De diplomatoelage stemt overeen met een % van de prestatievergoedingen die betaald werden tijdens de voorbije maand met uitzondering van elke toelage of andere vergoeding.</w:t>
            </w:r>
          </w:p>
          <w:p w14:paraId="57E21C0C" w14:textId="77777777" w:rsidR="00382D38" w:rsidRPr="00B3325C" w:rsidRDefault="00382D3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0D" w14:textId="77777777" w:rsidR="00030F75" w:rsidRPr="00B3325C" w:rsidRDefault="00B3325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 xml:space="preserve">a) </w:t>
            </w:r>
            <w:r w:rsidR="00030F75" w:rsidRPr="00B3325C">
              <w:rPr>
                <w:rFonts w:ascii="Arial" w:hAnsi="Arial" w:cs="Arial"/>
                <w:b/>
                <w:color w:val="7F7F7F" w:themeColor="text1" w:themeTint="80"/>
                <w:sz w:val="20"/>
                <w:szCs w:val="20"/>
                <w:lang w:val="nl-NL"/>
              </w:rPr>
              <w:t xml:space="preserve">Kan u een voorbeeld </w:t>
            </w:r>
            <w:r w:rsidR="00382D38">
              <w:rPr>
                <w:rFonts w:ascii="Arial" w:hAnsi="Arial" w:cs="Arial"/>
                <w:b/>
                <w:color w:val="7F7F7F" w:themeColor="text1" w:themeTint="80"/>
                <w:sz w:val="20"/>
                <w:szCs w:val="20"/>
                <w:lang w:val="nl-NL"/>
              </w:rPr>
              <w:t>geven</w:t>
            </w:r>
            <w:r w:rsidR="00030F75" w:rsidRPr="00B3325C">
              <w:rPr>
                <w:rFonts w:ascii="Arial" w:hAnsi="Arial" w:cs="Arial"/>
                <w:b/>
                <w:color w:val="7F7F7F" w:themeColor="text1" w:themeTint="80"/>
                <w:sz w:val="20"/>
                <w:szCs w:val="20"/>
                <w:lang w:val="nl-NL"/>
              </w:rPr>
              <w:t xml:space="preserve"> hoe dergelijke berekeningswijze concreet moet worden uitgevoerd?</w:t>
            </w:r>
          </w:p>
          <w:p w14:paraId="57E21C0E" w14:textId="77777777" w:rsidR="00B3325C" w:rsidRPr="00BB6466" w:rsidRDefault="00B3325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0F"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In eerste instantie moet gekeken worden naar wat de zoneraad bepaa</w:t>
            </w:r>
            <w:r w:rsidR="00382D38">
              <w:rPr>
                <w:rFonts w:ascii="Arial" w:hAnsi="Arial" w:cs="Arial"/>
                <w:color w:val="7F7F7F" w:themeColor="text1" w:themeTint="80"/>
                <w:sz w:val="20"/>
                <w:szCs w:val="20"/>
                <w:lang w:val="nl-NL"/>
              </w:rPr>
              <w:t>ld heeft over de percentages. B</w:t>
            </w:r>
            <w:r w:rsidRPr="00BB6466">
              <w:rPr>
                <w:rFonts w:ascii="Arial" w:hAnsi="Arial" w:cs="Arial"/>
                <w:color w:val="7F7F7F" w:themeColor="text1" w:themeTint="80"/>
                <w:sz w:val="20"/>
                <w:szCs w:val="20"/>
                <w:lang w:val="nl-NL"/>
              </w:rPr>
              <w:t>v. 3% voor alle diploma’s uit lijst A van het MB van 15/3/1995 en 5% voor alle diploma’s uit lijst B van het MB van 15/3/1995 (of het percentage kan ook per diploma anders zijn of voor allemaal hetzelfde)</w:t>
            </w:r>
          </w:p>
          <w:p w14:paraId="57E21C10" w14:textId="77777777" w:rsidR="00030F75" w:rsidRPr="00BB6466" w:rsidRDefault="000A4E17"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In het voorbeeld zal</w:t>
            </w:r>
            <w:r w:rsidR="00030F75" w:rsidRPr="00BB6466">
              <w:rPr>
                <w:rFonts w:ascii="Arial" w:hAnsi="Arial" w:cs="Arial"/>
                <w:color w:val="7F7F7F" w:themeColor="text1" w:themeTint="80"/>
                <w:sz w:val="20"/>
                <w:szCs w:val="20"/>
                <w:lang w:val="nl-NL"/>
              </w:rPr>
              <w:t>:</w:t>
            </w:r>
          </w:p>
          <w:p w14:paraId="57E21C11"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lastRenderedPageBreak/>
              <w:t>•</w:t>
            </w:r>
            <w:r w:rsidRPr="00BB6466">
              <w:rPr>
                <w:rFonts w:ascii="Arial" w:hAnsi="Arial" w:cs="Arial"/>
                <w:color w:val="7F7F7F" w:themeColor="text1" w:themeTint="80"/>
                <w:sz w:val="20"/>
                <w:szCs w:val="20"/>
                <w:lang w:val="nl-NL"/>
              </w:rPr>
              <w:tab/>
              <w:t>Iemand met 3 diploma’s uit lijst B beperkt worden tot 10% (</w:t>
            </w:r>
            <w:proofErr w:type="spellStart"/>
            <w:r w:rsidRPr="00BB6466">
              <w:rPr>
                <w:rFonts w:ascii="Arial" w:hAnsi="Arial" w:cs="Arial"/>
                <w:color w:val="7F7F7F" w:themeColor="text1" w:themeTint="80"/>
                <w:sz w:val="20"/>
                <w:szCs w:val="20"/>
                <w:lang w:val="nl-NL"/>
              </w:rPr>
              <w:t>ipv</w:t>
            </w:r>
            <w:proofErr w:type="spellEnd"/>
            <w:r w:rsidRPr="00BB6466">
              <w:rPr>
                <w:rFonts w:ascii="Arial" w:hAnsi="Arial" w:cs="Arial"/>
                <w:color w:val="7F7F7F" w:themeColor="text1" w:themeTint="80"/>
                <w:sz w:val="20"/>
                <w:szCs w:val="20"/>
                <w:lang w:val="nl-NL"/>
              </w:rPr>
              <w:t xml:space="preserve"> 15%)</w:t>
            </w:r>
          </w:p>
          <w:p w14:paraId="57E21C12"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w:t>
            </w:r>
            <w:r w:rsidRPr="00BB6466">
              <w:rPr>
                <w:rFonts w:ascii="Arial" w:hAnsi="Arial" w:cs="Arial"/>
                <w:color w:val="7F7F7F" w:themeColor="text1" w:themeTint="80"/>
                <w:sz w:val="20"/>
                <w:szCs w:val="20"/>
                <w:lang w:val="nl-NL"/>
              </w:rPr>
              <w:tab/>
              <w:t>Iemand met 3 diploma’s uit lijst A 9% diplomatoelage genieten</w:t>
            </w:r>
          </w:p>
          <w:p w14:paraId="57E21C13"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w:t>
            </w:r>
            <w:r w:rsidRPr="00BB6466">
              <w:rPr>
                <w:rFonts w:ascii="Arial" w:hAnsi="Arial" w:cs="Arial"/>
                <w:color w:val="7F7F7F" w:themeColor="text1" w:themeTint="80"/>
                <w:sz w:val="20"/>
                <w:szCs w:val="20"/>
                <w:lang w:val="nl-NL"/>
              </w:rPr>
              <w:tab/>
              <w:t>Iemand met 1 diploma uit lijst B en 2 uit lijst A beperkt worden tot 10% (</w:t>
            </w:r>
            <w:proofErr w:type="spellStart"/>
            <w:r w:rsidRPr="00BB6466">
              <w:rPr>
                <w:rFonts w:ascii="Arial" w:hAnsi="Arial" w:cs="Arial"/>
                <w:color w:val="7F7F7F" w:themeColor="text1" w:themeTint="80"/>
                <w:sz w:val="20"/>
                <w:szCs w:val="20"/>
                <w:lang w:val="nl-NL"/>
              </w:rPr>
              <w:t>ipv</w:t>
            </w:r>
            <w:proofErr w:type="spellEnd"/>
            <w:r w:rsidRPr="00BB6466">
              <w:rPr>
                <w:rFonts w:ascii="Arial" w:hAnsi="Arial" w:cs="Arial"/>
                <w:color w:val="7F7F7F" w:themeColor="text1" w:themeTint="80"/>
                <w:sz w:val="20"/>
                <w:szCs w:val="20"/>
                <w:lang w:val="nl-NL"/>
              </w:rPr>
              <w:t xml:space="preserve"> 11%)</w:t>
            </w:r>
          </w:p>
          <w:p w14:paraId="57E21C14"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5"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w:t>
            </w:r>
            <w:r w:rsidRPr="00BB6466">
              <w:rPr>
                <w:rFonts w:ascii="Arial" w:hAnsi="Arial" w:cs="Arial"/>
                <w:color w:val="7F7F7F" w:themeColor="text1" w:themeTint="80"/>
                <w:sz w:val="20"/>
                <w:szCs w:val="20"/>
                <w:lang w:val="nl-NL"/>
              </w:rPr>
              <w:tab/>
              <w:t xml:space="preserve">Een korporaal met 3 jaar anciënniteit (= 10,05 euro/u, </w:t>
            </w:r>
            <w:r w:rsidR="00382D38">
              <w:rPr>
                <w:rFonts w:ascii="Arial" w:hAnsi="Arial" w:cs="Arial"/>
                <w:color w:val="7F7F7F" w:themeColor="text1" w:themeTint="80"/>
                <w:sz w:val="20"/>
                <w:szCs w:val="20"/>
                <w:lang w:val="nl-NL"/>
              </w:rPr>
              <w:t xml:space="preserve">niet </w:t>
            </w:r>
            <w:r w:rsidRPr="00BB6466">
              <w:rPr>
                <w:rFonts w:ascii="Arial" w:hAnsi="Arial" w:cs="Arial"/>
                <w:color w:val="7F7F7F" w:themeColor="text1" w:themeTint="80"/>
                <w:sz w:val="20"/>
                <w:szCs w:val="20"/>
                <w:lang w:val="nl-NL"/>
              </w:rPr>
              <w:t>geïndexeerd) en 2 diploma’s uit lijst A een diplomatoelage genieten van 10,05 * 0.06. (indien het een prestatie op een zondag betreft en er wordt 100% premie bepaald voor de toelage voor onregelmatige prestaties, dan zou dit betekenen: 10,05 * 6% + 10,05 * 100%)</w:t>
            </w:r>
          </w:p>
          <w:p w14:paraId="57E21C16"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7"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8" w14:textId="77777777" w:rsidR="00B3325C" w:rsidRPr="00A86EFD" w:rsidRDefault="00B3325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 xml:space="preserve">b) </w:t>
            </w:r>
            <w:r w:rsidRPr="00B3325C">
              <w:rPr>
                <w:rFonts w:ascii="Arial" w:hAnsi="Arial" w:cs="Arial"/>
                <w:b/>
                <w:color w:val="7F7F7F" w:themeColor="text1" w:themeTint="80"/>
                <w:sz w:val="20"/>
                <w:szCs w:val="20"/>
                <w:lang w:val="nl-NL"/>
              </w:rPr>
              <w:t xml:space="preserve">Kan een zone beslissen om deze diplomatoelage niet maandelijks te betalen maar jaarlijks op basis van de </w:t>
            </w:r>
            <w:r w:rsidR="00A86EFD">
              <w:rPr>
                <w:rFonts w:ascii="Arial" w:hAnsi="Arial" w:cs="Arial"/>
                <w:b/>
                <w:color w:val="7F7F7F" w:themeColor="text1" w:themeTint="80"/>
                <w:sz w:val="20"/>
                <w:szCs w:val="20"/>
                <w:lang w:val="nl-NL"/>
              </w:rPr>
              <w:t>betaalde prestatievergoedingen?</w:t>
            </w:r>
          </w:p>
          <w:p w14:paraId="57E21C19" w14:textId="77777777" w:rsidR="00030F75" w:rsidRPr="00BB6466" w:rsidRDefault="00B3325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Artikel 53/1 laat in sommige geval</w:t>
            </w:r>
            <w:r w:rsidR="00382D38">
              <w:rPr>
                <w:rFonts w:ascii="Arial" w:hAnsi="Arial" w:cs="Arial"/>
                <w:color w:val="7F7F7F" w:themeColor="text1" w:themeTint="80"/>
                <w:sz w:val="20"/>
                <w:szCs w:val="20"/>
                <w:lang w:val="nl-NL"/>
              </w:rPr>
              <w:t>len</w:t>
            </w:r>
            <w:r>
              <w:rPr>
                <w:rFonts w:ascii="Arial" w:hAnsi="Arial" w:cs="Arial"/>
                <w:color w:val="7F7F7F" w:themeColor="text1" w:themeTint="80"/>
                <w:sz w:val="20"/>
                <w:szCs w:val="20"/>
                <w:lang w:val="nl-NL"/>
              </w:rPr>
              <w:t xml:space="preserve"> een betaling per trimester toe. </w:t>
            </w:r>
            <w:r w:rsidR="00382D38">
              <w:rPr>
                <w:rFonts w:ascii="Arial" w:hAnsi="Arial" w:cs="Arial"/>
                <w:color w:val="7F7F7F" w:themeColor="text1" w:themeTint="80"/>
                <w:sz w:val="20"/>
                <w:szCs w:val="20"/>
                <w:lang w:val="nl-NL"/>
              </w:rPr>
              <w:t xml:space="preserve">Een betaling van </w:t>
            </w:r>
            <w:r w:rsidR="00030F75" w:rsidRPr="00BB6466">
              <w:rPr>
                <w:rFonts w:ascii="Arial" w:hAnsi="Arial" w:cs="Arial"/>
                <w:color w:val="7F7F7F" w:themeColor="text1" w:themeTint="80"/>
                <w:sz w:val="20"/>
                <w:szCs w:val="20"/>
                <w:lang w:val="nl-NL"/>
              </w:rPr>
              <w:t xml:space="preserve"> </w:t>
            </w:r>
            <w:r w:rsidR="00382D38" w:rsidRPr="00BB6466">
              <w:rPr>
                <w:rFonts w:ascii="Arial" w:hAnsi="Arial" w:cs="Arial"/>
                <w:color w:val="7F7F7F" w:themeColor="text1" w:themeTint="80"/>
                <w:sz w:val="20"/>
                <w:szCs w:val="20"/>
                <w:lang w:val="nl-NL"/>
              </w:rPr>
              <w:t>de diplomatoelage op jaarbasis</w:t>
            </w:r>
            <w:r w:rsidR="00382D38">
              <w:rPr>
                <w:rFonts w:ascii="Arial" w:hAnsi="Arial" w:cs="Arial"/>
                <w:color w:val="7F7F7F" w:themeColor="text1" w:themeTint="80"/>
                <w:sz w:val="20"/>
                <w:szCs w:val="20"/>
                <w:lang w:val="nl-NL"/>
              </w:rPr>
              <w:t xml:space="preserve"> is</w:t>
            </w:r>
            <w:r w:rsidR="00382D38" w:rsidRPr="00BB6466">
              <w:rPr>
                <w:rFonts w:ascii="Arial" w:hAnsi="Arial" w:cs="Arial"/>
                <w:color w:val="7F7F7F" w:themeColor="text1" w:themeTint="80"/>
                <w:sz w:val="20"/>
                <w:szCs w:val="20"/>
                <w:lang w:val="nl-NL"/>
              </w:rPr>
              <w:t xml:space="preserve"> </w:t>
            </w:r>
            <w:r w:rsidR="00030F75" w:rsidRPr="00BB6466">
              <w:rPr>
                <w:rFonts w:ascii="Arial" w:hAnsi="Arial" w:cs="Arial"/>
                <w:color w:val="7F7F7F" w:themeColor="text1" w:themeTint="80"/>
                <w:sz w:val="20"/>
                <w:szCs w:val="20"/>
                <w:lang w:val="nl-NL"/>
              </w:rPr>
              <w:t>niet mogelijk.</w:t>
            </w:r>
          </w:p>
          <w:p w14:paraId="57E21C1A"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B" w14:textId="77777777" w:rsidR="00A86EFD" w:rsidRPr="00BB6466" w:rsidRDefault="00A86EFD"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C"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B3325C">
              <w:rPr>
                <w:rFonts w:ascii="Arial" w:hAnsi="Arial" w:cs="Arial"/>
                <w:b/>
                <w:color w:val="7F7F7F" w:themeColor="text1" w:themeTint="80"/>
                <w:sz w:val="20"/>
                <w:szCs w:val="20"/>
                <w:lang w:val="nl-NL"/>
              </w:rPr>
              <w:t>V</w:t>
            </w:r>
            <w:r w:rsidR="00B3325C" w:rsidRPr="00B3325C">
              <w:rPr>
                <w:rFonts w:ascii="Arial" w:hAnsi="Arial" w:cs="Arial"/>
                <w:b/>
                <w:color w:val="7F7F7F" w:themeColor="text1" w:themeTint="80"/>
                <w:sz w:val="20"/>
                <w:szCs w:val="20"/>
                <w:lang w:val="nl-NL"/>
              </w:rPr>
              <w:t>2</w:t>
            </w:r>
            <w:r w:rsidRPr="00B3325C">
              <w:rPr>
                <w:rFonts w:ascii="Arial" w:hAnsi="Arial" w:cs="Arial"/>
                <w:b/>
                <w:color w:val="7F7F7F" w:themeColor="text1" w:themeTint="80"/>
                <w:sz w:val="20"/>
                <w:szCs w:val="20"/>
                <w:lang w:val="nl-NL"/>
              </w:rPr>
              <w:t>: In het MB van 15 maart 1995, punt 15, is sprake van het ‘getuigschrift afgeleverd na een cursus rampengeneeskunde door een universitaire instelling en erkend door het Ministerie van Binnenlandse Zaken”.</w:t>
            </w:r>
          </w:p>
          <w:p w14:paraId="57E21C1D"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B3325C">
              <w:rPr>
                <w:rFonts w:ascii="Arial" w:hAnsi="Arial" w:cs="Arial"/>
                <w:b/>
                <w:color w:val="7F7F7F" w:themeColor="text1" w:themeTint="80"/>
                <w:sz w:val="20"/>
                <w:szCs w:val="20"/>
                <w:lang w:val="nl-NL"/>
              </w:rPr>
              <w:t>Wordt er voor de toekenning van de diplomatoeslag vanuit gegaan dat het certificaat ‘postgraduaat rampenmanagement’ van de Universiteit Antwerpen gelijkgesteld is aan het toenmalig getuigschrift “rampengeneeskunde”?</w:t>
            </w:r>
          </w:p>
          <w:p w14:paraId="57E21C1E" w14:textId="77777777" w:rsidR="00B3325C" w:rsidRDefault="00B3325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C1F" w14:textId="77777777" w:rsidR="00030F75" w:rsidRPr="00BB6466"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 xml:space="preserve">Het postgraduaat rampenmanagement gegeven aan de UA kan inderdaad beschouwd worden als het ‘getuigschrift afgeleverd na een cursus rampengeneeskunde door een universitaire instelling en erkend door het Ministerie van Binnenlandse Zaken”, zoals bedoeld in artikel 1, 15° van het MB van 15.3.1995. </w:t>
            </w:r>
          </w:p>
          <w:p w14:paraId="57E21C20" w14:textId="77777777" w:rsidR="00030F75" w:rsidRPr="00277BEA"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BB6466">
              <w:rPr>
                <w:rFonts w:ascii="Arial" w:hAnsi="Arial" w:cs="Arial"/>
                <w:color w:val="7F7F7F" w:themeColor="text1" w:themeTint="80"/>
                <w:sz w:val="20"/>
                <w:szCs w:val="20"/>
                <w:lang w:val="nl-NL"/>
              </w:rPr>
              <w:t xml:space="preserve">Via onderstaande link </w:t>
            </w:r>
            <w:r w:rsidR="004A3A63">
              <w:rPr>
                <w:rFonts w:ascii="Arial" w:hAnsi="Arial" w:cs="Arial"/>
                <w:color w:val="7F7F7F" w:themeColor="text1" w:themeTint="80"/>
                <w:sz w:val="20"/>
                <w:szCs w:val="20"/>
                <w:lang w:val="nl-NL"/>
              </w:rPr>
              <w:t>vindt</w:t>
            </w:r>
            <w:r w:rsidRPr="00BB6466">
              <w:rPr>
                <w:rFonts w:ascii="Arial" w:hAnsi="Arial" w:cs="Arial"/>
                <w:color w:val="7F7F7F" w:themeColor="text1" w:themeTint="80"/>
                <w:sz w:val="20"/>
                <w:szCs w:val="20"/>
                <w:lang w:val="nl-NL"/>
              </w:rPr>
              <w:t xml:space="preserve"> u een ministeriële omzendbrief waarin deze opleiding, en deze van de KUL en de VUB gelijkgesteld worden aan het brevet crisissituatiebeheer</w:t>
            </w:r>
            <w:r w:rsidR="004A3A63">
              <w:rPr>
                <w:rFonts w:ascii="Arial" w:hAnsi="Arial" w:cs="Arial"/>
                <w:color w:val="7F7F7F" w:themeColor="text1" w:themeTint="80"/>
                <w:sz w:val="20"/>
                <w:szCs w:val="20"/>
                <w:lang w:val="nl-NL"/>
              </w:rPr>
              <w:t>,</w:t>
            </w:r>
            <w:r w:rsidRPr="00BB6466">
              <w:rPr>
                <w:rFonts w:ascii="Arial" w:hAnsi="Arial" w:cs="Arial"/>
                <w:color w:val="7F7F7F" w:themeColor="text1" w:themeTint="80"/>
                <w:sz w:val="20"/>
                <w:szCs w:val="20"/>
                <w:lang w:val="nl-NL"/>
              </w:rPr>
              <w:t xml:space="preserve"> voor zover deze behaald werden vóór 1.9.2009 (datum waarop het brevet crisissituatiebeheer georganiseerd werd door de provinciale opleidingscentra).</w:t>
            </w:r>
          </w:p>
          <w:p w14:paraId="57E21C21"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C22" w14:textId="77777777" w:rsidR="00D93AE0" w:rsidRDefault="00D93AE0"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C23" w14:textId="77777777" w:rsidR="004A3A63" w:rsidRPr="00943B2D" w:rsidRDefault="0001257D"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fldChar w:fldCharType="begin"/>
            </w:r>
            <w:r w:rsidRPr="00342AB4">
              <w:rPr>
                <w:lang w:val="fr-BE"/>
              </w:rPr>
              <w:instrText xml:space="preserve"> HYPERLINK "http://www.ejustice.just.fgov.be/%20cgi_loi/change_lg.pl?language=nl&amp;la%20=N&amp;cn=2014071508</w:instrText>
            </w:r>
            <w:r w:rsidRPr="00342AB4">
              <w:rPr>
                <w:lang w:val="fr-BE"/>
              </w:rPr>
              <w:instrText xml:space="preserve">&amp;table_name=wet" </w:instrText>
            </w:r>
            <w:r>
              <w:fldChar w:fldCharType="separate"/>
            </w:r>
            <w:r w:rsidR="00030F75" w:rsidRPr="00943B2D">
              <w:rPr>
                <w:rFonts w:ascii="Arial" w:hAnsi="Arial" w:cs="Arial"/>
                <w:color w:val="7F7F7F" w:themeColor="text1" w:themeTint="80"/>
                <w:sz w:val="20"/>
                <w:szCs w:val="20"/>
                <w:lang w:val="fr-BE"/>
              </w:rPr>
              <w:t xml:space="preserve">http://www.ejustice.just.fgov.be/ </w:t>
            </w:r>
            <w:proofErr w:type="spellStart"/>
            <w:r w:rsidR="00030F75" w:rsidRPr="00943B2D">
              <w:rPr>
                <w:rFonts w:ascii="Arial" w:hAnsi="Arial" w:cs="Arial"/>
                <w:color w:val="7F7F7F" w:themeColor="text1" w:themeTint="80"/>
                <w:sz w:val="20"/>
                <w:szCs w:val="20"/>
                <w:lang w:val="fr-BE"/>
              </w:rPr>
              <w:t>cgi_loi</w:t>
            </w:r>
            <w:proofErr w:type="spellEnd"/>
            <w:r w:rsidR="00030F75" w:rsidRPr="00943B2D">
              <w:rPr>
                <w:rFonts w:ascii="Arial" w:hAnsi="Arial" w:cs="Arial"/>
                <w:color w:val="7F7F7F" w:themeColor="text1" w:themeTint="80"/>
                <w:sz w:val="20"/>
                <w:szCs w:val="20"/>
                <w:lang w:val="fr-BE"/>
              </w:rPr>
              <w:t>/</w:t>
            </w:r>
            <w:proofErr w:type="spellStart"/>
            <w:r w:rsidR="00030F75" w:rsidRPr="00943B2D">
              <w:rPr>
                <w:rFonts w:ascii="Arial" w:hAnsi="Arial" w:cs="Arial"/>
                <w:color w:val="7F7F7F" w:themeColor="text1" w:themeTint="80"/>
                <w:sz w:val="20"/>
                <w:szCs w:val="20"/>
                <w:lang w:val="fr-BE"/>
              </w:rPr>
              <w:t>change_lg.pl?language</w:t>
            </w:r>
            <w:proofErr w:type="spellEnd"/>
            <w:r w:rsidR="00030F75" w:rsidRPr="00943B2D">
              <w:rPr>
                <w:rFonts w:ascii="Arial" w:hAnsi="Arial" w:cs="Arial"/>
                <w:color w:val="7F7F7F" w:themeColor="text1" w:themeTint="80"/>
                <w:sz w:val="20"/>
                <w:szCs w:val="20"/>
                <w:lang w:val="fr-BE"/>
              </w:rPr>
              <w:t>=</w:t>
            </w:r>
            <w:proofErr w:type="spellStart"/>
            <w:r w:rsidR="00030F75" w:rsidRPr="00943B2D">
              <w:rPr>
                <w:rFonts w:ascii="Arial" w:hAnsi="Arial" w:cs="Arial"/>
                <w:color w:val="7F7F7F" w:themeColor="text1" w:themeTint="80"/>
                <w:sz w:val="20"/>
                <w:szCs w:val="20"/>
                <w:lang w:val="fr-BE"/>
              </w:rPr>
              <w:t>nl&amp;la</w:t>
            </w:r>
            <w:proofErr w:type="spellEnd"/>
            <w:r w:rsidR="00030F75" w:rsidRPr="00943B2D">
              <w:rPr>
                <w:rFonts w:ascii="Arial" w:hAnsi="Arial" w:cs="Arial"/>
                <w:color w:val="7F7F7F" w:themeColor="text1" w:themeTint="80"/>
                <w:sz w:val="20"/>
                <w:szCs w:val="20"/>
                <w:lang w:val="fr-BE"/>
              </w:rPr>
              <w:t xml:space="preserve"> =</w:t>
            </w:r>
            <w:proofErr w:type="spellStart"/>
            <w:r w:rsidR="00030F75" w:rsidRPr="00943B2D">
              <w:rPr>
                <w:rFonts w:ascii="Arial" w:hAnsi="Arial" w:cs="Arial"/>
                <w:color w:val="7F7F7F" w:themeColor="text1" w:themeTint="80"/>
                <w:sz w:val="20"/>
                <w:szCs w:val="20"/>
                <w:lang w:val="fr-BE"/>
              </w:rPr>
              <w:t>N&amp;cn</w:t>
            </w:r>
            <w:proofErr w:type="spellEnd"/>
            <w:r w:rsidR="00030F75" w:rsidRPr="00943B2D">
              <w:rPr>
                <w:rFonts w:ascii="Arial" w:hAnsi="Arial" w:cs="Arial"/>
                <w:color w:val="7F7F7F" w:themeColor="text1" w:themeTint="80"/>
                <w:sz w:val="20"/>
                <w:szCs w:val="20"/>
                <w:lang w:val="fr-BE"/>
              </w:rPr>
              <w:t>=2014071508&amp;table_name=</w:t>
            </w:r>
            <w:proofErr w:type="spellStart"/>
            <w:r w:rsidR="00030F75" w:rsidRPr="00943B2D">
              <w:rPr>
                <w:rFonts w:ascii="Arial" w:hAnsi="Arial" w:cs="Arial"/>
                <w:color w:val="7F7F7F" w:themeColor="text1" w:themeTint="80"/>
                <w:sz w:val="20"/>
                <w:szCs w:val="20"/>
                <w:lang w:val="fr-BE"/>
              </w:rPr>
              <w:t>wet</w:t>
            </w:r>
            <w:proofErr w:type="spellEnd"/>
            <w:r>
              <w:rPr>
                <w:rFonts w:ascii="Arial" w:hAnsi="Arial" w:cs="Arial"/>
                <w:color w:val="7F7F7F" w:themeColor="text1" w:themeTint="80"/>
                <w:sz w:val="20"/>
                <w:szCs w:val="20"/>
                <w:lang w:val="fr-BE"/>
              </w:rPr>
              <w:fldChar w:fldCharType="end"/>
            </w:r>
            <w:r w:rsidR="004A3A63">
              <w:rPr>
                <w:rFonts w:ascii="Arial" w:hAnsi="Arial" w:cs="Arial"/>
                <w:color w:val="7F7F7F" w:themeColor="text1" w:themeTint="80"/>
                <w:sz w:val="20"/>
                <w:szCs w:val="20"/>
                <w:lang w:val="fr-BE"/>
              </w:rPr>
              <w:t>.</w:t>
            </w:r>
          </w:p>
          <w:p w14:paraId="57E21C24" w14:textId="77777777" w:rsidR="00030F75" w:rsidRPr="00943B2D"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25" w14:textId="77777777" w:rsidR="00030F75" w:rsidRPr="001E2CA1" w:rsidRDefault="00030F75" w:rsidP="00030F75">
            <w:pPr>
              <w:keepNext/>
              <w:tabs>
                <w:tab w:val="left" w:pos="284"/>
                <w:tab w:val="left" w:pos="567"/>
              </w:tabs>
              <w:jc w:val="center"/>
              <w:rPr>
                <w:rFonts w:ascii="Arial" w:hAnsi="Arial" w:cs="Arial"/>
                <w:b/>
                <w:sz w:val="20"/>
                <w:szCs w:val="20"/>
                <w:lang w:val="fr-BE"/>
              </w:rPr>
            </w:pPr>
          </w:p>
        </w:tc>
        <w:tc>
          <w:tcPr>
            <w:tcW w:w="4505" w:type="dxa"/>
          </w:tcPr>
          <w:p w14:paraId="57E21C26" w14:textId="77777777" w:rsidR="00382D38" w:rsidRDefault="00382D38"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27"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3325C">
              <w:rPr>
                <w:rFonts w:ascii="Arial" w:hAnsi="Arial" w:cs="Arial"/>
                <w:b/>
                <w:color w:val="7F7F7F" w:themeColor="text1" w:themeTint="80"/>
                <w:sz w:val="20"/>
                <w:szCs w:val="20"/>
                <w:lang w:val="fr-BE"/>
              </w:rPr>
              <w:t>Q</w:t>
            </w:r>
            <w:r w:rsidR="00B3325C" w:rsidRPr="00B3325C">
              <w:rPr>
                <w:rFonts w:ascii="Arial" w:hAnsi="Arial" w:cs="Arial"/>
                <w:b/>
                <w:color w:val="7F7F7F" w:themeColor="text1" w:themeTint="80"/>
                <w:sz w:val="20"/>
                <w:szCs w:val="20"/>
                <w:lang w:val="fr-BE"/>
              </w:rPr>
              <w:t>1</w:t>
            </w:r>
            <w:r w:rsidRPr="00B3325C">
              <w:rPr>
                <w:rFonts w:ascii="Arial" w:hAnsi="Arial" w:cs="Arial"/>
                <w:b/>
                <w:color w:val="7F7F7F" w:themeColor="text1" w:themeTint="80"/>
                <w:sz w:val="20"/>
                <w:szCs w:val="20"/>
                <w:lang w:val="fr-BE"/>
              </w:rPr>
              <w:t> : L’allocatio</w:t>
            </w:r>
            <w:r w:rsidR="00B3325C">
              <w:rPr>
                <w:rFonts w:ascii="Arial" w:hAnsi="Arial" w:cs="Arial"/>
                <w:b/>
                <w:color w:val="7F7F7F" w:themeColor="text1" w:themeTint="80"/>
                <w:sz w:val="20"/>
                <w:szCs w:val="20"/>
                <w:lang w:val="fr-BE"/>
              </w:rPr>
              <w:t>n pour diplôme correspond à un pourcentage</w:t>
            </w:r>
            <w:r w:rsidRPr="00B3325C">
              <w:rPr>
                <w:rFonts w:ascii="Arial" w:hAnsi="Arial" w:cs="Arial"/>
                <w:b/>
                <w:color w:val="7F7F7F" w:themeColor="text1" w:themeTint="80"/>
                <w:sz w:val="20"/>
                <w:szCs w:val="20"/>
                <w:lang w:val="fr-BE"/>
              </w:rPr>
              <w:t xml:space="preserve"> des indemnités de prestations payées au cours du mois écoulé, à l’exception de toute allocation ou autre indemnité.</w:t>
            </w:r>
          </w:p>
          <w:p w14:paraId="57E21C28"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29" w14:textId="77777777" w:rsidR="00030F75" w:rsidRPr="00B3325C" w:rsidRDefault="00B3325C"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Pr>
                <w:rFonts w:ascii="Arial" w:hAnsi="Arial" w:cs="Arial"/>
                <w:b/>
                <w:color w:val="7F7F7F" w:themeColor="text1" w:themeTint="80"/>
                <w:sz w:val="20"/>
                <w:szCs w:val="20"/>
                <w:lang w:val="fr-BE"/>
              </w:rPr>
              <w:t xml:space="preserve">a) </w:t>
            </w:r>
            <w:r w:rsidR="00030F75" w:rsidRPr="00B3325C">
              <w:rPr>
                <w:rFonts w:ascii="Arial" w:hAnsi="Arial" w:cs="Arial"/>
                <w:b/>
                <w:color w:val="7F7F7F" w:themeColor="text1" w:themeTint="80"/>
                <w:sz w:val="20"/>
                <w:szCs w:val="20"/>
                <w:lang w:val="fr-BE"/>
              </w:rPr>
              <w:t>Pouvez-vous donner un exemple de la manière dont un tel mode de calcul doit être effectué concrètement ?</w:t>
            </w:r>
          </w:p>
          <w:p w14:paraId="57E21C2A"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2B"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En premier lieu, il faut voir ce que le conseil de zone a déterminé au sujet des pourcentages. Par exemple 3% pour tous les diplômes repris sur la liste A de l’AM du 15/3/1995 et 5% pour tous les diplômes repris sur la liste B de l’AM du 15/3/1995 (le pourcentage peut également être différent par diplôme ou égal pour tous).</w:t>
            </w:r>
          </w:p>
          <w:p w14:paraId="57E21C2C"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Dans l’exemple :</w:t>
            </w:r>
          </w:p>
          <w:p w14:paraId="57E21C2D"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lastRenderedPageBreak/>
              <w:t>•</w:t>
            </w:r>
            <w:r w:rsidRPr="006A3949">
              <w:rPr>
                <w:rFonts w:ascii="Arial" w:hAnsi="Arial" w:cs="Arial"/>
                <w:color w:val="7F7F7F" w:themeColor="text1" w:themeTint="80"/>
                <w:sz w:val="20"/>
                <w:szCs w:val="20"/>
                <w:lang w:val="fr-BE"/>
              </w:rPr>
              <w:tab/>
              <w:t>Une personne ayant</w:t>
            </w:r>
            <w:r w:rsidR="000A4E17">
              <w:rPr>
                <w:rFonts w:ascii="Arial" w:hAnsi="Arial" w:cs="Arial"/>
                <w:color w:val="7F7F7F" w:themeColor="text1" w:themeTint="80"/>
                <w:sz w:val="20"/>
                <w:szCs w:val="20"/>
                <w:lang w:val="fr-BE"/>
              </w:rPr>
              <w:t xml:space="preserve"> 3 diplômes de la liste B sera</w:t>
            </w:r>
            <w:r w:rsidRPr="006A3949">
              <w:rPr>
                <w:rFonts w:ascii="Arial" w:hAnsi="Arial" w:cs="Arial"/>
                <w:color w:val="7F7F7F" w:themeColor="text1" w:themeTint="80"/>
                <w:sz w:val="20"/>
                <w:szCs w:val="20"/>
                <w:lang w:val="fr-BE"/>
              </w:rPr>
              <w:t xml:space="preserve"> limitée à 10% (au lieu de 15%)</w:t>
            </w:r>
          </w:p>
          <w:p w14:paraId="57E21C2E"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w:t>
            </w:r>
            <w:r w:rsidRPr="006A3949">
              <w:rPr>
                <w:rFonts w:ascii="Arial" w:hAnsi="Arial" w:cs="Arial"/>
                <w:color w:val="7F7F7F" w:themeColor="text1" w:themeTint="80"/>
                <w:sz w:val="20"/>
                <w:szCs w:val="20"/>
                <w:lang w:val="fr-BE"/>
              </w:rPr>
              <w:tab/>
              <w:t>Une personne ayant 3 diplômes de la liste A b</w:t>
            </w:r>
            <w:r w:rsidR="000A4E17">
              <w:rPr>
                <w:rFonts w:ascii="Arial" w:hAnsi="Arial" w:cs="Arial"/>
                <w:color w:val="7F7F7F" w:themeColor="text1" w:themeTint="80"/>
                <w:sz w:val="20"/>
                <w:szCs w:val="20"/>
                <w:lang w:val="fr-BE"/>
              </w:rPr>
              <w:t>énéficiera de 9% d’allocation</w:t>
            </w:r>
            <w:r w:rsidRPr="006A3949">
              <w:rPr>
                <w:rFonts w:ascii="Arial" w:hAnsi="Arial" w:cs="Arial"/>
                <w:color w:val="7F7F7F" w:themeColor="text1" w:themeTint="80"/>
                <w:sz w:val="20"/>
                <w:szCs w:val="20"/>
                <w:lang w:val="fr-BE"/>
              </w:rPr>
              <w:t xml:space="preserve"> pour diplôme</w:t>
            </w:r>
          </w:p>
          <w:p w14:paraId="57E21C2F"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w:t>
            </w:r>
            <w:r w:rsidRPr="006A3949">
              <w:rPr>
                <w:rFonts w:ascii="Arial" w:hAnsi="Arial" w:cs="Arial"/>
                <w:color w:val="7F7F7F" w:themeColor="text1" w:themeTint="80"/>
                <w:sz w:val="20"/>
                <w:szCs w:val="20"/>
                <w:lang w:val="fr-BE"/>
              </w:rPr>
              <w:tab/>
              <w:t xml:space="preserve">Une personne ayant un diplôme de la liste B et 2 de la liste A </w:t>
            </w:r>
            <w:r w:rsidR="000A4E17">
              <w:rPr>
                <w:rFonts w:ascii="Arial" w:hAnsi="Arial" w:cs="Arial"/>
                <w:color w:val="7F7F7F" w:themeColor="text1" w:themeTint="80"/>
                <w:sz w:val="20"/>
                <w:szCs w:val="20"/>
                <w:lang w:val="fr-BE"/>
              </w:rPr>
              <w:t>sera</w:t>
            </w:r>
            <w:r w:rsidRPr="006A3949">
              <w:rPr>
                <w:rFonts w:ascii="Arial" w:hAnsi="Arial" w:cs="Arial"/>
                <w:color w:val="7F7F7F" w:themeColor="text1" w:themeTint="80"/>
                <w:sz w:val="20"/>
                <w:szCs w:val="20"/>
                <w:lang w:val="fr-BE"/>
              </w:rPr>
              <w:t xml:space="preserve"> limitée à 10% (au lieu de 11%)</w:t>
            </w:r>
          </w:p>
          <w:p w14:paraId="57E21C30"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w:t>
            </w:r>
            <w:r w:rsidRPr="006A3949">
              <w:rPr>
                <w:rFonts w:ascii="Arial" w:hAnsi="Arial" w:cs="Arial"/>
                <w:color w:val="7F7F7F" w:themeColor="text1" w:themeTint="80"/>
                <w:sz w:val="20"/>
                <w:szCs w:val="20"/>
                <w:lang w:val="fr-BE"/>
              </w:rPr>
              <w:tab/>
              <w:t>Un caporal ayant 3 années d’ancienneté (= 10,05 euro/h, non indexé) et 2 diplômes de la liste A pourrait bénéficier d’une allocation pour diplôme de 10,05 * 0.06 (s’il s’agit d’une prestation ayant lieu un dimanche et une prime à 100% est payée pour l’allocation de prestations irrégulières, cela signifierait do</w:t>
            </w:r>
            <w:r w:rsidR="000A4E17">
              <w:rPr>
                <w:rFonts w:ascii="Arial" w:hAnsi="Arial" w:cs="Arial"/>
                <w:color w:val="7F7F7F" w:themeColor="text1" w:themeTint="80"/>
                <w:sz w:val="20"/>
                <w:szCs w:val="20"/>
                <w:lang w:val="fr-BE"/>
              </w:rPr>
              <w:t>nc : 10,05 * 6% + 10,05 * 100%)</w:t>
            </w:r>
          </w:p>
          <w:p w14:paraId="57E21C31" w14:textId="77777777" w:rsidR="00382D38" w:rsidRDefault="00382D38"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32" w14:textId="77777777" w:rsidR="00B3325C" w:rsidRPr="00B3325C" w:rsidRDefault="00B3325C" w:rsidP="00B3325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Pr>
                <w:rFonts w:ascii="Arial" w:hAnsi="Arial" w:cs="Arial"/>
                <w:b/>
                <w:color w:val="7F7F7F" w:themeColor="text1" w:themeTint="80"/>
                <w:sz w:val="20"/>
                <w:szCs w:val="20"/>
                <w:lang w:val="fr-BE"/>
              </w:rPr>
              <w:t xml:space="preserve">b) </w:t>
            </w:r>
            <w:r w:rsidRPr="00B3325C">
              <w:rPr>
                <w:rFonts w:ascii="Arial" w:hAnsi="Arial" w:cs="Arial"/>
                <w:b/>
                <w:color w:val="7F7F7F" w:themeColor="text1" w:themeTint="80"/>
                <w:sz w:val="20"/>
                <w:szCs w:val="20"/>
                <w:lang w:val="fr-BE"/>
              </w:rPr>
              <w:t>Une zone peut-elle décider de ne pas payer mensuellement cette allocation pour diplôme mais bien de la payer annuellement, ce sur la base des indemnités de prestation payées ?</w:t>
            </w:r>
          </w:p>
          <w:p w14:paraId="57E21C33"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 xml:space="preserve">L’article 53/1 permet, dans certains cas, un paiement trimestriel. </w:t>
            </w:r>
            <w:r w:rsidR="00B3325C">
              <w:rPr>
                <w:rFonts w:ascii="Arial" w:hAnsi="Arial" w:cs="Arial"/>
                <w:color w:val="7F7F7F" w:themeColor="text1" w:themeTint="80"/>
                <w:sz w:val="20"/>
                <w:szCs w:val="20"/>
                <w:lang w:val="fr-BE"/>
              </w:rPr>
              <w:t xml:space="preserve">Mais il n’est pas </w:t>
            </w:r>
            <w:r w:rsidR="00B3325C" w:rsidRPr="006A3949">
              <w:rPr>
                <w:rFonts w:ascii="Arial" w:hAnsi="Arial" w:cs="Arial"/>
                <w:color w:val="7F7F7F" w:themeColor="text1" w:themeTint="80"/>
                <w:sz w:val="20"/>
                <w:szCs w:val="20"/>
                <w:lang w:val="fr-BE"/>
              </w:rPr>
              <w:t>possible de payer l’allocation pour diplôme sur une base annuelle</w:t>
            </w:r>
          </w:p>
          <w:p w14:paraId="57E21C34"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35"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3325C">
              <w:rPr>
                <w:rFonts w:ascii="Arial" w:hAnsi="Arial" w:cs="Arial"/>
                <w:b/>
                <w:color w:val="7F7F7F" w:themeColor="text1" w:themeTint="80"/>
                <w:sz w:val="20"/>
                <w:szCs w:val="20"/>
                <w:lang w:val="fr-BE"/>
              </w:rPr>
              <w:t>Q</w:t>
            </w:r>
            <w:r w:rsidR="00B3325C" w:rsidRPr="00B3325C">
              <w:rPr>
                <w:rFonts w:ascii="Arial" w:hAnsi="Arial" w:cs="Arial"/>
                <w:b/>
                <w:color w:val="7F7F7F" w:themeColor="text1" w:themeTint="80"/>
                <w:sz w:val="20"/>
                <w:szCs w:val="20"/>
                <w:lang w:val="fr-BE"/>
              </w:rPr>
              <w:t>2</w:t>
            </w:r>
            <w:r w:rsidRPr="00B3325C">
              <w:rPr>
                <w:rFonts w:ascii="Arial" w:hAnsi="Arial" w:cs="Arial"/>
                <w:b/>
                <w:color w:val="7F7F7F" w:themeColor="text1" w:themeTint="80"/>
                <w:sz w:val="20"/>
                <w:szCs w:val="20"/>
                <w:lang w:val="fr-BE"/>
              </w:rPr>
              <w:t> : Au point 15 de l’AM du 15 mars 1995, il est question d’un ‘certificat délivré à l’issue d’un cours de médecine de catastrophe organisé par une faculté universitaire et reconnu par le Ministre de l’Intérieur;’.</w:t>
            </w:r>
          </w:p>
          <w:p w14:paraId="57E21C36" w14:textId="77777777" w:rsidR="00030F75" w:rsidRPr="00B3325C" w:rsidRDefault="00030F75" w:rsidP="00030F7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B3325C">
              <w:rPr>
                <w:rFonts w:ascii="Arial" w:hAnsi="Arial" w:cs="Arial"/>
                <w:b/>
                <w:color w:val="7F7F7F" w:themeColor="text1" w:themeTint="80"/>
                <w:sz w:val="20"/>
                <w:szCs w:val="20"/>
                <w:lang w:val="fr-BE"/>
              </w:rPr>
              <w:t>Pour l’octroi d’une allocation pour diplôme, le certificat ‘</w:t>
            </w:r>
            <w:proofErr w:type="spellStart"/>
            <w:r w:rsidRPr="00B3325C">
              <w:rPr>
                <w:rFonts w:ascii="Arial" w:hAnsi="Arial" w:cs="Arial"/>
                <w:b/>
                <w:color w:val="7F7F7F" w:themeColor="text1" w:themeTint="80"/>
                <w:sz w:val="20"/>
                <w:szCs w:val="20"/>
                <w:lang w:val="fr-BE"/>
              </w:rPr>
              <w:t>postgraduat</w:t>
            </w:r>
            <w:proofErr w:type="spellEnd"/>
            <w:r w:rsidRPr="00B3325C">
              <w:rPr>
                <w:rFonts w:ascii="Arial" w:hAnsi="Arial" w:cs="Arial"/>
                <w:b/>
                <w:color w:val="7F7F7F" w:themeColor="text1" w:themeTint="80"/>
                <w:sz w:val="20"/>
                <w:szCs w:val="20"/>
                <w:lang w:val="fr-BE"/>
              </w:rPr>
              <w:t xml:space="preserve"> médecine de catastrophe’ de l’Université d’Anvers est</w:t>
            </w:r>
            <w:r w:rsidR="00B3325C" w:rsidRPr="00B3325C">
              <w:rPr>
                <w:rFonts w:ascii="Arial" w:hAnsi="Arial" w:cs="Arial"/>
                <w:b/>
                <w:color w:val="7F7F7F" w:themeColor="text1" w:themeTint="80"/>
                <w:sz w:val="20"/>
                <w:szCs w:val="20"/>
                <w:lang w:val="fr-BE"/>
              </w:rPr>
              <w:t>-il assimilé</w:t>
            </w:r>
            <w:r w:rsidRPr="00B3325C">
              <w:rPr>
                <w:rFonts w:ascii="Arial" w:hAnsi="Arial" w:cs="Arial"/>
                <w:b/>
                <w:color w:val="7F7F7F" w:themeColor="text1" w:themeTint="80"/>
                <w:sz w:val="20"/>
                <w:szCs w:val="20"/>
                <w:lang w:val="fr-BE"/>
              </w:rPr>
              <w:t xml:space="preserve"> à l’attestation “médecine de catastrophe” de l’époque ?</w:t>
            </w:r>
          </w:p>
          <w:p w14:paraId="57E21C37" w14:textId="77777777" w:rsidR="00B3325C" w:rsidRDefault="00B3325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38" w14:textId="77777777" w:rsidR="00B3325C" w:rsidRDefault="00B3325C"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39"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 xml:space="preserve">Le </w:t>
            </w:r>
            <w:proofErr w:type="spellStart"/>
            <w:r w:rsidRPr="006A3949">
              <w:rPr>
                <w:rFonts w:ascii="Arial" w:hAnsi="Arial" w:cs="Arial"/>
                <w:color w:val="7F7F7F" w:themeColor="text1" w:themeTint="80"/>
                <w:sz w:val="20"/>
                <w:szCs w:val="20"/>
                <w:lang w:val="fr-BE"/>
              </w:rPr>
              <w:t>postgraduat</w:t>
            </w:r>
            <w:proofErr w:type="spellEnd"/>
            <w:r w:rsidRPr="006A3949">
              <w:rPr>
                <w:rFonts w:ascii="Arial" w:hAnsi="Arial" w:cs="Arial"/>
                <w:color w:val="7F7F7F" w:themeColor="text1" w:themeTint="80"/>
                <w:sz w:val="20"/>
                <w:szCs w:val="20"/>
                <w:lang w:val="fr-BE"/>
              </w:rPr>
              <w:t xml:space="preserve"> médecine de catastrophe donné à l’UA peut en effet être considéré comme le ‘certificat délivré à l’issue d’un cours de médecine de catastrophe organisé par une faculté universitaire et reconnu par le Ministre de l’Intérieur’, tel que fixé à l’article 1er, 15° de l’AM du 15.3.1995. </w:t>
            </w:r>
          </w:p>
          <w:p w14:paraId="57E21C3A" w14:textId="77777777" w:rsidR="00030F75"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Via le lien ci-dessous, il vous sera possible de trouver une circulaire ministérielle par laquelle cette formation et celle de l’UCL et de l’ULB sont assimilées au brevet de gestion de situation de crise pour autant que celles-ci aient été obtenues avant le 1.9.2009 (date à laquelle le brevet de gestion de situation de crise a été organisé par les centres de formation provinciaux).</w:t>
            </w:r>
          </w:p>
          <w:p w14:paraId="57E21C3B" w14:textId="77777777" w:rsidR="00030F75" w:rsidRPr="006A3949"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A3949">
              <w:rPr>
                <w:rFonts w:ascii="Arial" w:hAnsi="Arial" w:cs="Arial"/>
                <w:color w:val="7F7F7F" w:themeColor="text1" w:themeTint="80"/>
                <w:sz w:val="20"/>
                <w:szCs w:val="20"/>
                <w:lang w:val="fr-BE"/>
              </w:rPr>
              <w:t xml:space="preserve"> </w:t>
            </w:r>
          </w:p>
          <w:p w14:paraId="57E21C3C" w14:textId="77777777" w:rsidR="00030F75" w:rsidRPr="006D7A3B"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D7A3B">
              <w:rPr>
                <w:rFonts w:ascii="Arial" w:hAnsi="Arial" w:cs="Arial"/>
                <w:color w:val="7F7F7F" w:themeColor="text1" w:themeTint="80"/>
                <w:sz w:val="20"/>
                <w:szCs w:val="20"/>
                <w:lang w:val="fr-BE"/>
              </w:rPr>
              <w:t xml:space="preserve">http://www.ejustice.just.fgov.be </w:t>
            </w:r>
            <w:r>
              <w:rPr>
                <w:rFonts w:ascii="Arial" w:hAnsi="Arial" w:cs="Arial"/>
                <w:color w:val="7F7F7F" w:themeColor="text1" w:themeTint="80"/>
                <w:sz w:val="20"/>
                <w:szCs w:val="20"/>
                <w:lang w:val="fr-BE"/>
              </w:rPr>
              <w:t>/</w:t>
            </w:r>
            <w:proofErr w:type="spellStart"/>
            <w:r>
              <w:rPr>
                <w:rFonts w:ascii="Arial" w:hAnsi="Arial" w:cs="Arial"/>
                <w:color w:val="7F7F7F" w:themeColor="text1" w:themeTint="80"/>
                <w:sz w:val="20"/>
                <w:szCs w:val="20"/>
                <w:lang w:val="fr-BE"/>
              </w:rPr>
              <w:t>cgi_loi</w:t>
            </w:r>
            <w:proofErr w:type="spellEnd"/>
            <w:r>
              <w:rPr>
                <w:rFonts w:ascii="Arial" w:hAnsi="Arial" w:cs="Arial"/>
                <w:color w:val="7F7F7F" w:themeColor="text1" w:themeTint="80"/>
                <w:sz w:val="20"/>
                <w:szCs w:val="20"/>
                <w:lang w:val="fr-BE"/>
              </w:rPr>
              <w:t>/</w:t>
            </w:r>
            <w:proofErr w:type="spellStart"/>
            <w:r>
              <w:rPr>
                <w:rFonts w:ascii="Arial" w:hAnsi="Arial" w:cs="Arial"/>
                <w:color w:val="7F7F7F" w:themeColor="text1" w:themeTint="80"/>
                <w:sz w:val="20"/>
                <w:szCs w:val="20"/>
                <w:lang w:val="fr-BE"/>
              </w:rPr>
              <w:t>change_lg.pl</w:t>
            </w:r>
            <w:r w:rsidRPr="006D7A3B">
              <w:rPr>
                <w:rFonts w:ascii="Arial" w:hAnsi="Arial" w:cs="Arial"/>
                <w:color w:val="7F7F7F" w:themeColor="text1" w:themeTint="80"/>
                <w:sz w:val="20"/>
                <w:szCs w:val="20"/>
                <w:lang w:val="fr-BE"/>
              </w:rPr>
              <w:t>?language</w:t>
            </w:r>
            <w:proofErr w:type="spellEnd"/>
            <w:r w:rsidRPr="006D7A3B">
              <w:rPr>
                <w:rFonts w:ascii="Arial" w:hAnsi="Arial" w:cs="Arial"/>
                <w:color w:val="7F7F7F" w:themeColor="text1" w:themeTint="80"/>
                <w:sz w:val="20"/>
                <w:szCs w:val="20"/>
                <w:lang w:val="fr-BE"/>
              </w:rPr>
              <w:t>=</w:t>
            </w:r>
            <w:proofErr w:type="spellStart"/>
            <w:r w:rsidRPr="006D7A3B">
              <w:rPr>
                <w:rFonts w:ascii="Arial" w:hAnsi="Arial" w:cs="Arial"/>
                <w:color w:val="7F7F7F" w:themeColor="text1" w:themeTint="80"/>
                <w:sz w:val="20"/>
                <w:szCs w:val="20"/>
                <w:lang w:val="fr-BE"/>
              </w:rPr>
              <w:t>fr&amp;la</w:t>
            </w:r>
            <w:proofErr w:type="spellEnd"/>
            <w:r w:rsidRPr="006D7A3B">
              <w:rPr>
                <w:rFonts w:ascii="Arial" w:hAnsi="Arial" w:cs="Arial"/>
                <w:color w:val="7F7F7F" w:themeColor="text1" w:themeTint="80"/>
                <w:sz w:val="20"/>
                <w:szCs w:val="20"/>
                <w:lang w:val="fr-BE"/>
              </w:rPr>
              <w:t>=</w:t>
            </w:r>
            <w:proofErr w:type="spellStart"/>
            <w:r w:rsidRPr="006D7A3B">
              <w:rPr>
                <w:rFonts w:ascii="Arial" w:hAnsi="Arial" w:cs="Arial"/>
                <w:color w:val="7F7F7F" w:themeColor="text1" w:themeTint="80"/>
                <w:sz w:val="20"/>
                <w:szCs w:val="20"/>
                <w:lang w:val="fr-BE"/>
              </w:rPr>
              <w:t>F&amp;cn</w:t>
            </w:r>
            <w:proofErr w:type="spellEnd"/>
            <w:r w:rsidRPr="006D7A3B">
              <w:rPr>
                <w:rFonts w:ascii="Arial" w:hAnsi="Arial" w:cs="Arial"/>
                <w:color w:val="7F7F7F" w:themeColor="text1" w:themeTint="80"/>
                <w:sz w:val="20"/>
                <w:szCs w:val="20"/>
                <w:lang w:val="fr-BE"/>
              </w:rPr>
              <w:t xml:space="preserve"> =2014071508&amp;table_name=loi.</w:t>
            </w:r>
          </w:p>
          <w:p w14:paraId="57E21C3D" w14:textId="77777777" w:rsidR="00030F75" w:rsidRPr="006D7A3B" w:rsidRDefault="00030F75" w:rsidP="00030F7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bl>
    <w:p w14:paraId="57E21C3F" w14:textId="77777777" w:rsidR="00710B3C" w:rsidRPr="007D3DD0" w:rsidRDefault="00710B3C">
      <w:pPr>
        <w:rPr>
          <w:lang w:val="fr-BE"/>
        </w:rPr>
      </w:pPr>
      <w:r w:rsidRPr="007D3DD0">
        <w:rPr>
          <w:lang w:val="fr-BE"/>
        </w:rPr>
        <w:lastRenderedPageBreak/>
        <w:br w:type="page"/>
      </w:r>
    </w:p>
    <w:tbl>
      <w:tblPr>
        <w:tblStyle w:val="Grilledutableau"/>
        <w:tblW w:w="0" w:type="auto"/>
        <w:tblLook w:val="04A0" w:firstRow="1" w:lastRow="0" w:firstColumn="1" w:lastColumn="0" w:noHBand="0" w:noVBand="1"/>
      </w:tblPr>
      <w:tblGrid>
        <w:gridCol w:w="4557"/>
        <w:gridCol w:w="4505"/>
      </w:tblGrid>
      <w:tr w:rsidR="00030F75" w:rsidRPr="00342AB4" w14:paraId="57E21C4B" w14:textId="77777777" w:rsidTr="003E5421">
        <w:tc>
          <w:tcPr>
            <w:tcW w:w="4557" w:type="dxa"/>
          </w:tcPr>
          <w:p w14:paraId="57E21C40" w14:textId="77777777" w:rsidR="008B40D1" w:rsidRPr="00710B3C" w:rsidRDefault="008B40D1"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lang w:val="fr-BE"/>
              </w:rPr>
            </w:pPr>
          </w:p>
          <w:p w14:paraId="57E21C41" w14:textId="77777777" w:rsidR="00654D2D" w:rsidRPr="00710B3C" w:rsidRDefault="00030F75" w:rsidP="00216916">
            <w:pPr>
              <w:tabs>
                <w:tab w:val="left" w:pos="284"/>
                <w:tab w:val="left" w:pos="567"/>
                <w:tab w:val="left" w:pos="851"/>
                <w:tab w:val="left" w:pos="1134"/>
                <w:tab w:val="left" w:pos="1418"/>
                <w:tab w:val="left" w:pos="1701"/>
              </w:tabs>
              <w:jc w:val="both"/>
              <w:rPr>
                <w:rFonts w:ascii="Arial" w:hAnsi="Arial" w:cs="Arial"/>
                <w:b/>
                <w:i/>
                <w:color w:val="A6A6A6" w:themeColor="background1" w:themeShade="A6"/>
                <w:sz w:val="20"/>
                <w:szCs w:val="20"/>
              </w:rPr>
            </w:pPr>
            <w:r w:rsidRPr="00710B3C">
              <w:rPr>
                <w:rFonts w:ascii="Arial" w:hAnsi="Arial" w:cs="Arial"/>
                <w:b/>
                <w:i/>
                <w:color w:val="A6A6A6" w:themeColor="background1" w:themeShade="A6"/>
              </w:rPr>
              <w:t>[</w:t>
            </w:r>
            <w:r w:rsidR="00654D2D" w:rsidRPr="00710B3C">
              <w:rPr>
                <w:rFonts w:ascii="Arial" w:hAnsi="Arial" w:cs="Arial"/>
                <w:b/>
                <w:i/>
                <w:color w:val="A6A6A6" w:themeColor="background1" w:themeShade="A6"/>
                <w:sz w:val="20"/>
                <w:szCs w:val="20"/>
              </w:rPr>
              <w:t>TITEL 2. – SPECIALISATIETOELAGE]</w:t>
            </w:r>
          </w:p>
          <w:p w14:paraId="57E21C42" w14:textId="77777777" w:rsidR="00654D2D" w:rsidRPr="00710B3C" w:rsidRDefault="00654D2D" w:rsidP="00216916">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p>
          <w:p w14:paraId="57E21C43" w14:textId="77777777" w:rsidR="00654D2D" w:rsidRPr="00710B3C" w:rsidRDefault="00654D2D"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rPr>
            </w:pPr>
          </w:p>
          <w:p w14:paraId="57E21C44" w14:textId="77777777" w:rsidR="00030F75" w:rsidRPr="00710B3C" w:rsidRDefault="00030F75"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rPr>
            </w:pPr>
            <w:r w:rsidRPr="00710B3C">
              <w:rPr>
                <w:rFonts w:ascii="Arial" w:hAnsi="Arial" w:cs="Arial"/>
                <w:color w:val="A6A6A6" w:themeColor="background1" w:themeShade="A6"/>
                <w:sz w:val="18"/>
                <w:szCs w:val="18"/>
              </w:rPr>
              <w:t xml:space="preserve">Vervangen bij K.B. van 26 januari 2018, art. 11 </w:t>
            </w:r>
            <w:r w:rsidRPr="005F173A">
              <w:rPr>
                <w:rFonts w:ascii="Arial" w:hAnsi="Arial" w:cs="Arial"/>
                <w:color w:val="A6A6A6" w:themeColor="background1" w:themeShade="A6"/>
                <w:sz w:val="18"/>
                <w:szCs w:val="18"/>
              </w:rPr>
              <w:t>(inw. op de datum die vastgelegd wordt door de minister</w:t>
            </w:r>
            <w:r w:rsidRPr="00710B3C">
              <w:rPr>
                <w:rFonts w:ascii="Arial" w:hAnsi="Arial" w:cs="Arial"/>
                <w:color w:val="A6A6A6" w:themeColor="background1" w:themeShade="A6"/>
                <w:sz w:val="18"/>
                <w:szCs w:val="18"/>
              </w:rPr>
              <w:t xml:space="preserve"> bevoegd voor Binnenlandse Zaken) (B.S. 20.02.2018)</w:t>
            </w:r>
            <w:r w:rsidRPr="00710B3C">
              <w:rPr>
                <w:rFonts w:ascii="Arial" w:hAnsi="Arial" w:cs="Arial"/>
                <w:color w:val="A6A6A6" w:themeColor="background1" w:themeShade="A6"/>
              </w:rPr>
              <w:t xml:space="preserve"> </w:t>
            </w:r>
          </w:p>
          <w:p w14:paraId="57E21C45" w14:textId="77777777" w:rsidR="00030F75" w:rsidRPr="00710B3C" w:rsidRDefault="00030F75"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rPr>
            </w:pPr>
          </w:p>
          <w:p w14:paraId="57E21C46" w14:textId="77777777" w:rsidR="00030F75" w:rsidRPr="00710B3C" w:rsidRDefault="00030F75" w:rsidP="00030F75">
            <w:pPr>
              <w:tabs>
                <w:tab w:val="left" w:pos="284"/>
                <w:tab w:val="left" w:pos="567"/>
                <w:tab w:val="left" w:pos="851"/>
                <w:tab w:val="left" w:pos="1134"/>
                <w:tab w:val="left" w:pos="1418"/>
                <w:tab w:val="left" w:pos="1701"/>
              </w:tabs>
              <w:jc w:val="center"/>
              <w:rPr>
                <w:rFonts w:ascii="Arial" w:hAnsi="Arial" w:cs="Arial"/>
                <w:color w:val="A6A6A6" w:themeColor="background1" w:themeShade="A6"/>
                <w:sz w:val="20"/>
                <w:szCs w:val="20"/>
              </w:rPr>
            </w:pPr>
          </w:p>
        </w:tc>
        <w:tc>
          <w:tcPr>
            <w:tcW w:w="4505" w:type="dxa"/>
          </w:tcPr>
          <w:p w14:paraId="57E21C47" w14:textId="77777777" w:rsidR="00030F75" w:rsidRPr="00710B3C" w:rsidRDefault="00030F75" w:rsidP="00216916">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p>
          <w:p w14:paraId="57E21C48" w14:textId="77777777" w:rsidR="00030F75" w:rsidRPr="00710B3C" w:rsidRDefault="00030F75" w:rsidP="00030F75">
            <w:pPr>
              <w:tabs>
                <w:tab w:val="left" w:pos="284"/>
                <w:tab w:val="left" w:pos="567"/>
                <w:tab w:val="left" w:pos="851"/>
                <w:tab w:val="left" w:pos="1134"/>
                <w:tab w:val="left" w:pos="1418"/>
                <w:tab w:val="left" w:pos="1701"/>
              </w:tabs>
              <w:jc w:val="center"/>
              <w:rPr>
                <w:rFonts w:ascii="Arial" w:hAnsi="Arial" w:cs="Arial"/>
                <w:i/>
                <w:color w:val="A6A6A6" w:themeColor="background1" w:themeShade="A6"/>
                <w:lang w:val="fr-BE"/>
              </w:rPr>
            </w:pPr>
            <w:r w:rsidRPr="00710B3C">
              <w:rPr>
                <w:rFonts w:ascii="Arial" w:hAnsi="Arial" w:cs="Arial"/>
                <w:b/>
                <w:i/>
                <w:color w:val="A6A6A6" w:themeColor="background1" w:themeShade="A6"/>
                <w:sz w:val="20"/>
                <w:szCs w:val="20"/>
                <w:lang w:val="fr-BE"/>
              </w:rPr>
              <w:t>[TITRE 2. - De l’allocation pour spécialisation]</w:t>
            </w:r>
          </w:p>
          <w:p w14:paraId="57E21C49" w14:textId="77777777" w:rsidR="00030F75" w:rsidRPr="00710B3C" w:rsidRDefault="00030F75"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lang w:val="fr-BE"/>
              </w:rPr>
            </w:pPr>
          </w:p>
          <w:p w14:paraId="57E21C4A" w14:textId="77777777" w:rsidR="00030F75" w:rsidRPr="00710B3C" w:rsidRDefault="00030F75" w:rsidP="00710B3C">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18"/>
                <w:szCs w:val="18"/>
                <w:lang w:val="fr-BE"/>
              </w:rPr>
              <w:t>intitulé ainsi modifié par A.R.</w:t>
            </w:r>
            <w:r w:rsidR="00710B3C" w:rsidRPr="00710B3C">
              <w:rPr>
                <w:rFonts w:ascii="Arial" w:hAnsi="Arial" w:cs="Arial"/>
                <w:color w:val="A6A6A6" w:themeColor="background1" w:themeShade="A6"/>
                <w:sz w:val="18"/>
                <w:szCs w:val="18"/>
                <w:lang w:val="fr-BE"/>
              </w:rPr>
              <w:t xml:space="preserve"> du 26 janvier 2018, art. 11. </w:t>
            </w:r>
            <w:r w:rsidR="00710B3C" w:rsidRPr="005F173A">
              <w:rPr>
                <w:rFonts w:ascii="Arial" w:hAnsi="Arial" w:cs="Arial"/>
                <w:color w:val="A6A6A6" w:themeColor="background1" w:themeShade="A6"/>
                <w:sz w:val="18"/>
                <w:szCs w:val="18"/>
                <w:lang w:val="fr-BE"/>
              </w:rPr>
              <w:t>(</w:t>
            </w:r>
            <w:r w:rsidRPr="005F173A">
              <w:rPr>
                <w:rFonts w:ascii="Arial" w:hAnsi="Arial" w:cs="Arial"/>
                <w:color w:val="A6A6A6" w:themeColor="background1" w:themeShade="A6"/>
                <w:sz w:val="18"/>
                <w:szCs w:val="18"/>
                <w:lang w:val="fr-BE"/>
              </w:rPr>
              <w:t>entre en vigueur à la date fixée par le ministre ayant l’Intérieur dans ses</w:t>
            </w:r>
            <w:r w:rsidRPr="00710B3C">
              <w:rPr>
                <w:rFonts w:ascii="Arial" w:hAnsi="Arial" w:cs="Arial"/>
                <w:color w:val="A6A6A6" w:themeColor="background1" w:themeShade="A6"/>
                <w:sz w:val="18"/>
                <w:szCs w:val="18"/>
                <w:lang w:val="fr-BE"/>
              </w:rPr>
              <w:t xml:space="preserve"> attributions) (M.B. 20.02.2018)</w:t>
            </w:r>
          </w:p>
        </w:tc>
      </w:tr>
      <w:tr w:rsidR="00030F75" w:rsidRPr="00342AB4" w14:paraId="57E21C4E" w14:textId="77777777" w:rsidTr="003E5421">
        <w:tc>
          <w:tcPr>
            <w:tcW w:w="4557" w:type="dxa"/>
          </w:tcPr>
          <w:p w14:paraId="57E21C4C" w14:textId="77777777" w:rsidR="00030F75" w:rsidRPr="00710B3C" w:rsidRDefault="00030F75"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b/>
                <w:color w:val="A6A6A6" w:themeColor="background1" w:themeShade="A6"/>
                <w:sz w:val="20"/>
                <w:szCs w:val="20"/>
              </w:rPr>
              <w:t>Art. 38</w:t>
            </w:r>
            <w:r w:rsidRPr="00710B3C">
              <w:rPr>
                <w:rFonts w:ascii="Arial" w:hAnsi="Arial" w:cs="Arial"/>
                <w:color w:val="A6A6A6" w:themeColor="background1" w:themeShade="A6"/>
                <w:sz w:val="20"/>
                <w:szCs w:val="20"/>
              </w:rPr>
              <w:t>.</w:t>
            </w:r>
            <w:r w:rsidRPr="00710B3C">
              <w:rPr>
                <w:rFonts w:ascii="Arial" w:hAnsi="Arial" w:cs="Arial"/>
                <w:color w:val="A6A6A6" w:themeColor="background1" w:themeShade="A6"/>
              </w:rPr>
              <w:t xml:space="preserve"> </w:t>
            </w:r>
            <w:r w:rsidR="00A86EFD">
              <w:rPr>
                <w:rFonts w:ascii="Arial" w:hAnsi="Arial" w:cs="Arial"/>
                <w:color w:val="A6A6A6" w:themeColor="background1" w:themeShade="A6"/>
                <w:sz w:val="18"/>
                <w:szCs w:val="18"/>
              </w:rPr>
              <w:t>[</w:t>
            </w:r>
            <w:r w:rsidRPr="00710B3C">
              <w:rPr>
                <w:rFonts w:ascii="Arial" w:hAnsi="Arial" w:cs="Arial"/>
                <w:color w:val="A6A6A6" w:themeColor="background1" w:themeShade="A6"/>
                <w:sz w:val="18"/>
                <w:szCs w:val="18"/>
              </w:rPr>
              <w:t>K.B. van 26 januari 2018, art. 12 (inw. op de datum die vastgelegd wordt door de minister bevoegd voor Binnenlandse Zaken) (B.S. 20.02.2018)</w:t>
            </w:r>
            <w:r w:rsidRPr="00710B3C">
              <w:rPr>
                <w:rFonts w:ascii="Arial" w:hAnsi="Arial" w:cs="Arial"/>
                <w:color w:val="A6A6A6" w:themeColor="background1" w:themeShade="A6"/>
              </w:rPr>
              <w:t xml:space="preserve"> </w:t>
            </w:r>
            <w:r w:rsidRPr="00710B3C">
              <w:rPr>
                <w:rFonts w:ascii="Arial" w:hAnsi="Arial" w:cs="Arial"/>
                <w:color w:val="A6A6A6" w:themeColor="background1" w:themeShade="A6"/>
                <w:sz w:val="20"/>
                <w:szCs w:val="20"/>
              </w:rPr>
              <w:t>– § 1. De zone kent een specialisatietoelage toe aan het vrijwillig personeelslid onder de voorwaarden bepaald in paragraaf 2 tot 4.</w:t>
            </w:r>
          </w:p>
        </w:tc>
        <w:tc>
          <w:tcPr>
            <w:tcW w:w="4505" w:type="dxa"/>
          </w:tcPr>
          <w:p w14:paraId="57E21C4D"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b/>
                <w:color w:val="A6A6A6" w:themeColor="background1" w:themeShade="A6"/>
                <w:sz w:val="20"/>
                <w:szCs w:val="20"/>
                <w:lang w:val="fr-BE"/>
              </w:rPr>
              <w:t>Art. 38.</w:t>
            </w:r>
            <w:r w:rsidRPr="00710B3C">
              <w:rPr>
                <w:rFonts w:ascii="Arial" w:hAnsi="Arial" w:cs="Arial"/>
                <w:color w:val="A6A6A6" w:themeColor="background1" w:themeShade="A6"/>
                <w:lang w:val="fr-BE"/>
              </w:rPr>
              <w:t xml:space="preserve"> </w:t>
            </w:r>
            <w:r w:rsidRPr="00710B3C">
              <w:rPr>
                <w:rFonts w:ascii="Arial" w:hAnsi="Arial" w:cs="Arial"/>
                <w:color w:val="A6A6A6" w:themeColor="background1" w:themeShade="A6"/>
                <w:sz w:val="18"/>
                <w:szCs w:val="18"/>
                <w:lang w:val="fr-BE"/>
              </w:rPr>
              <w:t>[A.R. du 26 janvier 2018, art. 12.4 (</w:t>
            </w:r>
            <w:r w:rsidR="00A86EFD">
              <w:rPr>
                <w:rFonts w:ascii="Arial" w:hAnsi="Arial" w:cs="Arial"/>
                <w:color w:val="A6A6A6" w:themeColor="background1" w:themeShade="A6"/>
                <w:sz w:val="18"/>
                <w:szCs w:val="18"/>
                <w:lang w:val="fr-BE"/>
              </w:rPr>
              <w:t>v</w:t>
            </w:r>
            <w:r w:rsidRPr="00710B3C">
              <w:rPr>
                <w:rFonts w:ascii="Arial" w:hAnsi="Arial" w:cs="Arial"/>
                <w:color w:val="A6A6A6" w:themeColor="background1" w:themeShade="A6"/>
                <w:sz w:val="18"/>
                <w:szCs w:val="18"/>
                <w:lang w:val="fr-BE"/>
              </w:rPr>
              <w:t xml:space="preserve">entre en vigueur à la date fixée par le ministre ayant l’Intérieur dans ses attributions) (M.B. 20.02.2018) </w:t>
            </w:r>
            <w:r w:rsidRPr="00710B3C">
              <w:rPr>
                <w:rFonts w:ascii="Arial" w:hAnsi="Arial" w:cs="Arial"/>
                <w:color w:val="A6A6A6" w:themeColor="background1" w:themeShade="A6"/>
                <w:sz w:val="20"/>
                <w:szCs w:val="20"/>
                <w:lang w:val="fr-BE"/>
              </w:rPr>
              <w:t>- § 1er. La zone octroie une allocation pour spécialisation au membre du personnel volontaire dans les conditions fixées aux paragraphes 2 à 4.</w:t>
            </w:r>
          </w:p>
        </w:tc>
      </w:tr>
      <w:tr w:rsidR="00030F75" w:rsidRPr="00342AB4" w14:paraId="57E21C54" w14:textId="77777777" w:rsidTr="003E5421">
        <w:tc>
          <w:tcPr>
            <w:tcW w:w="4557" w:type="dxa"/>
          </w:tcPr>
          <w:p w14:paraId="57E21C4F"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FR"/>
              </w:rPr>
              <w:tab/>
            </w:r>
            <w:r w:rsidR="00030F75" w:rsidRPr="00710B3C">
              <w:rPr>
                <w:rFonts w:ascii="Arial" w:hAnsi="Arial" w:cs="Arial"/>
                <w:color w:val="A6A6A6" w:themeColor="background1" w:themeShade="A6"/>
                <w:sz w:val="20"/>
                <w:szCs w:val="20"/>
              </w:rPr>
              <w:t xml:space="preserve">§ 2. De toelage mag enkel toegekend worden voor de door de minister erkende getuigschriften, bedoeld in artikel 10, § 1, 2° van het koninklijk besluit van 18 november 2015 betreffende de opleiding van de leden van de openbare hulpdiensten en tot wijziging van diverse koninklijk besluiten. </w:t>
            </w:r>
          </w:p>
          <w:p w14:paraId="57E21C50"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r w:rsidRPr="00710B3C">
              <w:rPr>
                <w:rFonts w:ascii="Arial" w:hAnsi="Arial" w:cs="Arial"/>
                <w:color w:val="A6A6A6" w:themeColor="background1" w:themeShade="A6"/>
                <w:sz w:val="20"/>
                <w:szCs w:val="20"/>
              </w:rPr>
              <w:tab/>
            </w:r>
            <w:r w:rsidR="00030F75" w:rsidRPr="00710B3C">
              <w:rPr>
                <w:rFonts w:ascii="Arial" w:hAnsi="Arial" w:cs="Arial"/>
                <w:color w:val="A6A6A6" w:themeColor="background1" w:themeShade="A6"/>
                <w:sz w:val="20"/>
                <w:szCs w:val="20"/>
              </w:rPr>
              <w:t>Op basis van de in artikel 5 van de wet van 15 mei 2007 bedoelde risicoanalyse stelt de raad een lijst op van de door de minister erkende getuigschriften die aanleiding geven tot de toekenning van de specialisatietoelage.</w:t>
            </w:r>
          </w:p>
        </w:tc>
        <w:tc>
          <w:tcPr>
            <w:tcW w:w="4505" w:type="dxa"/>
          </w:tcPr>
          <w:p w14:paraId="57E21C51"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lang w:val="fr-BE"/>
              </w:rPr>
              <w:t xml:space="preserve">§ 2. L'allocation ne peut être octroyée que pour les certificats, visés à l’article 10, § 1er, 2° de l’arrêté royal du 18 novembre 2015 relatif à la formation des membres des services publics de secours et modifiant divers arrêtés royaux, reconnus par le ministre. </w:t>
            </w:r>
          </w:p>
          <w:p w14:paraId="57E21C52"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p>
          <w:p w14:paraId="57E21C53"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BE"/>
              </w:rPr>
              <w:t>Parmi les certificats reconnus par le ministre, le conseil détermine la liste des certificats donnant lieu à l’octroi de l’allocation pour spécialisation sur la base de l’analyse des risques visée à l’article 5 de la loi du 15 mai 2007.</w:t>
            </w:r>
          </w:p>
        </w:tc>
      </w:tr>
      <w:tr w:rsidR="00030F75" w:rsidRPr="00342AB4" w14:paraId="57E21C59" w14:textId="77777777" w:rsidTr="003E5421">
        <w:tc>
          <w:tcPr>
            <w:tcW w:w="4557" w:type="dxa"/>
          </w:tcPr>
          <w:p w14:paraId="57E21C55"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FR"/>
              </w:rPr>
              <w:tab/>
            </w:r>
            <w:r w:rsidR="00030F75" w:rsidRPr="00710B3C">
              <w:rPr>
                <w:rFonts w:ascii="Arial" w:hAnsi="Arial" w:cs="Arial"/>
                <w:color w:val="A6A6A6" w:themeColor="background1" w:themeShade="A6"/>
                <w:sz w:val="20"/>
                <w:szCs w:val="20"/>
              </w:rPr>
              <w:t xml:space="preserve">§ 3. Het getuigschrift dat aanleiding geeft tot de toekenning van een toelage, moet onmiddellijk nuttig zijn voor de uitoefening van de functie. </w:t>
            </w:r>
          </w:p>
          <w:p w14:paraId="57E21C56"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r w:rsidRPr="00710B3C">
              <w:rPr>
                <w:rFonts w:ascii="Arial" w:hAnsi="Arial" w:cs="Arial"/>
                <w:color w:val="A6A6A6" w:themeColor="background1" w:themeShade="A6"/>
                <w:sz w:val="20"/>
                <w:szCs w:val="20"/>
              </w:rPr>
              <w:tab/>
            </w:r>
            <w:r w:rsidR="00030F75" w:rsidRPr="00710B3C">
              <w:rPr>
                <w:rFonts w:ascii="Arial" w:hAnsi="Arial" w:cs="Arial"/>
                <w:color w:val="A6A6A6" w:themeColor="background1" w:themeShade="A6"/>
                <w:sz w:val="20"/>
                <w:szCs w:val="20"/>
              </w:rPr>
              <w:t>De toelage wordt maandelijks betaald na vervallen termijn.</w:t>
            </w:r>
          </w:p>
        </w:tc>
        <w:tc>
          <w:tcPr>
            <w:tcW w:w="4505" w:type="dxa"/>
          </w:tcPr>
          <w:p w14:paraId="57E21C57"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lang w:val="fr-BE"/>
              </w:rPr>
              <w:t xml:space="preserve">§ 3. Le certificat donnant lieu à l'octroi d'une allocation doit être directement utile à l'exercice de la fonction. </w:t>
            </w:r>
          </w:p>
          <w:p w14:paraId="57E21C58"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BE"/>
              </w:rPr>
              <w:t>L’allocation est payée mensuellement à terme échu</w:t>
            </w:r>
          </w:p>
        </w:tc>
      </w:tr>
      <w:tr w:rsidR="00030F75" w:rsidRPr="00342AB4" w14:paraId="57E21C62" w14:textId="77777777" w:rsidTr="003E5421">
        <w:tc>
          <w:tcPr>
            <w:tcW w:w="4557" w:type="dxa"/>
          </w:tcPr>
          <w:p w14:paraId="57E21C5A"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rPr>
              <w:t xml:space="preserve">§ 4. De minister bepaalt een lijst waarin per graad de erkende getuigschriften opgenomen worden. </w:t>
            </w:r>
          </w:p>
          <w:p w14:paraId="57E21C5B"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color w:val="A6A6A6" w:themeColor="background1" w:themeShade="A6"/>
                <w:sz w:val="20"/>
                <w:szCs w:val="20"/>
              </w:rPr>
              <w:tab/>
              <w:t xml:space="preserve">Het bedrag van de toelage stemt overeen met een percentage van de prestatievergoedingen die betaald werden tijdens de voorbije maand, met uitzondering van elke andere toelage of vergoeding. </w:t>
            </w:r>
          </w:p>
          <w:p w14:paraId="57E21C5C"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rPr>
            </w:pPr>
            <w:r w:rsidRPr="00710B3C">
              <w:rPr>
                <w:rFonts w:ascii="Arial" w:hAnsi="Arial" w:cs="Arial"/>
                <w:color w:val="A6A6A6" w:themeColor="background1" w:themeShade="A6"/>
                <w:sz w:val="20"/>
                <w:szCs w:val="20"/>
              </w:rPr>
              <w:tab/>
              <w:t xml:space="preserve">De raad legt per getuigschrift een percentage vast tussen drie en tien procent. </w:t>
            </w:r>
            <w:r w:rsidRPr="00710B3C">
              <w:rPr>
                <w:rFonts w:ascii="Arial" w:hAnsi="Arial" w:cs="Arial"/>
                <w:color w:val="A6A6A6" w:themeColor="background1" w:themeShade="A6"/>
                <w:sz w:val="20"/>
                <w:szCs w:val="20"/>
              </w:rPr>
              <w:tab/>
              <w:t>Het totaal bedrag dat toegekend wordt, mag niet meer dan tien procent van de prestatievergoedingen van de voorbije maand bedragen, ongeacht het aantal toegekende toelages.]</w:t>
            </w:r>
          </w:p>
          <w:p w14:paraId="57E21C5D" w14:textId="77777777" w:rsidR="004B60E7" w:rsidRPr="00710B3C" w:rsidRDefault="004B60E7" w:rsidP="00216916">
            <w:pPr>
              <w:tabs>
                <w:tab w:val="left" w:pos="284"/>
                <w:tab w:val="left" w:pos="567"/>
                <w:tab w:val="left" w:pos="851"/>
                <w:tab w:val="left" w:pos="1134"/>
                <w:tab w:val="left" w:pos="1418"/>
                <w:tab w:val="left" w:pos="1701"/>
              </w:tabs>
              <w:jc w:val="both"/>
              <w:rPr>
                <w:rFonts w:ascii="Arial" w:hAnsi="Arial" w:cs="Arial"/>
                <w:b/>
                <w:color w:val="A6A6A6" w:themeColor="background1" w:themeShade="A6"/>
                <w:sz w:val="20"/>
                <w:szCs w:val="20"/>
              </w:rPr>
            </w:pPr>
          </w:p>
        </w:tc>
        <w:tc>
          <w:tcPr>
            <w:tcW w:w="4505" w:type="dxa"/>
          </w:tcPr>
          <w:p w14:paraId="57E21C5E"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rPr>
              <w:tab/>
            </w:r>
            <w:r w:rsidRPr="00710B3C">
              <w:rPr>
                <w:rFonts w:ascii="Arial" w:hAnsi="Arial" w:cs="Arial"/>
                <w:color w:val="A6A6A6" w:themeColor="background1" w:themeShade="A6"/>
                <w:sz w:val="20"/>
                <w:szCs w:val="20"/>
                <w:lang w:val="fr-BE"/>
              </w:rPr>
              <w:t xml:space="preserve">§ 4. Le ministre détermine une liste reprenant par grade les certificats reconnus. </w:t>
            </w:r>
          </w:p>
          <w:p w14:paraId="57E21C5F"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p>
          <w:p w14:paraId="57E21C60" w14:textId="77777777" w:rsidR="003052E0"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BE"/>
              </w:rPr>
              <w:t xml:space="preserve">Le montant de l’allocation correspond à un pourcentage des indemnités de prestation versées au cours du mois écoulé, à l’exclusion de toute autre allocation ou indemnité. </w:t>
            </w:r>
          </w:p>
          <w:p w14:paraId="57E21C61" w14:textId="77777777" w:rsidR="00030F75" w:rsidRPr="00710B3C" w:rsidRDefault="003052E0" w:rsidP="00216916">
            <w:pPr>
              <w:tabs>
                <w:tab w:val="left" w:pos="284"/>
                <w:tab w:val="left" w:pos="567"/>
                <w:tab w:val="left" w:pos="851"/>
                <w:tab w:val="left" w:pos="1134"/>
                <w:tab w:val="left" w:pos="1418"/>
                <w:tab w:val="left" w:pos="1701"/>
              </w:tabs>
              <w:jc w:val="both"/>
              <w:rPr>
                <w:rFonts w:ascii="Arial" w:hAnsi="Arial" w:cs="Arial"/>
                <w:color w:val="A6A6A6" w:themeColor="background1" w:themeShade="A6"/>
                <w:sz w:val="20"/>
                <w:szCs w:val="20"/>
                <w:lang w:val="fr-BE"/>
              </w:rPr>
            </w:pP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BE"/>
              </w:rPr>
              <w:t xml:space="preserve">Le conseil fixe, par certificat, un pourcentage entre trois et dix pourcents. </w:t>
            </w:r>
            <w:r w:rsidRPr="00710B3C">
              <w:rPr>
                <w:rFonts w:ascii="Arial" w:hAnsi="Arial" w:cs="Arial"/>
                <w:color w:val="A6A6A6" w:themeColor="background1" w:themeShade="A6"/>
                <w:sz w:val="20"/>
                <w:szCs w:val="20"/>
                <w:lang w:val="fr-FR"/>
              </w:rPr>
              <w:tab/>
            </w:r>
            <w:r w:rsidRPr="00710B3C">
              <w:rPr>
                <w:rFonts w:ascii="Arial" w:hAnsi="Arial" w:cs="Arial"/>
                <w:color w:val="A6A6A6" w:themeColor="background1" w:themeShade="A6"/>
                <w:sz w:val="20"/>
                <w:szCs w:val="20"/>
                <w:lang w:val="fr-BE"/>
              </w:rPr>
              <w:t>Quel que soit le nombre d’allocations octroyées, le montant total alloué ne peut dépasser dix pourcents des indemnités de prestation du mois écoulé.</w:t>
            </w:r>
            <w:r w:rsidRPr="00710B3C">
              <w:rPr>
                <w:rFonts w:ascii="Arial" w:hAnsi="Arial" w:cs="Arial"/>
                <w:b/>
                <w:color w:val="A6A6A6" w:themeColor="background1" w:themeShade="A6"/>
                <w:sz w:val="20"/>
                <w:szCs w:val="20"/>
                <w:lang w:val="fr-BE"/>
              </w:rPr>
              <w:t>]</w:t>
            </w:r>
          </w:p>
        </w:tc>
      </w:tr>
    </w:tbl>
    <w:p w14:paraId="57E21C63" w14:textId="77777777" w:rsidR="00710B3C" w:rsidRPr="007D3DD0" w:rsidRDefault="00710B3C">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BF4B62" w:rsidRPr="00342AB4" w14:paraId="57E21C66" w14:textId="77777777" w:rsidTr="00351B2C">
        <w:tc>
          <w:tcPr>
            <w:tcW w:w="4557" w:type="dxa"/>
            <w:tcMar>
              <w:top w:w="57" w:type="dxa"/>
              <w:left w:w="57" w:type="dxa"/>
              <w:bottom w:w="57" w:type="dxa"/>
              <w:right w:w="57" w:type="dxa"/>
            </w:tcMar>
          </w:tcPr>
          <w:p w14:paraId="57E21C64" w14:textId="77777777" w:rsidR="00BF4B62" w:rsidRPr="004B60E7" w:rsidRDefault="00710B3C" w:rsidP="00351B2C">
            <w:pPr>
              <w:tabs>
                <w:tab w:val="left" w:pos="284"/>
                <w:tab w:val="left" w:pos="567"/>
              </w:tabs>
              <w:jc w:val="center"/>
              <w:outlineLvl w:val="1"/>
              <w:rPr>
                <w:rFonts w:ascii="Arial" w:hAnsi="Arial" w:cs="Arial"/>
                <w:color w:val="7F7F7F" w:themeColor="text1" w:themeTint="80"/>
                <w:sz w:val="20"/>
                <w:szCs w:val="20"/>
              </w:rPr>
            </w:pPr>
            <w:bookmarkStart w:id="34" w:name="_Toc6916499"/>
            <w:r>
              <w:rPr>
                <w:rFonts w:ascii="Arial" w:hAnsi="Arial" w:cs="Arial"/>
                <w:b/>
                <w:sz w:val="20"/>
                <w:szCs w:val="20"/>
              </w:rPr>
              <w:lastRenderedPageBreak/>
              <w:t>TITEL 3. - T</w:t>
            </w:r>
            <w:r w:rsidR="00BF4B62" w:rsidRPr="00570CC6">
              <w:rPr>
                <w:rFonts w:ascii="Arial" w:hAnsi="Arial" w:cs="Arial"/>
                <w:b/>
                <w:sz w:val="20"/>
                <w:szCs w:val="20"/>
              </w:rPr>
              <w:t>oelage voor onregelmatige prestaties</w:t>
            </w:r>
            <w:bookmarkEnd w:id="34"/>
          </w:p>
        </w:tc>
        <w:tc>
          <w:tcPr>
            <w:tcW w:w="4505" w:type="dxa"/>
            <w:tcMar>
              <w:top w:w="57" w:type="dxa"/>
              <w:left w:w="57" w:type="dxa"/>
              <w:bottom w:w="57" w:type="dxa"/>
              <w:right w:w="57" w:type="dxa"/>
            </w:tcMar>
          </w:tcPr>
          <w:p w14:paraId="57E21C65" w14:textId="77777777" w:rsidR="00BF4B62" w:rsidRPr="006D7A3B" w:rsidRDefault="00710B3C" w:rsidP="00351B2C">
            <w:pPr>
              <w:tabs>
                <w:tab w:val="left" w:pos="284"/>
                <w:tab w:val="left" w:pos="567"/>
              </w:tabs>
              <w:jc w:val="center"/>
              <w:outlineLvl w:val="1"/>
              <w:rPr>
                <w:rFonts w:ascii="Arial" w:hAnsi="Arial" w:cs="Arial"/>
                <w:color w:val="7F7F7F" w:themeColor="text1" w:themeTint="80"/>
                <w:sz w:val="20"/>
                <w:szCs w:val="20"/>
                <w:lang w:val="fr-BE"/>
              </w:rPr>
            </w:pPr>
            <w:bookmarkStart w:id="35" w:name="_Toc6916500"/>
            <w:r>
              <w:rPr>
                <w:rFonts w:ascii="Arial" w:hAnsi="Arial" w:cs="Arial"/>
                <w:b/>
                <w:sz w:val="20"/>
                <w:szCs w:val="20"/>
                <w:lang w:val="fr-FR"/>
              </w:rPr>
              <w:t>TITRE 3. - D</w:t>
            </w:r>
            <w:r w:rsidR="00BF4B62" w:rsidRPr="00E83861">
              <w:rPr>
                <w:rFonts w:ascii="Arial" w:hAnsi="Arial" w:cs="Arial"/>
                <w:b/>
                <w:sz w:val="20"/>
                <w:szCs w:val="20"/>
                <w:lang w:val="fr-FR"/>
              </w:rPr>
              <w:t>e l'</w:t>
            </w:r>
            <w:r w:rsidR="00BF4B62">
              <w:rPr>
                <w:rFonts w:ascii="Arial" w:hAnsi="Arial" w:cs="Arial"/>
                <w:b/>
                <w:sz w:val="20"/>
                <w:szCs w:val="20"/>
                <w:lang w:val="fr-FR"/>
              </w:rPr>
              <w:t>allocation pour prestations irréguliè</w:t>
            </w:r>
            <w:r w:rsidR="00BF4B62" w:rsidRPr="00E83861">
              <w:rPr>
                <w:rFonts w:ascii="Arial" w:hAnsi="Arial" w:cs="Arial"/>
                <w:b/>
                <w:sz w:val="20"/>
                <w:szCs w:val="20"/>
                <w:lang w:val="fr-FR"/>
              </w:rPr>
              <w:t>res</w:t>
            </w:r>
            <w:bookmarkEnd w:id="35"/>
          </w:p>
        </w:tc>
      </w:tr>
      <w:tr w:rsidR="00BF4B62" w:rsidRPr="00342AB4" w14:paraId="57E21C6B" w14:textId="77777777" w:rsidTr="003E5421">
        <w:tc>
          <w:tcPr>
            <w:tcW w:w="4557" w:type="dxa"/>
          </w:tcPr>
          <w:p w14:paraId="57E21C67" w14:textId="77777777" w:rsidR="00BF4B62" w:rsidRDefault="00BF4B62" w:rsidP="00BF4B62">
            <w:pPr>
              <w:tabs>
                <w:tab w:val="left" w:pos="284"/>
                <w:tab w:val="left" w:pos="567"/>
                <w:tab w:val="left" w:pos="851"/>
                <w:tab w:val="left" w:pos="1134"/>
                <w:tab w:val="left" w:pos="1418"/>
                <w:tab w:val="left" w:pos="1701"/>
              </w:tabs>
              <w:jc w:val="both"/>
              <w:rPr>
                <w:rFonts w:ascii="Arial" w:hAnsi="Arial" w:cs="Arial"/>
                <w:sz w:val="20"/>
                <w:szCs w:val="20"/>
              </w:rPr>
            </w:pPr>
            <w:r w:rsidRPr="00F83C0B">
              <w:rPr>
                <w:rFonts w:ascii="Arial" w:hAnsi="Arial" w:cs="Arial"/>
                <w:b/>
                <w:sz w:val="20"/>
                <w:szCs w:val="20"/>
              </w:rPr>
              <w:t>Art. 39.</w:t>
            </w:r>
            <w:r w:rsidRPr="00F302FF">
              <w:rPr>
                <w:rFonts w:ascii="Arial" w:hAnsi="Arial" w:cs="Arial"/>
                <w:sz w:val="20"/>
                <w:szCs w:val="20"/>
              </w:rPr>
              <w:t xml:space="preserve"> Het vrijwillig personeelslid geniet een toelage voor onregelmatige prestaties.</w:t>
            </w:r>
          </w:p>
          <w:p w14:paraId="57E21C68" w14:textId="77777777" w:rsidR="00BF4B62" w:rsidRPr="001E2CA1" w:rsidRDefault="00BF4B62"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C69" w14:textId="77777777" w:rsidR="00BF4B62" w:rsidRDefault="00BF4B62" w:rsidP="00BF4B62">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39.</w:t>
            </w:r>
            <w:r w:rsidRPr="00E83861">
              <w:rPr>
                <w:rFonts w:ascii="Arial" w:hAnsi="Arial" w:cs="Arial"/>
                <w:sz w:val="20"/>
                <w:szCs w:val="20"/>
                <w:lang w:val="fr-FR"/>
              </w:rPr>
              <w:t xml:space="preserve"> Le membre du personnel volontaire bénéficie d'une allocation pour prestations irrégulières.</w:t>
            </w:r>
          </w:p>
          <w:p w14:paraId="57E21C6A" w14:textId="77777777" w:rsidR="00BF4B62" w:rsidRPr="006D7A3B" w:rsidRDefault="00BF4B62"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BF4B62" w:rsidRPr="00342AB4" w14:paraId="57E21C75" w14:textId="77777777" w:rsidTr="003E5421">
        <w:tc>
          <w:tcPr>
            <w:tcW w:w="4557" w:type="dxa"/>
          </w:tcPr>
          <w:p w14:paraId="57E21C6C" w14:textId="77777777" w:rsidR="00BF4B62" w:rsidRDefault="004B60E7" w:rsidP="00BF4B6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V1: Moet één</w:t>
            </w:r>
            <w:r w:rsidR="00BF4B62" w:rsidRPr="00BF4B62">
              <w:rPr>
                <w:rFonts w:ascii="Arial" w:hAnsi="Arial" w:cs="Arial"/>
                <w:b/>
                <w:color w:val="7F7F7F" w:themeColor="text1" w:themeTint="80"/>
                <w:sz w:val="20"/>
                <w:szCs w:val="20"/>
                <w:lang w:val="nl-NL"/>
              </w:rPr>
              <w:t xml:space="preserve">zelfde percentage worden toegepast voor de wachtprestaties en de interventies? </w:t>
            </w:r>
            <w:r>
              <w:rPr>
                <w:rFonts w:ascii="Arial" w:hAnsi="Arial" w:cs="Arial"/>
                <w:b/>
                <w:color w:val="7F7F7F" w:themeColor="text1" w:themeTint="80"/>
                <w:sz w:val="20"/>
                <w:szCs w:val="20"/>
                <w:lang w:val="nl-NL"/>
              </w:rPr>
              <w:t>Of k</w:t>
            </w:r>
            <w:r w:rsidR="00BF4B62" w:rsidRPr="00BF4B62">
              <w:rPr>
                <w:rFonts w:ascii="Arial" w:hAnsi="Arial" w:cs="Arial"/>
                <w:b/>
                <w:color w:val="7F7F7F" w:themeColor="text1" w:themeTint="80"/>
                <w:sz w:val="20"/>
                <w:szCs w:val="20"/>
                <w:lang w:val="nl-NL"/>
              </w:rPr>
              <w:t xml:space="preserve">an </w:t>
            </w:r>
            <w:r>
              <w:rPr>
                <w:rFonts w:ascii="Arial" w:hAnsi="Arial" w:cs="Arial"/>
                <w:b/>
                <w:color w:val="7F7F7F" w:themeColor="text1" w:themeTint="80"/>
                <w:sz w:val="20"/>
                <w:szCs w:val="20"/>
                <w:lang w:val="nl-NL"/>
              </w:rPr>
              <w:t>de zone</w:t>
            </w:r>
            <w:r w:rsidR="00BF4B62" w:rsidRPr="00BF4B62">
              <w:rPr>
                <w:rFonts w:ascii="Arial" w:hAnsi="Arial" w:cs="Arial"/>
                <w:b/>
                <w:color w:val="7F7F7F" w:themeColor="text1" w:themeTint="80"/>
                <w:sz w:val="20"/>
                <w:szCs w:val="20"/>
                <w:lang w:val="nl-NL"/>
              </w:rPr>
              <w:t xml:space="preserve"> bv. bepalen om ’s zondags de wachten te vergoeden aan 0% en de interventies aan 100%?</w:t>
            </w:r>
          </w:p>
          <w:p w14:paraId="57E21C6D" w14:textId="77777777" w:rsidR="00F8268A" w:rsidRPr="00BF4B62" w:rsidRDefault="00F8268A" w:rsidP="00BF4B6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6E" w14:textId="77777777" w:rsidR="00BF4B62" w:rsidRDefault="00BF4B62" w:rsidP="00BF4B6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37601F">
              <w:rPr>
                <w:rFonts w:ascii="Arial" w:hAnsi="Arial" w:cs="Arial"/>
                <w:color w:val="7F7F7F" w:themeColor="text1" w:themeTint="80"/>
                <w:sz w:val="20"/>
                <w:szCs w:val="20"/>
                <w:lang w:val="nl-NL"/>
              </w:rPr>
              <w:t>Er kunnen twee verschillende percentages worden toegepast voor interventies en voor wachten in de kazerne. Dit verschil moet natuurlijk gemotiveerd worden. Het is wel belangrijk steeds een percentage van toelage te voorzien voor beide types opdrachten. 0% voor wachten in de kazernes kan niet. Art. 39 van het is immers niet facultatief en bepaalt dat een vrijwilliger een premie krijgt.</w:t>
            </w:r>
          </w:p>
          <w:p w14:paraId="57E21C6F" w14:textId="77777777" w:rsidR="00BF4B62" w:rsidRPr="001E2CA1" w:rsidRDefault="00BF4B62"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C70" w14:textId="77777777" w:rsidR="00BF4B62" w:rsidRDefault="00BF4B62" w:rsidP="00BF4B62">
            <w:pPr>
              <w:tabs>
                <w:tab w:val="left" w:pos="284"/>
                <w:tab w:val="left" w:pos="567"/>
              </w:tabs>
              <w:jc w:val="both"/>
              <w:rPr>
                <w:rFonts w:ascii="Arial" w:hAnsi="Arial" w:cs="Arial"/>
                <w:b/>
                <w:color w:val="7F7F7F" w:themeColor="text1" w:themeTint="80"/>
                <w:sz w:val="20"/>
                <w:szCs w:val="20"/>
                <w:lang w:val="fr-BE"/>
              </w:rPr>
            </w:pPr>
            <w:r w:rsidRPr="00BF4B62">
              <w:rPr>
                <w:rFonts w:ascii="Arial" w:hAnsi="Arial" w:cs="Arial"/>
                <w:b/>
                <w:color w:val="7F7F7F" w:themeColor="text1" w:themeTint="80"/>
                <w:sz w:val="20"/>
                <w:szCs w:val="20"/>
                <w:lang w:val="fr-BE"/>
              </w:rPr>
              <w:t>Q1 : Faut-il appliquer un pourcentage identique pour les prestations de garde et les interventions ? Peut-on, par exemple, prévoir d’indemniser à 0% les gardes du dimanche et à 100% les interventions ?</w:t>
            </w:r>
          </w:p>
          <w:p w14:paraId="57E21C71" w14:textId="77777777" w:rsidR="00F8268A" w:rsidRPr="00BF4B62" w:rsidRDefault="00F8268A" w:rsidP="00BF4B62">
            <w:pPr>
              <w:tabs>
                <w:tab w:val="left" w:pos="284"/>
                <w:tab w:val="left" w:pos="567"/>
              </w:tabs>
              <w:jc w:val="both"/>
              <w:rPr>
                <w:rFonts w:ascii="Arial" w:hAnsi="Arial" w:cs="Arial"/>
                <w:b/>
                <w:color w:val="7F7F7F" w:themeColor="text1" w:themeTint="80"/>
                <w:sz w:val="20"/>
                <w:szCs w:val="20"/>
                <w:lang w:val="fr-BE"/>
              </w:rPr>
            </w:pPr>
          </w:p>
          <w:p w14:paraId="57E21C72" w14:textId="77777777" w:rsidR="00BF4B62" w:rsidRDefault="00BF4B62" w:rsidP="00BF4B62">
            <w:pPr>
              <w:tabs>
                <w:tab w:val="left" w:pos="284"/>
                <w:tab w:val="left" w:pos="567"/>
              </w:tabs>
              <w:jc w:val="both"/>
              <w:rPr>
                <w:rFonts w:ascii="Arial" w:hAnsi="Arial" w:cs="Arial"/>
                <w:color w:val="7F7F7F" w:themeColor="text1" w:themeTint="80"/>
                <w:sz w:val="20"/>
                <w:szCs w:val="20"/>
                <w:lang w:val="fr-BE"/>
              </w:rPr>
            </w:pPr>
            <w:r w:rsidRPr="00B45B55">
              <w:rPr>
                <w:rFonts w:ascii="Arial" w:hAnsi="Arial" w:cs="Arial"/>
                <w:color w:val="7F7F7F" w:themeColor="text1" w:themeTint="80"/>
                <w:sz w:val="20"/>
                <w:szCs w:val="20"/>
                <w:lang w:val="fr-BE"/>
              </w:rPr>
              <w:t>Deux pourcentages différents peuvent être appliqués aux interventions et aux gardes à la caserne. Cette différence doit naturellement être motivée. Il est cependant important de toujours prévoir un pourcentage d’indemnité pour les deux types de missions. 0% pour des gardes à la caserne est impossible. En effet, l’article 39 n’est pas facultatif et stipule qu’un volontaire perçoit une prime.</w:t>
            </w:r>
          </w:p>
          <w:p w14:paraId="57E21C73" w14:textId="77777777" w:rsidR="00BF4B62" w:rsidRDefault="00BF4B62" w:rsidP="00BF4B62">
            <w:pPr>
              <w:tabs>
                <w:tab w:val="left" w:pos="284"/>
                <w:tab w:val="left" w:pos="567"/>
              </w:tabs>
              <w:jc w:val="both"/>
              <w:rPr>
                <w:rFonts w:ascii="Arial" w:hAnsi="Arial" w:cs="Arial"/>
                <w:color w:val="7F7F7F" w:themeColor="text1" w:themeTint="80"/>
                <w:sz w:val="20"/>
                <w:szCs w:val="20"/>
                <w:lang w:val="fr-BE"/>
              </w:rPr>
            </w:pPr>
          </w:p>
          <w:p w14:paraId="57E21C74" w14:textId="77777777" w:rsidR="00BF4B62" w:rsidRPr="006D7A3B" w:rsidRDefault="00BF4B62" w:rsidP="0021691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8B09E5" w:rsidRPr="00342AB4" w14:paraId="57E21C7A" w14:textId="77777777" w:rsidTr="003E5421">
        <w:tc>
          <w:tcPr>
            <w:tcW w:w="4557" w:type="dxa"/>
          </w:tcPr>
          <w:p w14:paraId="57E21C76" w14:textId="77777777" w:rsidR="008B09E5" w:rsidRPr="00BF4B62" w:rsidRDefault="008B09E5" w:rsidP="00BF4B62">
            <w:pPr>
              <w:tabs>
                <w:tab w:val="left" w:pos="284"/>
                <w:tab w:val="left" w:pos="567"/>
                <w:tab w:val="left" w:pos="851"/>
                <w:tab w:val="left" w:pos="1134"/>
                <w:tab w:val="left" w:pos="1418"/>
                <w:tab w:val="left" w:pos="1701"/>
              </w:tabs>
              <w:jc w:val="both"/>
              <w:rPr>
                <w:rFonts w:ascii="Arial" w:hAnsi="Arial" w:cs="Arial"/>
                <w:sz w:val="20"/>
                <w:szCs w:val="20"/>
              </w:rPr>
            </w:pPr>
            <w:r w:rsidRPr="00F83C0B">
              <w:rPr>
                <w:rFonts w:ascii="Arial" w:hAnsi="Arial" w:cs="Arial"/>
                <w:b/>
                <w:sz w:val="20"/>
                <w:szCs w:val="20"/>
              </w:rPr>
              <w:t>Art. 40.</w:t>
            </w:r>
            <w:r w:rsidRPr="00F302FF">
              <w:rPr>
                <w:rFonts w:ascii="Arial" w:hAnsi="Arial" w:cs="Arial"/>
                <w:sz w:val="20"/>
                <w:szCs w:val="20"/>
              </w:rPr>
              <w:t xml:space="preserve"> § 1. De wachtdiensten in de kazerne en de interventies uitgevoerd tussen 22 uur en 6 uur, worden beschouwd als onregelmatige nachtprestaties.</w:t>
            </w:r>
          </w:p>
          <w:p w14:paraId="57E21C77" w14:textId="77777777" w:rsidR="008B09E5" w:rsidRPr="001E264B" w:rsidRDefault="008B09E5" w:rsidP="00BF4B62">
            <w:pPr>
              <w:tabs>
                <w:tab w:val="left" w:pos="284"/>
                <w:tab w:val="left" w:pos="567"/>
                <w:tab w:val="left" w:pos="851"/>
                <w:tab w:val="left" w:pos="1134"/>
                <w:tab w:val="left" w:pos="1418"/>
                <w:tab w:val="left" w:pos="1701"/>
              </w:tabs>
              <w:jc w:val="both"/>
            </w:pPr>
          </w:p>
        </w:tc>
        <w:tc>
          <w:tcPr>
            <w:tcW w:w="4505" w:type="dxa"/>
          </w:tcPr>
          <w:p w14:paraId="57E21C78" w14:textId="77777777" w:rsidR="00BF4B62" w:rsidRPr="00E83861" w:rsidRDefault="00BF4B62" w:rsidP="00BF4B62">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40. </w:t>
            </w:r>
            <w:r w:rsidRPr="00E83861">
              <w:rPr>
                <w:rFonts w:ascii="Arial" w:hAnsi="Arial" w:cs="Arial"/>
                <w:sz w:val="20"/>
                <w:szCs w:val="20"/>
                <w:lang w:val="fr-FR"/>
              </w:rPr>
              <w:t>§ 1</w:t>
            </w:r>
            <w:r w:rsidRPr="00E83861">
              <w:rPr>
                <w:rFonts w:ascii="Arial" w:hAnsi="Arial" w:cs="Arial"/>
                <w:sz w:val="20"/>
                <w:szCs w:val="20"/>
                <w:vertAlign w:val="superscript"/>
                <w:lang w:val="fr-FR"/>
              </w:rPr>
              <w:t>er</w:t>
            </w:r>
            <w:r w:rsidRPr="00E83861">
              <w:rPr>
                <w:rFonts w:ascii="Arial" w:hAnsi="Arial" w:cs="Arial"/>
                <w:sz w:val="20"/>
                <w:szCs w:val="20"/>
                <w:lang w:val="fr-FR"/>
              </w:rPr>
              <w:t>. Sont considérées comme prestations irrégulières de nuit, les services de garde en caserne et les interventions effectués entre 22 heures et 6 heures.</w:t>
            </w:r>
          </w:p>
          <w:p w14:paraId="57E21C79" w14:textId="77777777" w:rsidR="008B09E5" w:rsidRPr="001E264B" w:rsidRDefault="008B09E5" w:rsidP="00EE7BAD">
            <w:pPr>
              <w:tabs>
                <w:tab w:val="left" w:pos="284"/>
                <w:tab w:val="left" w:pos="567"/>
              </w:tabs>
              <w:jc w:val="both"/>
              <w:rPr>
                <w:lang w:val="fr-FR"/>
              </w:rPr>
            </w:pPr>
          </w:p>
        </w:tc>
      </w:tr>
      <w:tr w:rsidR="00DF5726" w:rsidRPr="00342AB4" w14:paraId="57E21C7F" w14:textId="77777777" w:rsidTr="00DF5726">
        <w:tc>
          <w:tcPr>
            <w:tcW w:w="4557" w:type="dxa"/>
          </w:tcPr>
          <w:p w14:paraId="57E21C7B" w14:textId="77777777" w:rsidR="00DF5726" w:rsidRPr="00F302FF"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2. De wachtdiensten in de kazerne en de interventies uitgevoerd op zaterdag tussen 0 uur en 24 uur, worden beschouwd als onregelmatige zaterdagprestaties.</w:t>
            </w:r>
          </w:p>
          <w:p w14:paraId="57E21C7C"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7D" w14:textId="77777777" w:rsidR="00DF5726" w:rsidRPr="00E83861" w:rsidRDefault="00DF5726" w:rsidP="00DF5726">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2. Sont considérées comme prestations irrégulières de samedi, les services de garde en caserne et les interventions effectués le samedi entre 0 heure et 24 heures.</w:t>
            </w:r>
          </w:p>
          <w:p w14:paraId="57E21C7E" w14:textId="77777777" w:rsidR="00DF5726" w:rsidRPr="00E83861" w:rsidRDefault="00DF5726" w:rsidP="00DF5726">
            <w:pPr>
              <w:tabs>
                <w:tab w:val="left" w:pos="284"/>
                <w:tab w:val="left" w:pos="567"/>
              </w:tabs>
              <w:jc w:val="both"/>
              <w:rPr>
                <w:rFonts w:ascii="Arial" w:hAnsi="Arial" w:cs="Arial"/>
                <w:sz w:val="20"/>
                <w:szCs w:val="20"/>
                <w:lang w:val="fr-FR"/>
              </w:rPr>
            </w:pPr>
          </w:p>
        </w:tc>
      </w:tr>
      <w:tr w:rsidR="00DF5726" w:rsidRPr="00342AB4" w14:paraId="57E21C84" w14:textId="77777777" w:rsidTr="00DF5726">
        <w:tc>
          <w:tcPr>
            <w:tcW w:w="4557" w:type="dxa"/>
          </w:tcPr>
          <w:p w14:paraId="57E21C80"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xml:space="preserve">§ 3. De wachtdiensten in de kazerne en de interventies uitgevoerd op zondag of op een feestdag tussen 0 uur en 24 uur, worden beschouwd als onregelmatige </w:t>
            </w:r>
            <w:proofErr w:type="spellStart"/>
            <w:r w:rsidRPr="00F302FF">
              <w:rPr>
                <w:rFonts w:ascii="Arial" w:hAnsi="Arial" w:cs="Arial"/>
                <w:sz w:val="20"/>
                <w:szCs w:val="20"/>
              </w:rPr>
              <w:t>zondagprestaties</w:t>
            </w:r>
            <w:proofErr w:type="spellEnd"/>
            <w:r w:rsidRPr="00F302FF">
              <w:rPr>
                <w:rFonts w:ascii="Arial" w:hAnsi="Arial" w:cs="Arial"/>
                <w:sz w:val="20"/>
                <w:szCs w:val="20"/>
              </w:rPr>
              <w:t>.</w:t>
            </w:r>
          </w:p>
          <w:p w14:paraId="57E21C81" w14:textId="77777777" w:rsidR="00DF5726" w:rsidRDefault="00DF5726" w:rsidP="00DF5726">
            <w:pPr>
              <w:tabs>
                <w:tab w:val="left" w:pos="284"/>
                <w:tab w:val="left" w:pos="567"/>
              </w:tabs>
              <w:jc w:val="both"/>
              <w:rPr>
                <w:rFonts w:ascii="Arial" w:hAnsi="Arial" w:cs="Arial"/>
                <w:color w:val="7F7F7F" w:themeColor="text1" w:themeTint="80"/>
                <w:sz w:val="20"/>
                <w:szCs w:val="20"/>
              </w:rPr>
            </w:pPr>
          </w:p>
        </w:tc>
        <w:tc>
          <w:tcPr>
            <w:tcW w:w="4505" w:type="dxa"/>
          </w:tcPr>
          <w:p w14:paraId="57E21C82" w14:textId="77777777" w:rsidR="00DF5726" w:rsidRDefault="00DF5726" w:rsidP="00DF5726">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3. Sont considérées comme prestations irrégulières de dimanche, les services de garde en caserne et les interventions effectuées un dimanche ou un jour férié, entre 0 heure et 24 heures.</w:t>
            </w:r>
          </w:p>
          <w:p w14:paraId="57E21C83" w14:textId="77777777" w:rsidR="00DF5726" w:rsidRDefault="00DF5726" w:rsidP="00DF5726">
            <w:pPr>
              <w:tabs>
                <w:tab w:val="left" w:pos="284"/>
                <w:tab w:val="left" w:pos="567"/>
              </w:tabs>
              <w:jc w:val="both"/>
              <w:rPr>
                <w:rFonts w:ascii="Arial" w:hAnsi="Arial" w:cs="Arial"/>
                <w:color w:val="7F7F7F" w:themeColor="text1" w:themeTint="80"/>
                <w:sz w:val="20"/>
                <w:szCs w:val="20"/>
                <w:lang w:val="fr-BE"/>
              </w:rPr>
            </w:pPr>
          </w:p>
        </w:tc>
      </w:tr>
      <w:tr w:rsidR="00DF5726" w:rsidRPr="00342AB4" w14:paraId="57E21C89" w14:textId="77777777" w:rsidTr="00DF5726">
        <w:tc>
          <w:tcPr>
            <w:tcW w:w="4557" w:type="dxa"/>
          </w:tcPr>
          <w:p w14:paraId="57E21C85" w14:textId="77777777" w:rsidR="00DF5726" w:rsidRPr="00F302FF"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4. Het bedrag per uur van de toelage voor de prestaties, vermeld in paragraaf 1, mag 25 % van het bedrag per uur van de prestatievergoeding niet overschrijden. De raad bepaalt dit percentage bij reglementaire bepaling ter aanvulling van dit statuut.</w:t>
            </w:r>
          </w:p>
          <w:p w14:paraId="57E21C86"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87" w14:textId="77777777" w:rsidR="00DF5726" w:rsidRPr="00E83861" w:rsidRDefault="00DF5726" w:rsidP="00DF5726">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4. Le montant horaire de l'allocation pour les prestations visées au paragraphe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ne peut dépasser 25 % du montant horaire de l'indemnité de prestation. Le conseil fixe ce pourcentage par une disposition réglementaire complétant le présent statut.</w:t>
            </w:r>
          </w:p>
          <w:p w14:paraId="57E21C88" w14:textId="77777777" w:rsidR="00DF5726" w:rsidRPr="00E83861" w:rsidRDefault="00DF5726" w:rsidP="00DF5726">
            <w:pPr>
              <w:tabs>
                <w:tab w:val="left" w:pos="284"/>
                <w:tab w:val="left" w:pos="567"/>
              </w:tabs>
              <w:jc w:val="both"/>
              <w:rPr>
                <w:rFonts w:ascii="Arial" w:hAnsi="Arial" w:cs="Arial"/>
                <w:sz w:val="20"/>
                <w:szCs w:val="20"/>
                <w:lang w:val="fr-FR"/>
              </w:rPr>
            </w:pPr>
          </w:p>
        </w:tc>
      </w:tr>
      <w:tr w:rsidR="00DF5726" w:rsidRPr="00342AB4" w14:paraId="57E21C8D" w14:textId="77777777" w:rsidTr="00DF5726">
        <w:tc>
          <w:tcPr>
            <w:tcW w:w="4557" w:type="dxa"/>
          </w:tcPr>
          <w:p w14:paraId="57E21C8A" w14:textId="77777777" w:rsidR="00DF5726" w:rsidRPr="00F302FF"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5. Het bedrag per uur van de toelage voor de prestaties, vermeld in paragraaf 2, mag 100 % van het bedrag per uur van de prestatievergoeding niet overschrijden. De raad bepaalt dit percentage bij reglementaire bepaling ter aanvulling van dit statuut.</w:t>
            </w:r>
          </w:p>
          <w:p w14:paraId="57E21C8B"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8C" w14:textId="77777777" w:rsidR="00DF5726" w:rsidRPr="00E83861" w:rsidRDefault="00DF5726" w:rsidP="00DF5726">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5. Le montant horaire de l'allocation pour les prestations visées au paragraphe 2 ne peut dépasser 100 % du montant horaire de l'indemnité de prestation. Le conseil fixe ce pourcentage par une disposition réglementaire complétant le présent statut.</w:t>
            </w:r>
          </w:p>
        </w:tc>
      </w:tr>
      <w:tr w:rsidR="00DF5726" w:rsidRPr="00342AB4" w14:paraId="57E21C92" w14:textId="77777777" w:rsidTr="00DF5726">
        <w:tc>
          <w:tcPr>
            <w:tcW w:w="4557" w:type="dxa"/>
          </w:tcPr>
          <w:p w14:paraId="57E21C8E" w14:textId="77777777" w:rsidR="00DF5726" w:rsidRPr="00F302FF"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6. Het bedrag per uur van de toelage voor de prestaties, vermeld in paragraaf 3, mag 100 % van het bedrag per uur van de prestatievergoeding niet overschrijden. De raad bepaalt dit percentage bij reglementaire bepaling ter aanvulling van dit statuut.</w:t>
            </w:r>
          </w:p>
          <w:p w14:paraId="57E21C8F"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90" w14:textId="77777777" w:rsidR="00DF5726" w:rsidRPr="00E83861" w:rsidRDefault="00DF5726" w:rsidP="00DF5726">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6. Le montant horaire de l'allocation pour les prestations visées au paragraphe 3 ne peut dépasser 100 % du montant horaire de l'indemnité de prestation. Le conseil fixe ce pourcentage par une disposition réglementaire complétant le présent statut.</w:t>
            </w:r>
          </w:p>
          <w:p w14:paraId="57E21C91" w14:textId="77777777" w:rsidR="00DF5726" w:rsidRPr="00E83861" w:rsidRDefault="00DF5726" w:rsidP="00DF5726">
            <w:pPr>
              <w:tabs>
                <w:tab w:val="left" w:pos="284"/>
                <w:tab w:val="left" w:pos="567"/>
              </w:tabs>
              <w:jc w:val="both"/>
              <w:rPr>
                <w:rFonts w:ascii="Arial" w:hAnsi="Arial" w:cs="Arial"/>
                <w:sz w:val="20"/>
                <w:szCs w:val="20"/>
                <w:lang w:val="fr-FR"/>
              </w:rPr>
            </w:pPr>
          </w:p>
        </w:tc>
      </w:tr>
      <w:tr w:rsidR="00DF5726" w:rsidRPr="00724B71" w14:paraId="57E21C97" w14:textId="77777777" w:rsidTr="00DF5726">
        <w:tc>
          <w:tcPr>
            <w:tcW w:w="4557" w:type="dxa"/>
          </w:tcPr>
          <w:p w14:paraId="57E21C93"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lastRenderedPageBreak/>
              <w:tab/>
            </w:r>
            <w:r w:rsidRPr="001E2CA1">
              <w:rPr>
                <w:rFonts w:ascii="Arial" w:hAnsi="Arial" w:cs="Arial"/>
                <w:sz w:val="20"/>
                <w:szCs w:val="20"/>
                <w:lang w:val="fr-BE"/>
              </w:rPr>
              <w:tab/>
            </w:r>
            <w:r w:rsidRPr="00F302FF">
              <w:rPr>
                <w:rFonts w:ascii="Arial" w:hAnsi="Arial" w:cs="Arial"/>
                <w:sz w:val="20"/>
                <w:szCs w:val="20"/>
              </w:rPr>
              <w:t xml:space="preserve">§ 7. Voor eenzelfde prestatie-uur is de toelage voor onregelmatige nachtprestaties niet </w:t>
            </w:r>
            <w:proofErr w:type="spellStart"/>
            <w:r w:rsidRPr="00F302FF">
              <w:rPr>
                <w:rFonts w:ascii="Arial" w:hAnsi="Arial" w:cs="Arial"/>
                <w:sz w:val="20"/>
                <w:szCs w:val="20"/>
              </w:rPr>
              <w:t>cumuleerbaar</w:t>
            </w:r>
            <w:proofErr w:type="spellEnd"/>
            <w:r w:rsidRPr="00F302FF">
              <w:rPr>
                <w:rFonts w:ascii="Arial" w:hAnsi="Arial" w:cs="Arial"/>
                <w:sz w:val="20"/>
                <w:szCs w:val="20"/>
              </w:rPr>
              <w:t xml:space="preserve"> met de toelage voor onregelmatige zaterdag- of </w:t>
            </w:r>
            <w:proofErr w:type="spellStart"/>
            <w:r w:rsidRPr="00F302FF">
              <w:rPr>
                <w:rFonts w:ascii="Arial" w:hAnsi="Arial" w:cs="Arial"/>
                <w:sz w:val="20"/>
                <w:szCs w:val="20"/>
              </w:rPr>
              <w:t>zondagprestaties</w:t>
            </w:r>
            <w:proofErr w:type="spellEnd"/>
            <w:r w:rsidRPr="00F302FF">
              <w:rPr>
                <w:rFonts w:ascii="Arial" w:hAnsi="Arial" w:cs="Arial"/>
                <w:sz w:val="20"/>
                <w:szCs w:val="20"/>
              </w:rPr>
              <w:t>. Het meest voordelige regime is van toepassing.</w:t>
            </w:r>
          </w:p>
          <w:p w14:paraId="57E21C94" w14:textId="77777777" w:rsidR="00DF5726" w:rsidRDefault="00DF5726" w:rsidP="00DF5726">
            <w:pPr>
              <w:tabs>
                <w:tab w:val="left" w:pos="284"/>
                <w:tab w:val="left" w:pos="567"/>
              </w:tabs>
              <w:jc w:val="both"/>
              <w:rPr>
                <w:rFonts w:ascii="Arial" w:hAnsi="Arial" w:cs="Arial"/>
                <w:color w:val="7F7F7F" w:themeColor="text1" w:themeTint="80"/>
                <w:sz w:val="20"/>
                <w:szCs w:val="20"/>
              </w:rPr>
            </w:pPr>
          </w:p>
        </w:tc>
        <w:tc>
          <w:tcPr>
            <w:tcW w:w="4505" w:type="dxa"/>
          </w:tcPr>
          <w:p w14:paraId="57E21C95" w14:textId="77777777" w:rsidR="00DF5726" w:rsidRPr="00E83861" w:rsidRDefault="00DF5726" w:rsidP="00DF5726">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7. Pour une même heure de prestation, l'allocation pour prestations irrégulières de nuit n'est pas cumulable avec l'allocation pour prestations irrégulières de samedi ou de dimanche. Le régime le plus favorable est appliqué.</w:t>
            </w:r>
          </w:p>
          <w:p w14:paraId="57E21C96" w14:textId="77777777" w:rsidR="00DF5726" w:rsidRDefault="00DF5726" w:rsidP="00DF5726">
            <w:pPr>
              <w:tabs>
                <w:tab w:val="left" w:pos="284"/>
                <w:tab w:val="left" w:pos="567"/>
              </w:tabs>
              <w:jc w:val="both"/>
              <w:rPr>
                <w:rFonts w:ascii="Arial" w:hAnsi="Arial" w:cs="Arial"/>
                <w:color w:val="7F7F7F" w:themeColor="text1" w:themeTint="80"/>
                <w:sz w:val="20"/>
                <w:szCs w:val="20"/>
                <w:lang w:val="fr-BE"/>
              </w:rPr>
            </w:pPr>
          </w:p>
        </w:tc>
      </w:tr>
      <w:tr w:rsidR="00BF4B62" w:rsidRPr="00342AB4" w14:paraId="57E21CA1" w14:textId="77777777" w:rsidTr="003E5421">
        <w:tc>
          <w:tcPr>
            <w:tcW w:w="4557" w:type="dxa"/>
          </w:tcPr>
          <w:p w14:paraId="57E21C98" w14:textId="77777777" w:rsidR="00BF4B62" w:rsidRDefault="00BF4B62" w:rsidP="00BF4B6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0A4E17">
              <w:rPr>
                <w:rFonts w:ascii="Arial" w:hAnsi="Arial" w:cs="Arial"/>
                <w:b/>
                <w:color w:val="7F7F7F" w:themeColor="text1" w:themeTint="80"/>
                <w:sz w:val="20"/>
                <w:szCs w:val="20"/>
                <w:lang w:val="nl-NL"/>
              </w:rPr>
              <w:t>V</w:t>
            </w:r>
            <w:r w:rsidR="00DF5726" w:rsidRPr="000A4E17">
              <w:rPr>
                <w:rFonts w:ascii="Arial" w:hAnsi="Arial" w:cs="Arial"/>
                <w:b/>
                <w:color w:val="7F7F7F" w:themeColor="text1" w:themeTint="80"/>
                <w:sz w:val="20"/>
                <w:szCs w:val="20"/>
                <w:lang w:val="nl-NL"/>
              </w:rPr>
              <w:t>1</w:t>
            </w:r>
            <w:r w:rsidRPr="000A4E17">
              <w:rPr>
                <w:rFonts w:ascii="Arial" w:hAnsi="Arial" w:cs="Arial"/>
                <w:b/>
                <w:color w:val="7F7F7F" w:themeColor="text1" w:themeTint="80"/>
                <w:sz w:val="20"/>
                <w:szCs w:val="20"/>
                <w:lang w:val="nl-NL"/>
              </w:rPr>
              <w:t>: De toelage</w:t>
            </w:r>
            <w:r w:rsidR="004B60E7">
              <w:rPr>
                <w:rFonts w:ascii="Arial" w:hAnsi="Arial" w:cs="Arial"/>
                <w:b/>
                <w:color w:val="7F7F7F" w:themeColor="text1" w:themeTint="80"/>
                <w:sz w:val="20"/>
                <w:szCs w:val="20"/>
                <w:lang w:val="nl-NL"/>
              </w:rPr>
              <w:t>n</w:t>
            </w:r>
            <w:r w:rsidRPr="000A4E17">
              <w:rPr>
                <w:rFonts w:ascii="Arial" w:hAnsi="Arial" w:cs="Arial"/>
                <w:b/>
                <w:color w:val="7F7F7F" w:themeColor="text1" w:themeTint="80"/>
                <w:sz w:val="20"/>
                <w:szCs w:val="20"/>
                <w:lang w:val="nl-NL"/>
              </w:rPr>
              <w:t xml:space="preserve"> voor onregelmatige prestaties voor vrijwilligers (max +25% voor nacht, max +100% voor zat-zon-feestdag) zullen door de zoneraad </w:t>
            </w:r>
            <w:r w:rsidR="004B60E7">
              <w:rPr>
                <w:rFonts w:ascii="Arial" w:hAnsi="Arial" w:cs="Arial"/>
                <w:b/>
                <w:color w:val="7F7F7F" w:themeColor="text1" w:themeTint="80"/>
                <w:sz w:val="20"/>
                <w:szCs w:val="20"/>
                <w:lang w:val="nl-NL"/>
              </w:rPr>
              <w:t>bepaald worden.</w:t>
            </w:r>
            <w:r w:rsidRPr="000A4E17">
              <w:rPr>
                <w:rFonts w:ascii="Arial" w:hAnsi="Arial" w:cs="Arial"/>
                <w:b/>
                <w:color w:val="7F7F7F" w:themeColor="text1" w:themeTint="80"/>
                <w:sz w:val="20"/>
                <w:szCs w:val="20"/>
                <w:lang w:val="nl-NL"/>
              </w:rPr>
              <w:t xml:space="preserve"> </w:t>
            </w:r>
            <w:r w:rsidR="004B60E7">
              <w:rPr>
                <w:rFonts w:ascii="Arial" w:hAnsi="Arial" w:cs="Arial"/>
                <w:b/>
                <w:color w:val="7F7F7F" w:themeColor="text1" w:themeTint="80"/>
                <w:sz w:val="20"/>
                <w:szCs w:val="20"/>
                <w:lang w:val="nl-NL"/>
              </w:rPr>
              <w:t>W</w:t>
            </w:r>
            <w:r w:rsidRPr="000A4E17">
              <w:rPr>
                <w:rFonts w:ascii="Arial" w:hAnsi="Arial" w:cs="Arial"/>
                <w:b/>
                <w:color w:val="7F7F7F" w:themeColor="text1" w:themeTint="80"/>
                <w:sz w:val="20"/>
                <w:szCs w:val="20"/>
                <w:lang w:val="nl-NL"/>
              </w:rPr>
              <w:t>at indien deze toelages lager liggen dan de toelages die de gemeentebesturen momenteel hanteren?</w:t>
            </w:r>
          </w:p>
          <w:p w14:paraId="57E21C99" w14:textId="77777777" w:rsidR="000A4E17" w:rsidRDefault="000A4E17" w:rsidP="00BF4B6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9A" w14:textId="77777777" w:rsidR="004B60E7" w:rsidRPr="000A4E17" w:rsidRDefault="004B60E7" w:rsidP="00BF4B6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9B" w14:textId="77777777" w:rsidR="00BF4B62" w:rsidRDefault="00DF5726" w:rsidP="00BF4B6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Als de vrijwilliger niet</w:t>
            </w:r>
            <w:r w:rsidR="00BF4B62" w:rsidRPr="0037601F">
              <w:rPr>
                <w:rFonts w:ascii="Arial" w:hAnsi="Arial" w:cs="Arial"/>
                <w:color w:val="7F7F7F" w:themeColor="text1" w:themeTint="80"/>
                <w:sz w:val="20"/>
                <w:szCs w:val="20"/>
                <w:lang w:val="nl-NL"/>
              </w:rPr>
              <w:t xml:space="preserve"> voor het behoud van zijn gemeentelijk geldelijk statuut</w:t>
            </w:r>
            <w:r>
              <w:rPr>
                <w:rFonts w:ascii="Arial" w:hAnsi="Arial" w:cs="Arial"/>
                <w:color w:val="7F7F7F" w:themeColor="text1" w:themeTint="80"/>
                <w:sz w:val="20"/>
                <w:szCs w:val="20"/>
                <w:lang w:val="nl-NL"/>
              </w:rPr>
              <w:t xml:space="preserve"> heeft gekozen</w:t>
            </w:r>
            <w:r w:rsidR="00BF4B62" w:rsidRPr="0037601F">
              <w:rPr>
                <w:rFonts w:ascii="Arial" w:hAnsi="Arial" w:cs="Arial"/>
                <w:color w:val="7F7F7F" w:themeColor="text1" w:themeTint="80"/>
                <w:sz w:val="20"/>
                <w:szCs w:val="20"/>
                <w:lang w:val="nl-NL"/>
              </w:rPr>
              <w:t>, ontvangt hij de vergoedingen voorzien door het nieuwe statuut.</w:t>
            </w:r>
          </w:p>
          <w:p w14:paraId="57E21C9C" w14:textId="77777777" w:rsidR="00BF4B62" w:rsidRDefault="00BF4B62" w:rsidP="00DF5726">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9D" w14:textId="77777777" w:rsidR="00BF4B62" w:rsidRDefault="00BF4B62" w:rsidP="00BF4B62">
            <w:pPr>
              <w:tabs>
                <w:tab w:val="left" w:pos="284"/>
                <w:tab w:val="left" w:pos="567"/>
              </w:tabs>
              <w:jc w:val="both"/>
              <w:rPr>
                <w:rFonts w:ascii="Arial" w:hAnsi="Arial" w:cs="Arial"/>
                <w:b/>
                <w:color w:val="7F7F7F" w:themeColor="text1" w:themeTint="80"/>
                <w:sz w:val="20"/>
                <w:szCs w:val="20"/>
                <w:lang w:val="fr-BE"/>
              </w:rPr>
            </w:pPr>
            <w:r w:rsidRPr="004B60E7">
              <w:rPr>
                <w:rFonts w:ascii="Arial" w:hAnsi="Arial" w:cs="Arial"/>
                <w:b/>
                <w:color w:val="7F7F7F" w:themeColor="text1" w:themeTint="80"/>
                <w:sz w:val="20"/>
                <w:szCs w:val="20"/>
                <w:lang w:val="fr-BE"/>
              </w:rPr>
              <w:t>Q1 : Les allocations pour prestations irrégulières effectuées par des volont</w:t>
            </w:r>
            <w:r w:rsidRPr="00BF4B62">
              <w:rPr>
                <w:rFonts w:ascii="Arial" w:hAnsi="Arial" w:cs="Arial"/>
                <w:b/>
                <w:color w:val="7F7F7F" w:themeColor="text1" w:themeTint="80"/>
                <w:sz w:val="20"/>
                <w:szCs w:val="20"/>
                <w:lang w:val="fr-BE"/>
              </w:rPr>
              <w:t>aires (max +25% pour la nuit, max +100% pour le samedi-dimanche-jour férié) seront défini</w:t>
            </w:r>
            <w:r w:rsidR="000A4E17">
              <w:rPr>
                <w:rFonts w:ascii="Arial" w:hAnsi="Arial" w:cs="Arial"/>
                <w:b/>
                <w:color w:val="7F7F7F" w:themeColor="text1" w:themeTint="80"/>
                <w:sz w:val="20"/>
                <w:szCs w:val="20"/>
                <w:lang w:val="fr-BE"/>
              </w:rPr>
              <w:t>e</w:t>
            </w:r>
            <w:r w:rsidRPr="00BF4B62">
              <w:rPr>
                <w:rFonts w:ascii="Arial" w:hAnsi="Arial" w:cs="Arial"/>
                <w:b/>
                <w:color w:val="7F7F7F" w:themeColor="text1" w:themeTint="80"/>
                <w:sz w:val="20"/>
                <w:szCs w:val="20"/>
                <w:lang w:val="fr-BE"/>
              </w:rPr>
              <w:t>s par le conseil de zone; quid si ces allocations sont inférieures aux allocations appliquées actuellement par l</w:t>
            </w:r>
            <w:r w:rsidR="000A4E17">
              <w:rPr>
                <w:rFonts w:ascii="Arial" w:hAnsi="Arial" w:cs="Arial"/>
                <w:b/>
                <w:color w:val="7F7F7F" w:themeColor="text1" w:themeTint="80"/>
                <w:sz w:val="20"/>
                <w:szCs w:val="20"/>
                <w:lang w:val="fr-BE"/>
              </w:rPr>
              <w:t>es administrations communales ?</w:t>
            </w:r>
          </w:p>
          <w:p w14:paraId="57E21C9E" w14:textId="77777777" w:rsidR="004B60E7" w:rsidRPr="000A4E17" w:rsidRDefault="004B60E7" w:rsidP="00BF4B62">
            <w:pPr>
              <w:tabs>
                <w:tab w:val="left" w:pos="284"/>
                <w:tab w:val="left" w:pos="567"/>
              </w:tabs>
              <w:jc w:val="both"/>
              <w:rPr>
                <w:rFonts w:ascii="Arial" w:hAnsi="Arial" w:cs="Arial"/>
                <w:b/>
                <w:color w:val="7F7F7F" w:themeColor="text1" w:themeTint="80"/>
                <w:sz w:val="20"/>
                <w:szCs w:val="20"/>
                <w:lang w:val="fr-BE"/>
              </w:rPr>
            </w:pPr>
          </w:p>
          <w:p w14:paraId="57E21C9F" w14:textId="77777777" w:rsidR="00BF4B62" w:rsidRPr="00B45B55" w:rsidRDefault="00BF4B62" w:rsidP="00BF4B62">
            <w:pPr>
              <w:tabs>
                <w:tab w:val="left" w:pos="284"/>
                <w:tab w:val="left" w:pos="567"/>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Si le pompier volontaire n’a pas opté</w:t>
            </w:r>
            <w:r w:rsidRPr="00B45B55">
              <w:rPr>
                <w:rFonts w:ascii="Arial" w:hAnsi="Arial" w:cs="Arial"/>
                <w:color w:val="7F7F7F" w:themeColor="text1" w:themeTint="80"/>
                <w:sz w:val="20"/>
                <w:szCs w:val="20"/>
                <w:lang w:val="fr-BE"/>
              </w:rPr>
              <w:t xml:space="preserve"> pour </w:t>
            </w:r>
            <w:r>
              <w:rPr>
                <w:rFonts w:ascii="Arial" w:hAnsi="Arial" w:cs="Arial"/>
                <w:color w:val="7F7F7F" w:themeColor="text1" w:themeTint="80"/>
                <w:sz w:val="20"/>
                <w:szCs w:val="20"/>
                <w:lang w:val="fr-BE"/>
              </w:rPr>
              <w:t>le</w:t>
            </w:r>
            <w:r w:rsidRPr="00B45B55">
              <w:rPr>
                <w:rFonts w:ascii="Arial" w:hAnsi="Arial" w:cs="Arial"/>
                <w:color w:val="7F7F7F" w:themeColor="text1" w:themeTint="80"/>
                <w:sz w:val="20"/>
                <w:szCs w:val="20"/>
                <w:lang w:val="fr-BE"/>
              </w:rPr>
              <w:t xml:space="preserve"> maintien</w:t>
            </w:r>
            <w:r>
              <w:rPr>
                <w:rFonts w:ascii="Arial" w:hAnsi="Arial" w:cs="Arial"/>
                <w:color w:val="7F7F7F" w:themeColor="text1" w:themeTint="80"/>
                <w:sz w:val="20"/>
                <w:szCs w:val="20"/>
                <w:lang w:val="fr-BE"/>
              </w:rPr>
              <w:t xml:space="preserve"> de son ancien statut pécuniaire</w:t>
            </w:r>
            <w:r w:rsidRPr="00B45B55">
              <w:rPr>
                <w:rFonts w:ascii="Arial" w:hAnsi="Arial" w:cs="Arial"/>
                <w:color w:val="7F7F7F" w:themeColor="text1" w:themeTint="80"/>
                <w:sz w:val="20"/>
                <w:szCs w:val="20"/>
                <w:lang w:val="fr-BE"/>
              </w:rPr>
              <w:t>, il percevra les allocations prévues par le nouveau statut.</w:t>
            </w:r>
          </w:p>
          <w:p w14:paraId="57E21CA0" w14:textId="77777777" w:rsidR="00BF4B62" w:rsidRPr="00E83861" w:rsidRDefault="00BF4B62" w:rsidP="00BF4B62">
            <w:pPr>
              <w:tabs>
                <w:tab w:val="left" w:pos="284"/>
                <w:tab w:val="left" w:pos="567"/>
              </w:tabs>
              <w:jc w:val="both"/>
              <w:rPr>
                <w:rFonts w:ascii="Arial" w:hAnsi="Arial" w:cs="Arial"/>
                <w:sz w:val="20"/>
                <w:szCs w:val="20"/>
                <w:lang w:val="fr-FR"/>
              </w:rPr>
            </w:pPr>
          </w:p>
        </w:tc>
      </w:tr>
      <w:tr w:rsidR="00DF5726" w:rsidRPr="00342AB4" w14:paraId="57E21CB0" w14:textId="77777777" w:rsidTr="003E5421">
        <w:tc>
          <w:tcPr>
            <w:tcW w:w="4557" w:type="dxa"/>
          </w:tcPr>
          <w:p w14:paraId="57E21CA2" w14:textId="77777777" w:rsidR="00815E10" w:rsidRPr="00815E10" w:rsidRDefault="008B40D1" w:rsidP="00815E1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Pr>
                <w:rFonts w:ascii="Arial" w:hAnsi="Arial" w:cs="Arial"/>
                <w:b/>
                <w:color w:val="7F7F7F" w:themeColor="text1" w:themeTint="80"/>
                <w:sz w:val="20"/>
                <w:szCs w:val="20"/>
              </w:rPr>
              <w:t>V</w:t>
            </w:r>
            <w:r w:rsidR="00815E10" w:rsidRPr="00815E10">
              <w:rPr>
                <w:rFonts w:ascii="Arial" w:hAnsi="Arial" w:cs="Arial"/>
                <w:b/>
                <w:color w:val="7F7F7F" w:themeColor="text1" w:themeTint="80"/>
                <w:sz w:val="20"/>
                <w:szCs w:val="20"/>
              </w:rPr>
              <w:t>2: Kan de premie voor zondagsprestaties betaald worden a rato van de werkelijke duur van de interventie, en niet per uur? Of moet deze premie ook gezien worden als een betaling per uur? Of slaat art. 36 alleen op de betaling van de prestatie, en niet op de premie?</w:t>
            </w:r>
          </w:p>
          <w:p w14:paraId="57E21CA3"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CA4" w14:textId="77777777" w:rsidR="00815E10" w:rsidRPr="00815E10" w:rsidRDefault="00F8268A"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D</w:t>
            </w:r>
            <w:r w:rsidR="00815E10" w:rsidRPr="00815E10">
              <w:rPr>
                <w:rFonts w:ascii="Arial" w:hAnsi="Arial" w:cs="Arial"/>
                <w:color w:val="7F7F7F" w:themeColor="text1" w:themeTint="80"/>
                <w:sz w:val="20"/>
                <w:szCs w:val="20"/>
              </w:rPr>
              <w:t>e artikelen 35 en 36 voorzien enkel dat de prestatievergoeding van de vrijwilligers per uur moet berekend en betaald worden.</w:t>
            </w:r>
          </w:p>
          <w:p w14:paraId="57E21CA5"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15E10">
              <w:rPr>
                <w:rFonts w:ascii="Arial" w:hAnsi="Arial" w:cs="Arial"/>
                <w:color w:val="7F7F7F" w:themeColor="text1" w:themeTint="80"/>
                <w:sz w:val="20"/>
                <w:szCs w:val="20"/>
              </w:rPr>
              <w:t>Daarom moet de toelage voor onregelmatige prestaties berekend worden op basis van de werkelijke duur van de prestatie, te weten per minuut.</w:t>
            </w:r>
          </w:p>
          <w:p w14:paraId="57E21CA6"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15E10">
              <w:rPr>
                <w:rFonts w:ascii="Arial" w:hAnsi="Arial" w:cs="Arial"/>
                <w:color w:val="7F7F7F" w:themeColor="text1" w:themeTint="80"/>
                <w:sz w:val="20"/>
                <w:szCs w:val="20"/>
              </w:rPr>
              <w:t>Concreet: een vrijwilliger die op een zondag een interventie doet van 42 minuten, zal daarvoor een prestatievergoeding krijgen van 1u en een toelage voor onregelmatige prestaties voor 42 minuten.</w:t>
            </w:r>
          </w:p>
          <w:p w14:paraId="57E21CA7" w14:textId="77777777" w:rsidR="00DF5726" w:rsidRPr="00815E10" w:rsidRDefault="00DF5726"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CA8"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815E10">
              <w:rPr>
                <w:rFonts w:ascii="Arial" w:hAnsi="Arial" w:cs="Arial"/>
                <w:b/>
                <w:color w:val="7F7F7F" w:themeColor="text1" w:themeTint="80"/>
                <w:sz w:val="20"/>
                <w:szCs w:val="20"/>
                <w:lang w:val="fr-BE"/>
              </w:rPr>
              <w:t xml:space="preserve">Q2 : La prime pour prestations de dimanche peut-elle être payée au prorata de la durée réelle de l’intervention, et non par heure ? Ou cette prime </w:t>
            </w:r>
            <w:proofErr w:type="spellStart"/>
            <w:r w:rsidRPr="00815E10">
              <w:rPr>
                <w:rFonts w:ascii="Arial" w:hAnsi="Arial" w:cs="Arial"/>
                <w:b/>
                <w:color w:val="7F7F7F" w:themeColor="text1" w:themeTint="80"/>
                <w:sz w:val="20"/>
                <w:szCs w:val="20"/>
                <w:lang w:val="fr-BE"/>
              </w:rPr>
              <w:t>doit-elle</w:t>
            </w:r>
            <w:proofErr w:type="spellEnd"/>
            <w:r w:rsidRPr="00815E10">
              <w:rPr>
                <w:rFonts w:ascii="Arial" w:hAnsi="Arial" w:cs="Arial"/>
                <w:b/>
                <w:color w:val="7F7F7F" w:themeColor="text1" w:themeTint="80"/>
                <w:sz w:val="20"/>
                <w:szCs w:val="20"/>
                <w:lang w:val="fr-BE"/>
              </w:rPr>
              <w:t xml:space="preserve"> également être considérée comme un paiement par heure ? Ou l’article 36 concerne-t-il le paiement de la prestation et non la prime ?</w:t>
            </w:r>
          </w:p>
          <w:p w14:paraId="57E21CA9"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AA"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15E10">
              <w:rPr>
                <w:rFonts w:ascii="Arial" w:hAnsi="Arial" w:cs="Arial"/>
                <w:color w:val="7F7F7F" w:themeColor="text1" w:themeTint="80"/>
                <w:sz w:val="20"/>
                <w:szCs w:val="20"/>
                <w:lang w:val="fr-BE"/>
              </w:rPr>
              <w:t>Les articles 35 et 36 prévoient uniquement que l’indemnité de prestation des volontaires doit être calculée et payée par heure.</w:t>
            </w:r>
          </w:p>
          <w:p w14:paraId="57E21CAB"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15E10">
              <w:rPr>
                <w:rFonts w:ascii="Arial" w:hAnsi="Arial" w:cs="Arial"/>
                <w:color w:val="7F7F7F" w:themeColor="text1" w:themeTint="80"/>
                <w:sz w:val="20"/>
                <w:szCs w:val="20"/>
                <w:lang w:val="fr-BE"/>
              </w:rPr>
              <w:t>Par conséquent, la prime pour prestations irrégulières doit être calculée sur la base de la durée réelle de la prestation, à savoir la minute.</w:t>
            </w:r>
          </w:p>
          <w:p w14:paraId="57E21CAC" w14:textId="77777777" w:rsidR="00815E10" w:rsidRP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AD" w14:textId="77777777" w:rsidR="00815E10" w:rsidRDefault="00815E10" w:rsidP="00815E1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815E10">
              <w:rPr>
                <w:rFonts w:ascii="Arial" w:hAnsi="Arial" w:cs="Arial"/>
                <w:color w:val="7F7F7F" w:themeColor="text1" w:themeTint="80"/>
                <w:sz w:val="20"/>
                <w:szCs w:val="20"/>
                <w:lang w:val="fr-BE"/>
              </w:rPr>
              <w:t>Concrètement : le volontaire qui effectue une intervention de 42 minutes le dimanche recevra une indemnité de prestation d’une heure et une allocation pour prestations irrégulières de 42 minutes.</w:t>
            </w:r>
          </w:p>
          <w:p w14:paraId="57E21CAE" w14:textId="77777777" w:rsidR="00DF5726" w:rsidRPr="0051644D" w:rsidRDefault="00DF5726" w:rsidP="00DF572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CAF" w14:textId="77777777" w:rsidR="00DF5726" w:rsidRPr="00BF4B62" w:rsidRDefault="00DF5726" w:rsidP="00BF4B62">
            <w:pPr>
              <w:tabs>
                <w:tab w:val="left" w:pos="284"/>
                <w:tab w:val="left" w:pos="567"/>
              </w:tabs>
              <w:jc w:val="both"/>
              <w:rPr>
                <w:rFonts w:ascii="Arial" w:hAnsi="Arial" w:cs="Arial"/>
                <w:b/>
                <w:color w:val="7F7F7F" w:themeColor="text1" w:themeTint="80"/>
                <w:sz w:val="20"/>
                <w:szCs w:val="20"/>
                <w:lang w:val="fr-BE"/>
              </w:rPr>
            </w:pPr>
          </w:p>
        </w:tc>
      </w:tr>
      <w:tr w:rsidR="00DF5726" w:rsidRPr="00342AB4" w14:paraId="57E21CB9" w14:textId="77777777" w:rsidTr="003E5421">
        <w:tc>
          <w:tcPr>
            <w:tcW w:w="4557" w:type="dxa"/>
          </w:tcPr>
          <w:p w14:paraId="57E21CB1"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DF5726">
              <w:rPr>
                <w:rFonts w:ascii="Arial" w:hAnsi="Arial" w:cs="Arial"/>
                <w:b/>
                <w:color w:val="7F7F7F" w:themeColor="text1" w:themeTint="80"/>
                <w:sz w:val="20"/>
                <w:szCs w:val="20"/>
                <w:lang w:val="nl-NL"/>
              </w:rPr>
              <w:t>V3: Moet de premie voor onregelmatige prestaties ook toegekend worden voor opleidingen en oefeningen?</w:t>
            </w:r>
          </w:p>
          <w:p w14:paraId="57E21CB2" w14:textId="77777777" w:rsidR="004B60E7" w:rsidRPr="00DF5726" w:rsidRDefault="004B60E7" w:rsidP="00DF572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B3" w14:textId="77777777" w:rsidR="00DF5726" w:rsidRPr="00F06E3C" w:rsidRDefault="00DF5726" w:rsidP="00DF572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Neen, artikel 40 spreekt enkel over interventies en wachtdiensten in de kazerne.</w:t>
            </w:r>
          </w:p>
          <w:p w14:paraId="57E21CB4" w14:textId="77777777" w:rsidR="00DF5726" w:rsidRPr="00DF5726" w:rsidRDefault="00DF5726" w:rsidP="00BF4B6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CB5"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DF5726">
              <w:rPr>
                <w:rFonts w:ascii="Arial" w:hAnsi="Arial" w:cs="Arial"/>
                <w:b/>
                <w:color w:val="7F7F7F" w:themeColor="text1" w:themeTint="80"/>
                <w:sz w:val="20"/>
                <w:szCs w:val="20"/>
                <w:lang w:val="fr-BE"/>
              </w:rPr>
              <w:t xml:space="preserve">Q3 : La prime pour prestations irrégulières peut-elle également être octroyée pour </w:t>
            </w:r>
            <w:r>
              <w:rPr>
                <w:rFonts w:ascii="Arial" w:hAnsi="Arial" w:cs="Arial"/>
                <w:b/>
                <w:color w:val="7F7F7F" w:themeColor="text1" w:themeTint="80"/>
                <w:sz w:val="20"/>
                <w:szCs w:val="20"/>
                <w:lang w:val="fr-BE"/>
              </w:rPr>
              <w:t>les formations et les exercices</w:t>
            </w:r>
            <w:r w:rsidRPr="00DF5726">
              <w:rPr>
                <w:rFonts w:ascii="Arial" w:hAnsi="Arial" w:cs="Arial"/>
                <w:b/>
                <w:color w:val="7F7F7F" w:themeColor="text1" w:themeTint="80"/>
                <w:sz w:val="20"/>
                <w:szCs w:val="20"/>
                <w:lang w:val="fr-BE"/>
              </w:rPr>
              <w:t>?</w:t>
            </w:r>
          </w:p>
          <w:p w14:paraId="57E21CB6" w14:textId="77777777" w:rsidR="004B60E7" w:rsidRPr="00DF5726" w:rsidRDefault="004B60E7" w:rsidP="00DF572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B7" w14:textId="77777777" w:rsidR="00DF5726" w:rsidRDefault="00DF5726" w:rsidP="00DF572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Non, l’article 40 vise uniquement les interventions et les services de garde dans la caserne.</w:t>
            </w:r>
          </w:p>
          <w:p w14:paraId="57E21CB8" w14:textId="77777777" w:rsidR="00DF5726" w:rsidRPr="00BF4B62" w:rsidRDefault="00DF5726" w:rsidP="00BF4B62">
            <w:pPr>
              <w:tabs>
                <w:tab w:val="left" w:pos="284"/>
                <w:tab w:val="left" w:pos="567"/>
              </w:tabs>
              <w:jc w:val="both"/>
              <w:rPr>
                <w:rFonts w:ascii="Arial" w:hAnsi="Arial" w:cs="Arial"/>
                <w:b/>
                <w:color w:val="7F7F7F" w:themeColor="text1" w:themeTint="80"/>
                <w:sz w:val="20"/>
                <w:szCs w:val="20"/>
                <w:lang w:val="fr-BE"/>
              </w:rPr>
            </w:pPr>
          </w:p>
        </w:tc>
      </w:tr>
    </w:tbl>
    <w:p w14:paraId="57E21CBA" w14:textId="77777777" w:rsidR="00BF141A" w:rsidRPr="007D3DD0" w:rsidRDefault="00BF141A">
      <w:pPr>
        <w:rPr>
          <w:lang w:val="fr-BE"/>
        </w:rPr>
      </w:pPr>
      <w:r w:rsidRPr="007D3DD0">
        <w:rPr>
          <w:lang w:val="fr-BE"/>
        </w:rPr>
        <w:br w:type="page"/>
      </w:r>
    </w:p>
    <w:tbl>
      <w:tblPr>
        <w:tblStyle w:val="Grilledutableau"/>
        <w:tblW w:w="0" w:type="auto"/>
        <w:tblLook w:val="04A0" w:firstRow="1" w:lastRow="0" w:firstColumn="1" w:lastColumn="0" w:noHBand="0" w:noVBand="1"/>
      </w:tblPr>
      <w:tblGrid>
        <w:gridCol w:w="4557"/>
        <w:gridCol w:w="4505"/>
      </w:tblGrid>
      <w:tr w:rsidR="00BF4B62" w:rsidRPr="00342AB4" w14:paraId="57E21CC3" w14:textId="77777777" w:rsidTr="003E5421">
        <w:tc>
          <w:tcPr>
            <w:tcW w:w="4557" w:type="dxa"/>
          </w:tcPr>
          <w:p w14:paraId="57E21CBB" w14:textId="77777777" w:rsidR="00BF4B62" w:rsidRDefault="00BF4B62" w:rsidP="00BF4B62">
            <w:pPr>
              <w:tabs>
                <w:tab w:val="left" w:pos="284"/>
                <w:tab w:val="left" w:pos="567"/>
              </w:tabs>
              <w:jc w:val="both"/>
              <w:rPr>
                <w:rFonts w:ascii="Arial" w:hAnsi="Arial" w:cs="Arial"/>
                <w:b/>
                <w:color w:val="7F7F7F" w:themeColor="text1" w:themeTint="80"/>
                <w:sz w:val="20"/>
                <w:szCs w:val="20"/>
              </w:rPr>
            </w:pPr>
            <w:r w:rsidRPr="00DF5726">
              <w:rPr>
                <w:rFonts w:ascii="Arial" w:hAnsi="Arial" w:cs="Arial"/>
                <w:b/>
                <w:color w:val="7F7F7F" w:themeColor="text1" w:themeTint="80"/>
                <w:sz w:val="20"/>
                <w:szCs w:val="20"/>
              </w:rPr>
              <w:lastRenderedPageBreak/>
              <w:t>V</w:t>
            </w:r>
            <w:r w:rsidR="00DF5726" w:rsidRPr="00DF5726">
              <w:rPr>
                <w:rFonts w:ascii="Arial" w:hAnsi="Arial" w:cs="Arial"/>
                <w:b/>
                <w:color w:val="7F7F7F" w:themeColor="text1" w:themeTint="80"/>
                <w:sz w:val="20"/>
                <w:szCs w:val="20"/>
              </w:rPr>
              <w:t>4</w:t>
            </w:r>
            <w:r w:rsidRPr="00DF5726">
              <w:rPr>
                <w:rFonts w:ascii="Arial" w:hAnsi="Arial" w:cs="Arial"/>
                <w:b/>
                <w:color w:val="7F7F7F" w:themeColor="text1" w:themeTint="80"/>
                <w:sz w:val="20"/>
                <w:szCs w:val="20"/>
              </w:rPr>
              <w:t xml:space="preserve">: Kunnen de onregelmatige prestaties berekend worden volgens de gepresteerde uren, waarbij deze opgesplitst worden tussen </w:t>
            </w:r>
            <w:r w:rsidR="004B60E7" w:rsidRPr="00DF5726">
              <w:rPr>
                <w:rFonts w:ascii="Arial" w:hAnsi="Arial" w:cs="Arial"/>
                <w:b/>
                <w:color w:val="7F7F7F" w:themeColor="text1" w:themeTint="80"/>
                <w:sz w:val="20"/>
                <w:szCs w:val="20"/>
              </w:rPr>
              <w:t>bv</w:t>
            </w:r>
            <w:r w:rsidR="004B60E7">
              <w:rPr>
                <w:rFonts w:ascii="Arial" w:hAnsi="Arial" w:cs="Arial"/>
                <w:b/>
                <w:color w:val="7F7F7F" w:themeColor="text1" w:themeTint="80"/>
                <w:sz w:val="20"/>
                <w:szCs w:val="20"/>
              </w:rPr>
              <w:t>.</w:t>
            </w:r>
            <w:r w:rsidR="004B60E7" w:rsidRPr="00DF5726">
              <w:rPr>
                <w:rFonts w:ascii="Arial" w:hAnsi="Arial" w:cs="Arial"/>
                <w:b/>
                <w:color w:val="7F7F7F" w:themeColor="text1" w:themeTint="80"/>
                <w:sz w:val="20"/>
                <w:szCs w:val="20"/>
              </w:rPr>
              <w:t xml:space="preserve"> </w:t>
            </w:r>
            <w:r w:rsidRPr="00DF5726">
              <w:rPr>
                <w:rFonts w:ascii="Arial" w:hAnsi="Arial" w:cs="Arial"/>
                <w:b/>
                <w:color w:val="7F7F7F" w:themeColor="text1" w:themeTint="80"/>
                <w:sz w:val="20"/>
                <w:szCs w:val="20"/>
              </w:rPr>
              <w:t xml:space="preserve">de </w:t>
            </w:r>
            <w:r w:rsidR="004B60E7">
              <w:rPr>
                <w:rFonts w:ascii="Arial" w:hAnsi="Arial" w:cs="Arial"/>
                <w:b/>
                <w:color w:val="7F7F7F" w:themeColor="text1" w:themeTint="80"/>
                <w:sz w:val="20"/>
                <w:szCs w:val="20"/>
              </w:rPr>
              <w:t>uren</w:t>
            </w:r>
            <w:r w:rsidRPr="00DF5726">
              <w:rPr>
                <w:rFonts w:ascii="Arial" w:hAnsi="Arial" w:cs="Arial"/>
                <w:b/>
                <w:color w:val="7F7F7F" w:themeColor="text1" w:themeTint="80"/>
                <w:sz w:val="20"/>
                <w:szCs w:val="20"/>
              </w:rPr>
              <w:t xml:space="preserve"> gepresteerd op een zondag en de </w:t>
            </w:r>
            <w:r w:rsidR="004B60E7">
              <w:rPr>
                <w:rFonts w:ascii="Arial" w:hAnsi="Arial" w:cs="Arial"/>
                <w:b/>
                <w:color w:val="7F7F7F" w:themeColor="text1" w:themeTint="80"/>
                <w:sz w:val="20"/>
                <w:szCs w:val="20"/>
              </w:rPr>
              <w:t>uren</w:t>
            </w:r>
            <w:r w:rsidR="004913C3">
              <w:rPr>
                <w:rFonts w:ascii="Arial" w:hAnsi="Arial" w:cs="Arial"/>
                <w:b/>
                <w:color w:val="7F7F7F" w:themeColor="text1" w:themeTint="80"/>
                <w:sz w:val="20"/>
                <w:szCs w:val="20"/>
              </w:rPr>
              <w:t xml:space="preserve"> gepresteerd op een maandag. (</w:t>
            </w:r>
            <w:r w:rsidRPr="00DF5726">
              <w:rPr>
                <w:rFonts w:ascii="Arial" w:hAnsi="Arial" w:cs="Arial"/>
                <w:b/>
                <w:color w:val="7F7F7F" w:themeColor="text1" w:themeTint="80"/>
                <w:sz w:val="20"/>
                <w:szCs w:val="20"/>
              </w:rPr>
              <w:t>b</w:t>
            </w:r>
            <w:r w:rsidR="004913C3">
              <w:rPr>
                <w:rFonts w:ascii="Arial" w:hAnsi="Arial" w:cs="Arial"/>
                <w:b/>
                <w:color w:val="7F7F7F" w:themeColor="text1" w:themeTint="80"/>
                <w:sz w:val="20"/>
                <w:szCs w:val="20"/>
              </w:rPr>
              <w:t>v.</w:t>
            </w:r>
            <w:r w:rsidRPr="00DF5726">
              <w:rPr>
                <w:rFonts w:ascii="Arial" w:hAnsi="Arial" w:cs="Arial"/>
                <w:b/>
                <w:color w:val="7F7F7F" w:themeColor="text1" w:themeTint="80"/>
                <w:sz w:val="20"/>
                <w:szCs w:val="20"/>
              </w:rPr>
              <w:t xml:space="preserve"> interventie begint zondagavond 23u en eindigt maandagochtend 1u)?</w:t>
            </w:r>
          </w:p>
          <w:p w14:paraId="57E21CBC" w14:textId="77777777" w:rsidR="00DF5726" w:rsidRDefault="00DF5726" w:rsidP="00BF4B62">
            <w:pPr>
              <w:tabs>
                <w:tab w:val="left" w:pos="284"/>
                <w:tab w:val="left" w:pos="567"/>
              </w:tabs>
              <w:jc w:val="both"/>
              <w:rPr>
                <w:rFonts w:ascii="Arial" w:hAnsi="Arial" w:cs="Arial"/>
                <w:b/>
                <w:color w:val="7F7F7F" w:themeColor="text1" w:themeTint="80"/>
                <w:sz w:val="20"/>
                <w:szCs w:val="20"/>
              </w:rPr>
            </w:pPr>
          </w:p>
          <w:p w14:paraId="57E21CBD" w14:textId="77777777" w:rsidR="00BF141A" w:rsidRPr="00DF5726" w:rsidRDefault="00BF141A" w:rsidP="00BF4B62">
            <w:pPr>
              <w:tabs>
                <w:tab w:val="left" w:pos="284"/>
                <w:tab w:val="left" w:pos="567"/>
              </w:tabs>
              <w:jc w:val="both"/>
              <w:rPr>
                <w:rFonts w:ascii="Arial" w:hAnsi="Arial" w:cs="Arial"/>
                <w:b/>
                <w:color w:val="7F7F7F" w:themeColor="text1" w:themeTint="80"/>
                <w:sz w:val="20"/>
                <w:szCs w:val="20"/>
              </w:rPr>
            </w:pPr>
          </w:p>
          <w:p w14:paraId="57E21CBE" w14:textId="77777777" w:rsidR="00BF4B62" w:rsidRPr="00A624E5" w:rsidRDefault="00BF4B62" w:rsidP="00BF4B62">
            <w:pPr>
              <w:tabs>
                <w:tab w:val="left" w:pos="284"/>
                <w:tab w:val="left" w:pos="567"/>
              </w:tabs>
              <w:jc w:val="both"/>
              <w:rPr>
                <w:rFonts w:ascii="Arial" w:hAnsi="Arial" w:cs="Arial"/>
                <w:color w:val="7F7F7F" w:themeColor="text1" w:themeTint="80"/>
                <w:sz w:val="20"/>
                <w:szCs w:val="20"/>
              </w:rPr>
            </w:pPr>
            <w:r w:rsidRPr="00A624E5">
              <w:rPr>
                <w:rFonts w:ascii="Arial" w:hAnsi="Arial" w:cs="Arial"/>
                <w:color w:val="7F7F7F" w:themeColor="text1" w:themeTint="80"/>
                <w:sz w:val="20"/>
                <w:szCs w:val="20"/>
              </w:rPr>
              <w:t>Ja. Zondag</w:t>
            </w:r>
            <w:r w:rsidR="004913C3">
              <w:rPr>
                <w:rFonts w:ascii="Arial" w:hAnsi="Arial" w:cs="Arial"/>
                <w:color w:val="7F7F7F" w:themeColor="text1" w:themeTint="80"/>
                <w:sz w:val="20"/>
                <w:szCs w:val="20"/>
              </w:rPr>
              <w:t>s</w:t>
            </w:r>
            <w:r w:rsidRPr="00A624E5">
              <w:rPr>
                <w:rFonts w:ascii="Arial" w:hAnsi="Arial" w:cs="Arial"/>
                <w:color w:val="7F7F7F" w:themeColor="text1" w:themeTint="80"/>
                <w:sz w:val="20"/>
                <w:szCs w:val="20"/>
              </w:rPr>
              <w:t>prestaties worden gedefinieerd in artikel 40, §3 als de wachtdiensten in de kazerne en de interventies op zondag tussen 0 en 24uur. Indien een interventie zich deels voordoet op een zondag en deels op een maandag(nacht) heeft men enkel voor de duur die tijdens de zondag valt (hier in de voorbeeld van 23 tot 24u), recht op de zondagvergoeding en voor de duur die tijdens de maandag valt (hier tussen 0 en 1u), recht op de nachtvergoeding.</w:t>
            </w:r>
          </w:p>
          <w:p w14:paraId="57E21CBF" w14:textId="77777777" w:rsidR="00BF4B62" w:rsidRDefault="00BF4B62" w:rsidP="00BF4B62">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C0" w14:textId="77777777" w:rsidR="00BF4B62" w:rsidRPr="00DF5726" w:rsidRDefault="00BF4B62" w:rsidP="00BF4B62">
            <w:pPr>
              <w:tabs>
                <w:tab w:val="left" w:pos="284"/>
                <w:tab w:val="left" w:pos="567"/>
              </w:tabs>
              <w:jc w:val="both"/>
              <w:rPr>
                <w:rFonts w:ascii="Arial" w:hAnsi="Arial" w:cs="Arial"/>
                <w:b/>
                <w:color w:val="7F7F7F" w:themeColor="text1" w:themeTint="80"/>
                <w:sz w:val="20"/>
                <w:szCs w:val="20"/>
                <w:lang w:val="fr-BE"/>
              </w:rPr>
            </w:pPr>
            <w:r w:rsidRPr="00DF5726">
              <w:rPr>
                <w:rFonts w:ascii="Arial" w:hAnsi="Arial" w:cs="Arial"/>
                <w:b/>
                <w:color w:val="7F7F7F" w:themeColor="text1" w:themeTint="80"/>
                <w:sz w:val="20"/>
                <w:szCs w:val="20"/>
                <w:lang w:val="fr-BE"/>
              </w:rPr>
              <w:t>Q</w:t>
            </w:r>
            <w:r w:rsidR="00DF5726" w:rsidRPr="00DF5726">
              <w:rPr>
                <w:rFonts w:ascii="Arial" w:hAnsi="Arial" w:cs="Arial"/>
                <w:b/>
                <w:color w:val="7F7F7F" w:themeColor="text1" w:themeTint="80"/>
                <w:sz w:val="20"/>
                <w:szCs w:val="20"/>
                <w:lang w:val="fr-BE"/>
              </w:rPr>
              <w:t>4</w:t>
            </w:r>
            <w:r w:rsidRPr="00DF5726">
              <w:rPr>
                <w:rFonts w:ascii="Arial" w:hAnsi="Arial" w:cs="Arial"/>
                <w:b/>
                <w:color w:val="7F7F7F" w:themeColor="text1" w:themeTint="80"/>
                <w:sz w:val="20"/>
                <w:szCs w:val="20"/>
                <w:lang w:val="fr-BE"/>
              </w:rPr>
              <w:t> : Les prestations irrégulières peuvent-elles être calculées selon les heures prestées, celles-ci étant dans ce cas scindées entre la durée des prestations effectuées par exemple le dimanche et la durée des prestations effectuées le lundi. (Ex., l’intervention commence un dimanche soir à 23 heures et se termine le lundi matin à 1 heure) ?</w:t>
            </w:r>
          </w:p>
          <w:p w14:paraId="57E21CC1" w14:textId="77777777" w:rsidR="00BF4B62" w:rsidRPr="00A624E5" w:rsidRDefault="00BF4B62" w:rsidP="00BF4B62">
            <w:pPr>
              <w:tabs>
                <w:tab w:val="left" w:pos="284"/>
                <w:tab w:val="left" w:pos="567"/>
              </w:tabs>
              <w:jc w:val="both"/>
              <w:rPr>
                <w:rFonts w:ascii="Arial" w:hAnsi="Arial" w:cs="Arial"/>
                <w:color w:val="7F7F7F" w:themeColor="text1" w:themeTint="80"/>
                <w:sz w:val="20"/>
                <w:szCs w:val="20"/>
                <w:lang w:val="fr-BE"/>
              </w:rPr>
            </w:pPr>
            <w:r w:rsidRPr="00A624E5">
              <w:rPr>
                <w:rFonts w:ascii="Arial" w:hAnsi="Arial" w:cs="Arial"/>
                <w:color w:val="7F7F7F" w:themeColor="text1" w:themeTint="80"/>
                <w:sz w:val="20"/>
                <w:szCs w:val="20"/>
                <w:lang w:val="fr-BE"/>
              </w:rPr>
              <w:t>Oui. Les prestions effectuées un dimanche sont en effet définies à l’article 40, §3 comme étant les services de garde en caserne et les interventions effectuées un dimanche entre 0 heure et 24 heures. Si l’intervention se déroule en partie le dimanche et en partie le lundi (au cours de la nuit), on a uniquement droit à l’indemnité dominicale pour la durée de l’intervention qui se déroule le dimanche (ici dans l’exemple de 23 à 24h) et à l’indemnité de nuit pour la durée de l’intervention qui se déroule le lundi (ici entre 0 et 1h).</w:t>
            </w:r>
          </w:p>
          <w:p w14:paraId="57E21CC2" w14:textId="77777777" w:rsidR="00BF4B62" w:rsidRPr="00E83861" w:rsidRDefault="00BF4B62" w:rsidP="00BF4B62">
            <w:pPr>
              <w:tabs>
                <w:tab w:val="left" w:pos="284"/>
                <w:tab w:val="left" w:pos="567"/>
              </w:tabs>
              <w:jc w:val="both"/>
              <w:rPr>
                <w:rFonts w:ascii="Arial" w:hAnsi="Arial" w:cs="Arial"/>
                <w:sz w:val="20"/>
                <w:szCs w:val="20"/>
                <w:lang w:val="fr-FR"/>
              </w:rPr>
            </w:pPr>
          </w:p>
        </w:tc>
      </w:tr>
      <w:tr w:rsidR="00BF4B62" w:rsidRPr="00342AB4" w14:paraId="57E21CCF" w14:textId="77777777" w:rsidTr="003E5421">
        <w:tc>
          <w:tcPr>
            <w:tcW w:w="4557" w:type="dxa"/>
          </w:tcPr>
          <w:p w14:paraId="57E21CC4" w14:textId="77777777" w:rsidR="00BF4B62" w:rsidRDefault="00BF4B62" w:rsidP="00BF4B62">
            <w:pPr>
              <w:tabs>
                <w:tab w:val="left" w:pos="284"/>
                <w:tab w:val="left" w:pos="567"/>
              </w:tabs>
              <w:jc w:val="both"/>
              <w:rPr>
                <w:rFonts w:ascii="Arial" w:hAnsi="Arial" w:cs="Arial"/>
                <w:b/>
                <w:color w:val="7F7F7F" w:themeColor="text1" w:themeTint="80"/>
                <w:sz w:val="20"/>
                <w:szCs w:val="20"/>
              </w:rPr>
            </w:pPr>
            <w:r w:rsidRPr="00F10E45">
              <w:rPr>
                <w:rFonts w:ascii="Arial" w:hAnsi="Arial" w:cs="Arial"/>
                <w:b/>
                <w:color w:val="7F7F7F" w:themeColor="text1" w:themeTint="80"/>
                <w:sz w:val="20"/>
                <w:szCs w:val="20"/>
              </w:rPr>
              <w:t>V</w:t>
            </w:r>
            <w:r w:rsidR="00F10E45">
              <w:rPr>
                <w:rFonts w:ascii="Arial" w:hAnsi="Arial" w:cs="Arial"/>
                <w:b/>
                <w:color w:val="7F7F7F" w:themeColor="text1" w:themeTint="80"/>
                <w:sz w:val="20"/>
                <w:szCs w:val="20"/>
              </w:rPr>
              <w:t>5</w:t>
            </w:r>
            <w:r w:rsidRPr="00F10E45">
              <w:rPr>
                <w:rFonts w:ascii="Arial" w:hAnsi="Arial" w:cs="Arial"/>
                <w:b/>
                <w:color w:val="7F7F7F" w:themeColor="text1" w:themeTint="80"/>
                <w:sz w:val="20"/>
                <w:szCs w:val="20"/>
              </w:rPr>
              <w:t xml:space="preserve">: Artikel 40, § 7 bepaalt dat voor eenzelfde prestatie-uur de toelage voor onregelmatige nachtprestaties niet </w:t>
            </w:r>
            <w:proofErr w:type="spellStart"/>
            <w:r w:rsidRPr="00F10E45">
              <w:rPr>
                <w:rFonts w:ascii="Arial" w:hAnsi="Arial" w:cs="Arial"/>
                <w:b/>
                <w:color w:val="7F7F7F" w:themeColor="text1" w:themeTint="80"/>
                <w:sz w:val="20"/>
                <w:szCs w:val="20"/>
              </w:rPr>
              <w:t>cumuleerbaar</w:t>
            </w:r>
            <w:proofErr w:type="spellEnd"/>
            <w:r w:rsidRPr="00F10E45">
              <w:rPr>
                <w:rFonts w:ascii="Arial" w:hAnsi="Arial" w:cs="Arial"/>
                <w:b/>
                <w:color w:val="7F7F7F" w:themeColor="text1" w:themeTint="80"/>
                <w:sz w:val="20"/>
                <w:szCs w:val="20"/>
              </w:rPr>
              <w:t xml:space="preserve"> is met de toelage voor onregelmatige zaterdag- of zondag</w:t>
            </w:r>
            <w:r w:rsidR="004913C3">
              <w:rPr>
                <w:rFonts w:ascii="Arial" w:hAnsi="Arial" w:cs="Arial"/>
                <w:b/>
                <w:color w:val="7F7F7F" w:themeColor="text1" w:themeTint="80"/>
                <w:sz w:val="20"/>
                <w:szCs w:val="20"/>
              </w:rPr>
              <w:t>s</w:t>
            </w:r>
            <w:r w:rsidRPr="00F10E45">
              <w:rPr>
                <w:rFonts w:ascii="Arial" w:hAnsi="Arial" w:cs="Arial"/>
                <w:b/>
                <w:color w:val="7F7F7F" w:themeColor="text1" w:themeTint="80"/>
                <w:sz w:val="20"/>
                <w:szCs w:val="20"/>
              </w:rPr>
              <w:t xml:space="preserve">prestaties. Dus deze toelage voor nachtprestaties is wél </w:t>
            </w:r>
            <w:proofErr w:type="spellStart"/>
            <w:r w:rsidRPr="00F10E45">
              <w:rPr>
                <w:rFonts w:ascii="Arial" w:hAnsi="Arial" w:cs="Arial"/>
                <w:b/>
                <w:color w:val="7F7F7F" w:themeColor="text1" w:themeTint="80"/>
                <w:sz w:val="20"/>
                <w:szCs w:val="20"/>
              </w:rPr>
              <w:t>cumuleerbaar</w:t>
            </w:r>
            <w:proofErr w:type="spellEnd"/>
            <w:r w:rsidRPr="00F10E45">
              <w:rPr>
                <w:rFonts w:ascii="Arial" w:hAnsi="Arial" w:cs="Arial"/>
                <w:b/>
                <w:color w:val="7F7F7F" w:themeColor="text1" w:themeTint="80"/>
                <w:sz w:val="20"/>
                <w:szCs w:val="20"/>
              </w:rPr>
              <w:t xml:space="preserve"> met de toelage voor </w:t>
            </w:r>
            <w:proofErr w:type="spellStart"/>
            <w:r w:rsidRPr="00F10E45">
              <w:rPr>
                <w:rFonts w:ascii="Arial" w:hAnsi="Arial" w:cs="Arial"/>
                <w:b/>
                <w:color w:val="7F7F7F" w:themeColor="text1" w:themeTint="80"/>
                <w:sz w:val="20"/>
                <w:szCs w:val="20"/>
              </w:rPr>
              <w:t>feesdagprestaties</w:t>
            </w:r>
            <w:proofErr w:type="spellEnd"/>
            <w:r w:rsidRPr="00F10E45">
              <w:rPr>
                <w:rFonts w:ascii="Arial" w:hAnsi="Arial" w:cs="Arial"/>
                <w:b/>
                <w:color w:val="7F7F7F" w:themeColor="text1" w:themeTint="80"/>
                <w:sz w:val="20"/>
                <w:szCs w:val="20"/>
              </w:rPr>
              <w:t>?</w:t>
            </w:r>
          </w:p>
          <w:p w14:paraId="57E21CC5" w14:textId="77777777" w:rsidR="00F8268A" w:rsidRDefault="00F8268A" w:rsidP="00BF4B62">
            <w:pPr>
              <w:tabs>
                <w:tab w:val="left" w:pos="284"/>
                <w:tab w:val="left" w:pos="567"/>
              </w:tabs>
              <w:jc w:val="both"/>
              <w:rPr>
                <w:rFonts w:ascii="Arial" w:hAnsi="Arial" w:cs="Arial"/>
                <w:b/>
                <w:color w:val="7F7F7F" w:themeColor="text1" w:themeTint="80"/>
                <w:sz w:val="20"/>
                <w:szCs w:val="20"/>
              </w:rPr>
            </w:pPr>
          </w:p>
          <w:p w14:paraId="57E21CC6" w14:textId="77777777" w:rsidR="00F8268A" w:rsidRPr="00A624E5" w:rsidRDefault="00F8268A" w:rsidP="00BF4B62">
            <w:pPr>
              <w:tabs>
                <w:tab w:val="left" w:pos="284"/>
                <w:tab w:val="left" w:pos="567"/>
              </w:tabs>
              <w:jc w:val="both"/>
              <w:rPr>
                <w:rFonts w:ascii="Arial" w:hAnsi="Arial" w:cs="Arial"/>
                <w:color w:val="7F7F7F" w:themeColor="text1" w:themeTint="80"/>
                <w:sz w:val="20"/>
                <w:szCs w:val="20"/>
              </w:rPr>
            </w:pPr>
          </w:p>
          <w:p w14:paraId="57E21CC7" w14:textId="77777777" w:rsidR="00BF4B62" w:rsidRPr="00A624E5" w:rsidRDefault="00BF4B62" w:rsidP="00BF4B62">
            <w:pPr>
              <w:tabs>
                <w:tab w:val="left" w:pos="284"/>
                <w:tab w:val="left" w:pos="567"/>
              </w:tabs>
              <w:jc w:val="both"/>
              <w:rPr>
                <w:rFonts w:ascii="Arial" w:hAnsi="Arial" w:cs="Arial"/>
                <w:color w:val="7F7F7F" w:themeColor="text1" w:themeTint="80"/>
                <w:sz w:val="20"/>
                <w:szCs w:val="20"/>
              </w:rPr>
            </w:pPr>
            <w:r w:rsidRPr="00A624E5">
              <w:rPr>
                <w:rFonts w:ascii="Arial" w:hAnsi="Arial" w:cs="Arial"/>
                <w:color w:val="7F7F7F" w:themeColor="text1" w:themeTint="80"/>
                <w:sz w:val="20"/>
                <w:szCs w:val="20"/>
              </w:rPr>
              <w:t xml:space="preserve">Neen, er is geen aparte toelage voor feestdagprestaties. Zie art 40, §3. </w:t>
            </w:r>
          </w:p>
          <w:p w14:paraId="57E21CC8" w14:textId="77777777" w:rsidR="00BF4B62" w:rsidRDefault="00F10E45" w:rsidP="00BF4B62">
            <w:pPr>
              <w:tabs>
                <w:tab w:val="left" w:pos="284"/>
                <w:tab w:val="left" w:pos="567"/>
              </w:tabs>
              <w:jc w:val="both"/>
              <w:rPr>
                <w:rFonts w:ascii="Arial" w:hAnsi="Arial" w:cs="Arial"/>
                <w:color w:val="7F7F7F" w:themeColor="text1" w:themeTint="80"/>
                <w:sz w:val="20"/>
                <w:szCs w:val="20"/>
              </w:rPr>
            </w:pPr>
            <w:r>
              <w:rPr>
                <w:rFonts w:ascii="Arial" w:hAnsi="Arial" w:cs="Arial"/>
                <w:color w:val="7F7F7F" w:themeColor="text1" w:themeTint="80"/>
                <w:sz w:val="20"/>
                <w:szCs w:val="20"/>
              </w:rPr>
              <w:t>“</w:t>
            </w:r>
            <w:r w:rsidR="00BF4B62" w:rsidRPr="00A624E5">
              <w:rPr>
                <w:rFonts w:ascii="Arial" w:hAnsi="Arial" w:cs="Arial"/>
                <w:color w:val="7F7F7F" w:themeColor="text1" w:themeTint="80"/>
                <w:sz w:val="20"/>
                <w:szCs w:val="20"/>
              </w:rPr>
              <w:t>De wachtdiensten in de kazerne en de interventies uitgevoerd op zondag of op een feestdag tussen 0 uur en 24 uur, worden beschouwd als onregelmatige zondag</w:t>
            </w:r>
            <w:r w:rsidR="004913C3">
              <w:rPr>
                <w:rFonts w:ascii="Arial" w:hAnsi="Arial" w:cs="Arial"/>
                <w:color w:val="7F7F7F" w:themeColor="text1" w:themeTint="80"/>
                <w:sz w:val="20"/>
                <w:szCs w:val="20"/>
              </w:rPr>
              <w:t>s</w:t>
            </w:r>
            <w:r w:rsidR="00BF4B62" w:rsidRPr="00A624E5">
              <w:rPr>
                <w:rFonts w:ascii="Arial" w:hAnsi="Arial" w:cs="Arial"/>
                <w:color w:val="7F7F7F" w:themeColor="text1" w:themeTint="80"/>
                <w:sz w:val="20"/>
                <w:szCs w:val="20"/>
              </w:rPr>
              <w:t>prestaties.</w:t>
            </w:r>
            <w:r>
              <w:rPr>
                <w:rFonts w:ascii="Arial" w:hAnsi="Arial" w:cs="Arial"/>
                <w:color w:val="7F7F7F" w:themeColor="text1" w:themeTint="80"/>
                <w:sz w:val="20"/>
                <w:szCs w:val="20"/>
              </w:rPr>
              <w:t>”</w:t>
            </w:r>
          </w:p>
          <w:p w14:paraId="57E21CC9" w14:textId="77777777" w:rsidR="00BF4B62" w:rsidRPr="00F83C0B" w:rsidRDefault="00BF4B62" w:rsidP="00BF4B62">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CCA" w14:textId="77777777" w:rsidR="00BF4B62" w:rsidRDefault="00BF4B62" w:rsidP="00BF4B62">
            <w:pPr>
              <w:tabs>
                <w:tab w:val="left" w:pos="284"/>
                <w:tab w:val="left" w:pos="567"/>
              </w:tabs>
              <w:jc w:val="both"/>
              <w:rPr>
                <w:rFonts w:ascii="Arial" w:hAnsi="Arial" w:cs="Arial"/>
                <w:b/>
                <w:color w:val="7F7F7F" w:themeColor="text1" w:themeTint="80"/>
                <w:sz w:val="20"/>
                <w:szCs w:val="20"/>
                <w:lang w:val="fr-BE"/>
              </w:rPr>
            </w:pPr>
            <w:r w:rsidRPr="00F10E45">
              <w:rPr>
                <w:rFonts w:ascii="Arial" w:hAnsi="Arial" w:cs="Arial"/>
                <w:b/>
                <w:color w:val="7F7F7F" w:themeColor="text1" w:themeTint="80"/>
                <w:sz w:val="20"/>
                <w:szCs w:val="20"/>
                <w:lang w:val="fr-BE"/>
              </w:rPr>
              <w:t>Q</w:t>
            </w:r>
            <w:r w:rsidR="00F10E45">
              <w:rPr>
                <w:rFonts w:ascii="Arial" w:hAnsi="Arial" w:cs="Arial"/>
                <w:b/>
                <w:color w:val="7F7F7F" w:themeColor="text1" w:themeTint="80"/>
                <w:sz w:val="20"/>
                <w:szCs w:val="20"/>
                <w:lang w:val="fr-BE"/>
              </w:rPr>
              <w:t>5</w:t>
            </w:r>
            <w:r w:rsidRPr="00F10E45">
              <w:rPr>
                <w:rFonts w:ascii="Arial" w:hAnsi="Arial" w:cs="Arial"/>
                <w:b/>
                <w:color w:val="7F7F7F" w:themeColor="text1" w:themeTint="80"/>
                <w:sz w:val="20"/>
                <w:szCs w:val="20"/>
                <w:lang w:val="fr-BE"/>
              </w:rPr>
              <w:t> : L’article 40, § 7 stipule que pour une même heure de prestation, l'allocation pour prestations irrégulières de nuit n'est pas cumulable avec l'allocation pour prestations irrégulières de samedi ou de dimanche. Cette allocation pour prestations de nuit est donc cumulable avec l’allocation pour prestations un jour férié ?</w:t>
            </w:r>
          </w:p>
          <w:p w14:paraId="57E21CCB" w14:textId="77777777" w:rsidR="00F8268A" w:rsidRPr="00F10E45" w:rsidRDefault="00F8268A" w:rsidP="00BF4B62">
            <w:pPr>
              <w:tabs>
                <w:tab w:val="left" w:pos="284"/>
                <w:tab w:val="left" w:pos="567"/>
              </w:tabs>
              <w:jc w:val="both"/>
              <w:rPr>
                <w:rFonts w:ascii="Arial" w:hAnsi="Arial" w:cs="Arial"/>
                <w:b/>
                <w:color w:val="7F7F7F" w:themeColor="text1" w:themeTint="80"/>
                <w:sz w:val="20"/>
                <w:szCs w:val="20"/>
                <w:lang w:val="fr-BE"/>
              </w:rPr>
            </w:pPr>
          </w:p>
          <w:p w14:paraId="57E21CCC" w14:textId="77777777" w:rsidR="00BF4B62" w:rsidRPr="00A624E5" w:rsidRDefault="00BF4B62" w:rsidP="00BF4B62">
            <w:pPr>
              <w:tabs>
                <w:tab w:val="left" w:pos="284"/>
                <w:tab w:val="left" w:pos="567"/>
              </w:tabs>
              <w:jc w:val="both"/>
              <w:rPr>
                <w:rFonts w:ascii="Arial" w:hAnsi="Arial" w:cs="Arial"/>
                <w:color w:val="7F7F7F" w:themeColor="text1" w:themeTint="80"/>
                <w:sz w:val="20"/>
                <w:szCs w:val="20"/>
                <w:lang w:val="fr-BE"/>
              </w:rPr>
            </w:pPr>
            <w:r w:rsidRPr="00A624E5">
              <w:rPr>
                <w:rFonts w:ascii="Arial" w:hAnsi="Arial" w:cs="Arial"/>
                <w:color w:val="7F7F7F" w:themeColor="text1" w:themeTint="80"/>
                <w:sz w:val="20"/>
                <w:szCs w:val="20"/>
                <w:lang w:val="fr-BE"/>
              </w:rPr>
              <w:t xml:space="preserve">Non, il n’y a pas d’allocation distincte pour prestations un jour férié, voir art 40, §3. </w:t>
            </w:r>
          </w:p>
          <w:p w14:paraId="57E21CCD" w14:textId="77777777" w:rsidR="00BF4B62" w:rsidRDefault="00BF4B62" w:rsidP="00BF4B62">
            <w:pPr>
              <w:tabs>
                <w:tab w:val="left" w:pos="284"/>
                <w:tab w:val="left" w:pos="567"/>
              </w:tabs>
              <w:jc w:val="both"/>
              <w:rPr>
                <w:rFonts w:ascii="Arial" w:hAnsi="Arial" w:cs="Arial"/>
                <w:color w:val="7F7F7F" w:themeColor="text1" w:themeTint="80"/>
                <w:sz w:val="20"/>
                <w:szCs w:val="20"/>
                <w:lang w:val="fr-BE"/>
              </w:rPr>
            </w:pPr>
            <w:r w:rsidRPr="00A624E5">
              <w:rPr>
                <w:rFonts w:ascii="Arial" w:hAnsi="Arial" w:cs="Arial"/>
                <w:color w:val="7F7F7F" w:themeColor="text1" w:themeTint="80"/>
                <w:sz w:val="20"/>
                <w:szCs w:val="20"/>
                <w:lang w:val="fr-BE"/>
              </w:rPr>
              <w:t>« Sont considérées comme prestations irrégulières de dimanche, les services de garde en caserne et les interventions effectuées un dimanche ou un jour férié, entre 0 heure et 24 heures. »</w:t>
            </w:r>
          </w:p>
          <w:p w14:paraId="57E21CCE" w14:textId="77777777" w:rsidR="00BF4B62" w:rsidRPr="00E83861" w:rsidRDefault="00BF4B62" w:rsidP="00BF4B62">
            <w:pPr>
              <w:tabs>
                <w:tab w:val="left" w:pos="284"/>
                <w:tab w:val="left" w:pos="567"/>
              </w:tabs>
              <w:jc w:val="both"/>
              <w:rPr>
                <w:rFonts w:ascii="Arial" w:hAnsi="Arial" w:cs="Arial"/>
                <w:b/>
                <w:sz w:val="20"/>
                <w:szCs w:val="20"/>
                <w:lang w:val="fr-FR"/>
              </w:rPr>
            </w:pPr>
          </w:p>
        </w:tc>
      </w:tr>
      <w:tr w:rsidR="00724B71" w:rsidRPr="00342AB4" w14:paraId="57E21CD4" w14:textId="77777777" w:rsidTr="003E5421">
        <w:tc>
          <w:tcPr>
            <w:tcW w:w="4557" w:type="dxa"/>
          </w:tcPr>
          <w:p w14:paraId="57E21CD0" w14:textId="77777777" w:rsidR="00BF4B62" w:rsidRPr="00F302FF" w:rsidRDefault="00BF4B62" w:rsidP="00BF4B62">
            <w:pPr>
              <w:tabs>
                <w:tab w:val="left" w:pos="284"/>
                <w:tab w:val="left" w:pos="567"/>
                <w:tab w:val="left" w:pos="851"/>
                <w:tab w:val="left" w:pos="1134"/>
                <w:tab w:val="left" w:pos="1418"/>
                <w:tab w:val="left" w:pos="1701"/>
              </w:tabs>
              <w:jc w:val="both"/>
              <w:rPr>
                <w:rFonts w:ascii="Arial" w:hAnsi="Arial" w:cs="Arial"/>
                <w:sz w:val="20"/>
                <w:szCs w:val="20"/>
              </w:rPr>
            </w:pPr>
            <w:r w:rsidRPr="00F83C0B">
              <w:rPr>
                <w:rFonts w:ascii="Arial" w:hAnsi="Arial" w:cs="Arial"/>
                <w:b/>
                <w:sz w:val="20"/>
                <w:szCs w:val="20"/>
              </w:rPr>
              <w:t>Art. 41.</w:t>
            </w:r>
            <w:r w:rsidRPr="00F302FF">
              <w:rPr>
                <w:rFonts w:ascii="Arial" w:hAnsi="Arial" w:cs="Arial"/>
                <w:sz w:val="20"/>
                <w:szCs w:val="20"/>
              </w:rPr>
              <w:t xml:space="preserve"> De toelage voor onregelmatige prestaties wordt maandelijks betaald na vervallen termijn.</w:t>
            </w:r>
          </w:p>
          <w:p w14:paraId="57E21CD1" w14:textId="77777777" w:rsidR="00724B71" w:rsidRPr="00F302FF" w:rsidRDefault="00724B71" w:rsidP="001E264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CD2" w14:textId="77777777" w:rsidR="00BF4B62" w:rsidRPr="00E83861" w:rsidRDefault="00BF4B62" w:rsidP="00BF4B62">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41.</w:t>
            </w:r>
            <w:r w:rsidRPr="00E83861">
              <w:rPr>
                <w:rFonts w:ascii="Arial" w:hAnsi="Arial" w:cs="Arial"/>
                <w:sz w:val="20"/>
                <w:szCs w:val="20"/>
                <w:lang w:val="fr-FR"/>
              </w:rPr>
              <w:t xml:space="preserve"> L'allocation pour prestations irrégulières est payée mensuellement et à terme échu.</w:t>
            </w:r>
          </w:p>
          <w:p w14:paraId="57E21CD3" w14:textId="77777777" w:rsidR="00724B71" w:rsidRPr="00E83861" w:rsidRDefault="00724B71" w:rsidP="001E264B">
            <w:pPr>
              <w:tabs>
                <w:tab w:val="left" w:pos="284"/>
                <w:tab w:val="left" w:pos="567"/>
              </w:tabs>
              <w:spacing w:before="60"/>
              <w:ind w:left="284" w:hanging="284"/>
              <w:jc w:val="both"/>
              <w:rPr>
                <w:rFonts w:ascii="Arial" w:hAnsi="Arial" w:cs="Arial"/>
                <w:sz w:val="20"/>
                <w:szCs w:val="20"/>
                <w:lang w:val="fr-FR"/>
              </w:rPr>
            </w:pPr>
          </w:p>
        </w:tc>
      </w:tr>
      <w:tr w:rsidR="00F10E45" w:rsidRPr="00342AB4" w14:paraId="57E21CD7" w14:textId="77777777" w:rsidTr="00351B2C">
        <w:tc>
          <w:tcPr>
            <w:tcW w:w="4557" w:type="dxa"/>
            <w:tcMar>
              <w:top w:w="57" w:type="dxa"/>
              <w:left w:w="57" w:type="dxa"/>
              <w:bottom w:w="57" w:type="dxa"/>
              <w:right w:w="57" w:type="dxa"/>
            </w:tcMar>
          </w:tcPr>
          <w:p w14:paraId="57E21CD5" w14:textId="77777777" w:rsidR="00F10E45" w:rsidRPr="007653D6" w:rsidRDefault="00F10E45" w:rsidP="00351B2C">
            <w:pPr>
              <w:tabs>
                <w:tab w:val="left" w:pos="284"/>
                <w:tab w:val="left" w:pos="567"/>
              </w:tabs>
              <w:jc w:val="center"/>
              <w:outlineLvl w:val="1"/>
              <w:rPr>
                <w:lang w:val="nl-NL"/>
              </w:rPr>
            </w:pPr>
            <w:bookmarkStart w:id="36" w:name="_Toc6916501"/>
            <w:r w:rsidRPr="00570CC6">
              <w:rPr>
                <w:rFonts w:ascii="Arial" w:hAnsi="Arial" w:cs="Arial"/>
                <w:b/>
                <w:sz w:val="20"/>
                <w:szCs w:val="20"/>
              </w:rPr>
              <w:t xml:space="preserve">TITEL 4. - </w:t>
            </w:r>
            <w:r>
              <w:rPr>
                <w:rFonts w:ascii="Arial" w:hAnsi="Arial" w:cs="Arial"/>
                <w:b/>
                <w:sz w:val="20"/>
                <w:szCs w:val="20"/>
              </w:rPr>
              <w:t>T</w:t>
            </w:r>
            <w:r w:rsidRPr="00570CC6">
              <w:rPr>
                <w:rFonts w:ascii="Arial" w:hAnsi="Arial" w:cs="Arial"/>
                <w:b/>
                <w:sz w:val="20"/>
                <w:szCs w:val="20"/>
              </w:rPr>
              <w:t>oelage voor de uitoefening van een hogere functie</w:t>
            </w:r>
            <w:bookmarkEnd w:id="36"/>
          </w:p>
        </w:tc>
        <w:tc>
          <w:tcPr>
            <w:tcW w:w="4505" w:type="dxa"/>
            <w:tcMar>
              <w:top w:w="57" w:type="dxa"/>
              <w:left w:w="57" w:type="dxa"/>
              <w:bottom w:w="57" w:type="dxa"/>
              <w:right w:w="57" w:type="dxa"/>
            </w:tcMar>
          </w:tcPr>
          <w:p w14:paraId="57E21CD6" w14:textId="77777777" w:rsidR="00F10E45" w:rsidRPr="001E2CA1" w:rsidRDefault="00F10E45" w:rsidP="00351B2C">
            <w:pPr>
              <w:tabs>
                <w:tab w:val="left" w:pos="284"/>
                <w:tab w:val="left" w:pos="567"/>
              </w:tabs>
              <w:jc w:val="center"/>
              <w:outlineLvl w:val="1"/>
              <w:rPr>
                <w:rFonts w:ascii="Arial" w:hAnsi="Arial" w:cs="Arial"/>
                <w:sz w:val="20"/>
                <w:szCs w:val="20"/>
                <w:lang w:val="fr-BE"/>
              </w:rPr>
            </w:pPr>
            <w:bookmarkStart w:id="37" w:name="_Toc6916502"/>
            <w:r w:rsidRPr="00E83861">
              <w:rPr>
                <w:rFonts w:ascii="Arial" w:hAnsi="Arial" w:cs="Arial"/>
                <w:b/>
                <w:sz w:val="20"/>
                <w:szCs w:val="20"/>
                <w:lang w:val="fr-FR"/>
              </w:rPr>
              <w:t xml:space="preserve">TITRE 4. - </w:t>
            </w:r>
            <w:r>
              <w:rPr>
                <w:rFonts w:ascii="Arial" w:hAnsi="Arial" w:cs="Arial"/>
                <w:b/>
                <w:sz w:val="20"/>
                <w:szCs w:val="20"/>
                <w:lang w:val="fr-FR"/>
              </w:rPr>
              <w:t>D</w:t>
            </w:r>
            <w:r w:rsidRPr="00E83861">
              <w:rPr>
                <w:rFonts w:ascii="Arial" w:hAnsi="Arial" w:cs="Arial"/>
                <w:b/>
                <w:sz w:val="20"/>
                <w:szCs w:val="20"/>
                <w:lang w:val="fr-FR"/>
              </w:rPr>
              <w:t xml:space="preserve">e l'allocation pour l'exercice d'une fonction </w:t>
            </w:r>
            <w:r>
              <w:rPr>
                <w:rFonts w:ascii="Arial" w:hAnsi="Arial" w:cs="Arial"/>
                <w:b/>
                <w:sz w:val="20"/>
                <w:szCs w:val="20"/>
                <w:lang w:val="fr-FR"/>
              </w:rPr>
              <w:t xml:space="preserve"> </w:t>
            </w:r>
            <w:r w:rsidRPr="00E83861">
              <w:rPr>
                <w:rFonts w:ascii="Arial" w:hAnsi="Arial" w:cs="Arial"/>
                <w:b/>
                <w:sz w:val="20"/>
                <w:szCs w:val="20"/>
                <w:lang w:val="fr-FR"/>
              </w:rPr>
              <w:t>supérieure</w:t>
            </w:r>
            <w:bookmarkEnd w:id="37"/>
          </w:p>
        </w:tc>
      </w:tr>
      <w:tr w:rsidR="00F10E45" w:rsidRPr="00342AB4" w14:paraId="57E21CE2" w14:textId="77777777" w:rsidTr="003E5421">
        <w:tc>
          <w:tcPr>
            <w:tcW w:w="4557" w:type="dxa"/>
          </w:tcPr>
          <w:p w14:paraId="57E21CD8" w14:textId="77777777" w:rsidR="00F10E45" w:rsidRPr="00F302FF" w:rsidRDefault="00F10E45" w:rsidP="00F10E45">
            <w:pPr>
              <w:tabs>
                <w:tab w:val="left" w:pos="284"/>
                <w:tab w:val="left" w:pos="567"/>
                <w:tab w:val="left" w:pos="851"/>
                <w:tab w:val="left" w:pos="1134"/>
                <w:tab w:val="left" w:pos="1418"/>
                <w:tab w:val="left" w:pos="1701"/>
              </w:tabs>
              <w:jc w:val="both"/>
              <w:rPr>
                <w:rFonts w:ascii="Arial" w:hAnsi="Arial" w:cs="Arial"/>
                <w:sz w:val="20"/>
                <w:szCs w:val="20"/>
              </w:rPr>
            </w:pPr>
            <w:r w:rsidRPr="00F83C0B">
              <w:rPr>
                <w:rFonts w:ascii="Arial" w:hAnsi="Arial" w:cs="Arial"/>
                <w:b/>
                <w:sz w:val="20"/>
                <w:szCs w:val="20"/>
              </w:rPr>
              <w:t>Art. 42.</w:t>
            </w:r>
            <w:r w:rsidRPr="00F302FF">
              <w:rPr>
                <w:rFonts w:ascii="Arial" w:hAnsi="Arial" w:cs="Arial"/>
                <w:sz w:val="20"/>
                <w:szCs w:val="20"/>
              </w:rPr>
              <w:t xml:space="preserve"> Een toelage wordt toegekend aan het vrijwillig personeelslid dat een hogere functie uitoefent, ongeacht of de betrekking die met dat ambt overeenstemt tijdelijk niet waargenomen wordt of vacant is.</w:t>
            </w:r>
          </w:p>
          <w:p w14:paraId="57E21CD9" w14:textId="77777777" w:rsidR="00F10E45" w:rsidRPr="00F302FF" w:rsidRDefault="00F10E45" w:rsidP="00F10E45">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De toelage wordt aan het vrijwillig personeelslid verleend voor zover hij het hoger ambt ononderbroken heeft uitgeoefend gedurende ten minste negentig dagen.</w:t>
            </w:r>
          </w:p>
          <w:p w14:paraId="57E21CDA" w14:textId="77777777" w:rsidR="00F10E45" w:rsidRPr="00F302FF" w:rsidRDefault="00F10E45" w:rsidP="00F10E45">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Wanneer voldaan wordt aan de in het tweede lid vermelde voorwaarde, is de toelage verschuldigd vanaf de datum waarop de aanwijzing voor de uitoefening van een hogere functie daadwerkelijk uitwerking heeft.</w:t>
            </w:r>
          </w:p>
          <w:p w14:paraId="57E21CDB" w14:textId="77777777" w:rsidR="00F10E45" w:rsidRDefault="00F10E45" w:rsidP="00F10E45">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sidRPr="00F302FF">
              <w:rPr>
                <w:rFonts w:ascii="Arial" w:hAnsi="Arial" w:cs="Arial"/>
                <w:sz w:val="20"/>
                <w:szCs w:val="20"/>
              </w:rPr>
              <w:t xml:space="preserve">Indien het vrijwillig personeelslid wordt bevorderd tot de graad die overeenstemt met de </w:t>
            </w:r>
            <w:r w:rsidRPr="00F302FF">
              <w:rPr>
                <w:rFonts w:ascii="Arial" w:hAnsi="Arial" w:cs="Arial"/>
                <w:sz w:val="20"/>
                <w:szCs w:val="20"/>
              </w:rPr>
              <w:lastRenderedPageBreak/>
              <w:t>betrekking welke hij zonder onderbreking heeft waargenomen en indien hij voor deze betrekking wordt aangewezen, begint zijn geldelijke anciënniteit in deze nieuwe graad op de datum vanaf welke hij die betrekking ononderbroken waarneemt. Deze datum mag niet teruggaan tot voor de datum waarop het personeelslid alle vereisten heeft vervuld welke het administratief statuut stelt om bevorderd te worden, noch tot voor de datum waarop die betrekking vacant is geworden.</w:t>
            </w:r>
          </w:p>
          <w:p w14:paraId="57E21CDC" w14:textId="77777777" w:rsidR="00F10E45" w:rsidRPr="007653D6" w:rsidRDefault="00F10E45" w:rsidP="00DA2BA3">
            <w:pPr>
              <w:tabs>
                <w:tab w:val="left" w:pos="284"/>
                <w:tab w:val="left" w:pos="567"/>
              </w:tabs>
              <w:jc w:val="center"/>
              <w:rPr>
                <w:lang w:val="nl-NL"/>
              </w:rPr>
            </w:pPr>
          </w:p>
        </w:tc>
        <w:tc>
          <w:tcPr>
            <w:tcW w:w="4505" w:type="dxa"/>
          </w:tcPr>
          <w:p w14:paraId="57E21CDD" w14:textId="77777777" w:rsidR="00F10E45" w:rsidRPr="00E83861" w:rsidRDefault="00F10E45" w:rsidP="00F10E45">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lastRenderedPageBreak/>
              <w:t xml:space="preserve">Art. 42. </w:t>
            </w:r>
            <w:r w:rsidRPr="00E83861">
              <w:rPr>
                <w:rFonts w:ascii="Arial" w:hAnsi="Arial" w:cs="Arial"/>
                <w:sz w:val="20"/>
                <w:szCs w:val="20"/>
                <w:lang w:val="fr-FR"/>
              </w:rPr>
              <w:t>Une allocation est accordée au membre du personnel volontaire qui est désigné pour l'exercice d'une fonction supérieure, que l'emploi correspondant à cette fonction soit momentanément non occupé ou qu'il soit vacant.</w:t>
            </w:r>
          </w:p>
          <w:p w14:paraId="57E21CDE" w14:textId="77777777" w:rsidR="00F10E45" w:rsidRPr="00E83861" w:rsidRDefault="00F10E45" w:rsidP="00F10E45">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Le bénéfice de l'allocation est accordé au membre du personnel volontaire à la condition qu'il ait exercé la fonction supérieure d'une façon ininterrompue pendant une période minimale de nonante jours.</w:t>
            </w:r>
          </w:p>
          <w:p w14:paraId="57E21CDF" w14:textId="77777777" w:rsidR="00F10E45" w:rsidRPr="00E83861" w:rsidRDefault="00F10E45" w:rsidP="00F10E45">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Lorsque la condition visée à l'alinéa 2 est remplie, l'allocation est due à partir de la date de prise d'effet de la désignation pour l'exercice d'une fonction supérieure.</w:t>
            </w:r>
          </w:p>
          <w:p w14:paraId="57E21CE0" w14:textId="77777777" w:rsidR="00F10E45" w:rsidRPr="00E83861" w:rsidRDefault="00F10E45" w:rsidP="00F10E45">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t xml:space="preserve">Si le membre du personnel volontaire est promu au grade correspondant à l'emploi qu'il a </w:t>
            </w:r>
            <w:r w:rsidRPr="00E83861">
              <w:rPr>
                <w:rFonts w:ascii="Arial" w:hAnsi="Arial" w:cs="Arial"/>
                <w:sz w:val="20"/>
                <w:szCs w:val="20"/>
                <w:lang w:val="fr-FR"/>
              </w:rPr>
              <w:lastRenderedPageBreak/>
              <w:t>occupé sans interruption et s'il est affecté à cet emploi, son ancienneté pécuniaire dans ce nouveau grade prend cours à la date depuis laquelle il occupe l'emploi de manière continue. Cette date ne peut pas remonter au-delà ni de la date à laquelle le membre du personnel a rempli toutes les conditions requises par le statut administratif pour être promu, ni de la date à laquelle cet emploi était vacant.</w:t>
            </w:r>
          </w:p>
          <w:p w14:paraId="57E21CE1" w14:textId="77777777" w:rsidR="00F10E45" w:rsidRPr="001E2CA1" w:rsidRDefault="00F10E45" w:rsidP="00DA2BA3">
            <w:pPr>
              <w:tabs>
                <w:tab w:val="left" w:pos="284"/>
                <w:tab w:val="left" w:pos="567"/>
              </w:tabs>
              <w:jc w:val="both"/>
              <w:rPr>
                <w:rFonts w:ascii="Arial" w:hAnsi="Arial" w:cs="Arial"/>
                <w:sz w:val="20"/>
                <w:szCs w:val="20"/>
                <w:lang w:val="fr-BE"/>
              </w:rPr>
            </w:pPr>
          </w:p>
        </w:tc>
      </w:tr>
      <w:tr w:rsidR="00F10E45" w:rsidRPr="00342AB4" w14:paraId="57E21CEE" w14:textId="77777777" w:rsidTr="003E5421">
        <w:tc>
          <w:tcPr>
            <w:tcW w:w="4557" w:type="dxa"/>
          </w:tcPr>
          <w:p w14:paraId="57E21CE3" w14:textId="77777777" w:rsidR="005E7FF0" w:rsidRPr="007D3DD0" w:rsidRDefault="005E7FF0" w:rsidP="00F10E4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E4" w14:textId="77777777" w:rsidR="00F10E45" w:rsidRPr="00F10E45" w:rsidRDefault="00F10E45" w:rsidP="00F10E4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F10E45">
              <w:rPr>
                <w:rFonts w:ascii="Arial" w:hAnsi="Arial" w:cs="Arial"/>
                <w:b/>
                <w:color w:val="7F7F7F" w:themeColor="text1" w:themeTint="80"/>
                <w:sz w:val="20"/>
                <w:szCs w:val="20"/>
              </w:rPr>
              <w:t xml:space="preserve">V1: Het  vrijwillig personeelslid moet de hogere functie ononderbroken uitoefenen gedurende ten minste 90 dagen. Gaat het om 90 kalenderdagen of 90 werkdagen? </w:t>
            </w:r>
          </w:p>
          <w:p w14:paraId="57E21CE5" w14:textId="77777777" w:rsidR="00F10E45" w:rsidRPr="00606F64" w:rsidRDefault="00F10E45" w:rsidP="00F10E4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CE6" w14:textId="77777777" w:rsidR="0019162D" w:rsidRDefault="0019162D" w:rsidP="00F10E4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CE7" w14:textId="77777777" w:rsidR="00F10E45" w:rsidRDefault="00F10E45" w:rsidP="00F10E4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497948">
              <w:rPr>
                <w:rFonts w:ascii="Arial" w:hAnsi="Arial" w:cs="Arial"/>
                <w:color w:val="7F7F7F" w:themeColor="text1" w:themeTint="80"/>
                <w:sz w:val="20"/>
                <w:szCs w:val="20"/>
              </w:rPr>
              <w:t>Het gaat om 90 kalenderdagen.</w:t>
            </w:r>
          </w:p>
          <w:p w14:paraId="57E21CE8" w14:textId="77777777" w:rsidR="00F10E45" w:rsidRPr="007653D6" w:rsidRDefault="00F10E45" w:rsidP="00DA2BA3">
            <w:pPr>
              <w:tabs>
                <w:tab w:val="left" w:pos="284"/>
                <w:tab w:val="left" w:pos="567"/>
              </w:tabs>
              <w:jc w:val="center"/>
              <w:rPr>
                <w:lang w:val="nl-NL"/>
              </w:rPr>
            </w:pPr>
          </w:p>
        </w:tc>
        <w:tc>
          <w:tcPr>
            <w:tcW w:w="4505" w:type="dxa"/>
          </w:tcPr>
          <w:p w14:paraId="57E21CE9" w14:textId="77777777" w:rsidR="005E7FF0" w:rsidRPr="007D3DD0" w:rsidRDefault="005E7FF0" w:rsidP="00F10E4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CEA" w14:textId="77777777" w:rsidR="00F10E45" w:rsidRDefault="00F10E45" w:rsidP="00F10E4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10E45">
              <w:rPr>
                <w:rFonts w:ascii="Arial" w:hAnsi="Arial" w:cs="Arial"/>
                <w:b/>
                <w:color w:val="7F7F7F" w:themeColor="text1" w:themeTint="80"/>
                <w:sz w:val="20"/>
                <w:szCs w:val="20"/>
                <w:lang w:val="fr-BE"/>
              </w:rPr>
              <w:t xml:space="preserve">Q1 : Le membre du personnel volontaire doit exercer la fonction supérieure d'une façon ininterrompue pendant une période minimale de 90 jours. S’agit-il de 90 jours calendrier ou de 90 jours ouvrables ? </w:t>
            </w:r>
          </w:p>
          <w:p w14:paraId="57E21CEB" w14:textId="77777777" w:rsidR="00F8268A" w:rsidRPr="00F10E45" w:rsidRDefault="00F8268A" w:rsidP="00F10E45">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CEC" w14:textId="77777777" w:rsidR="00F10E45" w:rsidRPr="00497948" w:rsidRDefault="00F10E45" w:rsidP="00F10E45">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97948">
              <w:rPr>
                <w:rFonts w:ascii="Arial" w:hAnsi="Arial" w:cs="Arial"/>
                <w:color w:val="7F7F7F" w:themeColor="text1" w:themeTint="80"/>
                <w:sz w:val="20"/>
                <w:szCs w:val="20"/>
                <w:lang w:val="fr-BE"/>
              </w:rPr>
              <w:t>Il s’agit de 90 jours calendrier.</w:t>
            </w:r>
          </w:p>
          <w:p w14:paraId="57E21CED" w14:textId="77777777" w:rsidR="00F10E45" w:rsidRPr="00497948" w:rsidRDefault="00F10E45" w:rsidP="00DA2BA3">
            <w:pPr>
              <w:tabs>
                <w:tab w:val="left" w:pos="284"/>
                <w:tab w:val="left" w:pos="567"/>
              </w:tabs>
              <w:jc w:val="both"/>
              <w:rPr>
                <w:rFonts w:ascii="Arial" w:hAnsi="Arial" w:cs="Arial"/>
                <w:color w:val="7F7F7F" w:themeColor="text1" w:themeTint="80"/>
                <w:sz w:val="20"/>
                <w:szCs w:val="20"/>
                <w:lang w:val="fr-BE"/>
              </w:rPr>
            </w:pPr>
          </w:p>
        </w:tc>
      </w:tr>
      <w:tr w:rsidR="00DA2BA3" w:rsidRPr="00342AB4" w14:paraId="57E21CF5" w14:textId="77777777" w:rsidTr="003E5421">
        <w:tc>
          <w:tcPr>
            <w:tcW w:w="4557" w:type="dxa"/>
          </w:tcPr>
          <w:p w14:paraId="57E21CEF" w14:textId="77777777" w:rsidR="00DA2BA3" w:rsidRPr="007D3DD0" w:rsidRDefault="00DA2BA3" w:rsidP="005E7FF0">
            <w:pPr>
              <w:tabs>
                <w:tab w:val="left" w:pos="284"/>
                <w:tab w:val="left" w:pos="567"/>
              </w:tabs>
              <w:rPr>
                <w:rFonts w:ascii="Arial" w:hAnsi="Arial" w:cs="Arial"/>
                <w:b/>
                <w:sz w:val="20"/>
                <w:szCs w:val="20"/>
                <w:lang w:val="nl-NL"/>
              </w:rPr>
            </w:pPr>
            <w:r w:rsidRPr="00342AB4">
              <w:br w:type="page"/>
            </w:r>
            <w:r w:rsidRPr="00F83C0B">
              <w:rPr>
                <w:rFonts w:ascii="Arial" w:hAnsi="Arial" w:cs="Arial"/>
                <w:b/>
                <w:sz w:val="20"/>
                <w:szCs w:val="20"/>
              </w:rPr>
              <w:t>Art. 43.</w:t>
            </w:r>
            <w:r w:rsidRPr="00F302FF">
              <w:rPr>
                <w:rFonts w:ascii="Arial" w:hAnsi="Arial" w:cs="Arial"/>
                <w:sz w:val="20"/>
                <w:szCs w:val="20"/>
              </w:rPr>
              <w:t xml:space="preserve"> Het bedrag van de toelage voor de uitoefening van een hogere functie is gelijk aan het verschil tussen de prestatievergoeding die de betrokkene zou krijgen in de graad van de voorlopig waargenomen functie en de prestatievergoeding die hij in zijn effectieve graad krijgt.</w:t>
            </w:r>
          </w:p>
          <w:p w14:paraId="57E21CF0" w14:textId="77777777" w:rsidR="00DA2BA3" w:rsidRDefault="00DA2BA3" w:rsidP="00DA2BA3">
            <w:pPr>
              <w:tabs>
                <w:tab w:val="left" w:pos="284"/>
                <w:tab w:val="left" w:pos="567"/>
                <w:tab w:val="left" w:pos="851"/>
                <w:tab w:val="left" w:pos="1134"/>
                <w:tab w:val="left" w:pos="1418"/>
                <w:tab w:val="left" w:pos="1701"/>
              </w:tabs>
              <w:jc w:val="both"/>
              <w:rPr>
                <w:rFonts w:ascii="Arial" w:hAnsi="Arial" w:cs="Arial"/>
                <w:b/>
                <w:sz w:val="20"/>
                <w:szCs w:val="20"/>
              </w:rPr>
            </w:pPr>
          </w:p>
          <w:p w14:paraId="57E21CF1" w14:textId="77777777" w:rsidR="00DA2BA3" w:rsidRPr="00DA2BA3" w:rsidRDefault="00DA2BA3" w:rsidP="00F10E45">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CF2" w14:textId="77777777" w:rsidR="00DA2BA3" w:rsidRPr="00E83861" w:rsidRDefault="00DA2BA3" w:rsidP="00DA2BA3">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43.</w:t>
            </w:r>
            <w:r w:rsidRPr="00E83861">
              <w:rPr>
                <w:rFonts w:ascii="Arial" w:hAnsi="Arial" w:cs="Arial"/>
                <w:sz w:val="20"/>
                <w:szCs w:val="20"/>
                <w:lang w:val="fr-FR"/>
              </w:rPr>
              <w:t xml:space="preserve"> Le montant de l'allocation pour l'exercice d'une fonction supérieure est égal à la différence entre l'indemnité de prestation dont l'intéressé bénéficierait dans le grade de la fonction assumée provisoirement et l'indemnité de prestation dont il bénéficie dans son grade effectif.</w:t>
            </w:r>
          </w:p>
          <w:p w14:paraId="57E21CF3" w14:textId="77777777" w:rsidR="00DA2BA3" w:rsidRPr="00E83861" w:rsidRDefault="00DA2BA3" w:rsidP="00DA2BA3">
            <w:pPr>
              <w:tabs>
                <w:tab w:val="left" w:pos="284"/>
                <w:tab w:val="left" w:pos="567"/>
              </w:tabs>
              <w:jc w:val="both"/>
              <w:rPr>
                <w:rFonts w:ascii="Arial" w:hAnsi="Arial" w:cs="Arial"/>
                <w:sz w:val="20"/>
                <w:szCs w:val="20"/>
                <w:lang w:val="fr-FR"/>
              </w:rPr>
            </w:pPr>
          </w:p>
          <w:p w14:paraId="57E21CF4" w14:textId="77777777" w:rsidR="00DA2BA3" w:rsidRPr="00DA2BA3" w:rsidRDefault="00DA2BA3" w:rsidP="000779F5">
            <w:pPr>
              <w:tabs>
                <w:tab w:val="left" w:pos="284"/>
                <w:tab w:val="left" w:pos="567"/>
              </w:tabs>
              <w:jc w:val="both"/>
              <w:rPr>
                <w:rFonts w:ascii="Arial" w:hAnsi="Arial" w:cs="Arial"/>
                <w:b/>
                <w:sz w:val="20"/>
                <w:szCs w:val="20"/>
                <w:lang w:val="fr-BE"/>
              </w:rPr>
            </w:pPr>
          </w:p>
        </w:tc>
      </w:tr>
      <w:tr w:rsidR="00F10E45" w:rsidRPr="00342AB4" w14:paraId="57E21CF9" w14:textId="77777777" w:rsidTr="003E5421">
        <w:tc>
          <w:tcPr>
            <w:tcW w:w="4557" w:type="dxa"/>
          </w:tcPr>
          <w:p w14:paraId="57E21CF6" w14:textId="77777777" w:rsidR="00F10E45" w:rsidRPr="00F302FF" w:rsidRDefault="00F10E45" w:rsidP="00F10E45">
            <w:pPr>
              <w:tabs>
                <w:tab w:val="left" w:pos="284"/>
                <w:tab w:val="left" w:pos="567"/>
                <w:tab w:val="left" w:pos="851"/>
                <w:tab w:val="left" w:pos="1134"/>
                <w:tab w:val="left" w:pos="1418"/>
                <w:tab w:val="left" w:pos="1701"/>
              </w:tabs>
              <w:jc w:val="both"/>
              <w:rPr>
                <w:rFonts w:ascii="Arial" w:hAnsi="Arial" w:cs="Arial"/>
                <w:sz w:val="20"/>
                <w:szCs w:val="20"/>
              </w:rPr>
            </w:pPr>
            <w:r w:rsidRPr="00F83C0B">
              <w:rPr>
                <w:rFonts w:ascii="Arial" w:hAnsi="Arial" w:cs="Arial"/>
                <w:b/>
                <w:sz w:val="20"/>
                <w:szCs w:val="20"/>
              </w:rPr>
              <w:t>Art. 44.</w:t>
            </w:r>
            <w:r w:rsidRPr="00F302FF">
              <w:rPr>
                <w:rFonts w:ascii="Arial" w:hAnsi="Arial" w:cs="Arial"/>
                <w:sz w:val="20"/>
                <w:szCs w:val="20"/>
              </w:rPr>
              <w:t xml:space="preserve"> De toelage voor de uitoefening van een hogere functie wordt betaald volgens de modaliteiten van toepassing voor de prestatievergoeding.</w:t>
            </w:r>
          </w:p>
          <w:p w14:paraId="57E21CF7" w14:textId="77777777" w:rsidR="00F10E45" w:rsidRPr="007653D6" w:rsidRDefault="00F10E45" w:rsidP="00DA2BA3">
            <w:pPr>
              <w:tabs>
                <w:tab w:val="left" w:pos="284"/>
                <w:tab w:val="left" w:pos="567"/>
              </w:tabs>
              <w:jc w:val="center"/>
              <w:rPr>
                <w:lang w:val="nl-NL"/>
              </w:rPr>
            </w:pPr>
          </w:p>
        </w:tc>
        <w:tc>
          <w:tcPr>
            <w:tcW w:w="4505" w:type="dxa"/>
          </w:tcPr>
          <w:p w14:paraId="57E21CF8" w14:textId="77777777" w:rsidR="00F10E45" w:rsidRPr="001E2CA1" w:rsidRDefault="00F10E45" w:rsidP="00DA2BA3">
            <w:pPr>
              <w:tabs>
                <w:tab w:val="left" w:pos="284"/>
                <w:tab w:val="left" w:pos="567"/>
              </w:tabs>
              <w:jc w:val="both"/>
              <w:rPr>
                <w:rFonts w:ascii="Arial" w:hAnsi="Arial" w:cs="Arial"/>
                <w:sz w:val="20"/>
                <w:szCs w:val="20"/>
                <w:lang w:val="fr-BE"/>
              </w:rPr>
            </w:pPr>
            <w:r w:rsidRPr="00E83861">
              <w:rPr>
                <w:rFonts w:ascii="Arial" w:hAnsi="Arial" w:cs="Arial"/>
                <w:b/>
                <w:sz w:val="20"/>
                <w:szCs w:val="20"/>
                <w:lang w:val="fr-FR"/>
              </w:rPr>
              <w:t xml:space="preserve">Art. 44. </w:t>
            </w:r>
            <w:r w:rsidRPr="00E83861">
              <w:rPr>
                <w:rFonts w:ascii="Arial" w:hAnsi="Arial" w:cs="Arial"/>
                <w:sz w:val="20"/>
                <w:szCs w:val="20"/>
                <w:lang w:val="fr-FR"/>
              </w:rPr>
              <w:t>L'allocation pour l'exercice d'une fonction supérieure est payée selon les modalités applicables à l'indemnité de prestation</w:t>
            </w:r>
            <w:r>
              <w:rPr>
                <w:rFonts w:ascii="Arial" w:hAnsi="Arial" w:cs="Arial"/>
                <w:sz w:val="20"/>
                <w:szCs w:val="20"/>
                <w:lang w:val="fr-FR"/>
              </w:rPr>
              <w:t>.</w:t>
            </w:r>
          </w:p>
        </w:tc>
      </w:tr>
      <w:tr w:rsidR="008A20A6" w:rsidRPr="00342AB4" w14:paraId="57E21CFC" w14:textId="77777777" w:rsidTr="00351B2C">
        <w:tc>
          <w:tcPr>
            <w:tcW w:w="4557" w:type="dxa"/>
            <w:tcMar>
              <w:top w:w="57" w:type="dxa"/>
              <w:left w:w="57" w:type="dxa"/>
              <w:bottom w:w="57" w:type="dxa"/>
              <w:right w:w="57" w:type="dxa"/>
            </w:tcMar>
          </w:tcPr>
          <w:p w14:paraId="57E21CFA" w14:textId="77777777" w:rsidR="008A20A6" w:rsidRPr="00D97712" w:rsidRDefault="008A20A6" w:rsidP="009B6F4A">
            <w:pPr>
              <w:tabs>
                <w:tab w:val="left" w:pos="284"/>
                <w:tab w:val="left" w:pos="567"/>
                <w:tab w:val="left" w:pos="851"/>
                <w:tab w:val="left" w:pos="1134"/>
                <w:tab w:val="left" w:pos="1418"/>
                <w:tab w:val="left" w:pos="1701"/>
              </w:tabs>
              <w:spacing w:before="120" w:after="120"/>
              <w:jc w:val="center"/>
              <w:outlineLvl w:val="0"/>
              <w:rPr>
                <w:rFonts w:ascii="Arial" w:hAnsi="Arial" w:cs="Arial"/>
                <w:b/>
                <w:sz w:val="20"/>
                <w:szCs w:val="20"/>
                <w:lang w:val="fr-BE"/>
              </w:rPr>
            </w:pPr>
          </w:p>
        </w:tc>
        <w:tc>
          <w:tcPr>
            <w:tcW w:w="4505" w:type="dxa"/>
            <w:tcMar>
              <w:top w:w="57" w:type="dxa"/>
              <w:left w:w="57" w:type="dxa"/>
              <w:bottom w:w="57" w:type="dxa"/>
              <w:right w:w="57" w:type="dxa"/>
            </w:tcMar>
          </w:tcPr>
          <w:p w14:paraId="57E21CFB" w14:textId="77777777" w:rsidR="008A20A6" w:rsidRPr="008C008C" w:rsidRDefault="008A20A6" w:rsidP="009B6F4A">
            <w:pPr>
              <w:tabs>
                <w:tab w:val="left" w:pos="284"/>
                <w:tab w:val="left" w:pos="567"/>
                <w:tab w:val="left" w:pos="851"/>
                <w:tab w:val="left" w:pos="1134"/>
                <w:tab w:val="left" w:pos="1418"/>
                <w:tab w:val="left" w:pos="1701"/>
              </w:tabs>
              <w:spacing w:before="120" w:after="120"/>
              <w:jc w:val="center"/>
              <w:outlineLvl w:val="0"/>
              <w:rPr>
                <w:rFonts w:ascii="Arial" w:hAnsi="Arial" w:cs="Arial"/>
                <w:b/>
                <w:sz w:val="20"/>
                <w:szCs w:val="20"/>
                <w:lang w:val="fr-BE"/>
              </w:rPr>
            </w:pPr>
          </w:p>
        </w:tc>
      </w:tr>
      <w:tr w:rsidR="00F10E45" w:rsidRPr="00342AB4" w14:paraId="57E21CFF" w14:textId="77777777" w:rsidTr="00351B2C">
        <w:tc>
          <w:tcPr>
            <w:tcW w:w="4557" w:type="dxa"/>
            <w:tcMar>
              <w:top w:w="57" w:type="dxa"/>
              <w:left w:w="57" w:type="dxa"/>
              <w:bottom w:w="57" w:type="dxa"/>
              <w:right w:w="57" w:type="dxa"/>
            </w:tcMar>
          </w:tcPr>
          <w:p w14:paraId="57E21CFD" w14:textId="77777777" w:rsidR="00F10E45" w:rsidRPr="007653D6" w:rsidRDefault="00F10E45" w:rsidP="009B6F4A">
            <w:pPr>
              <w:tabs>
                <w:tab w:val="left" w:pos="284"/>
                <w:tab w:val="left" w:pos="567"/>
                <w:tab w:val="left" w:pos="851"/>
                <w:tab w:val="left" w:pos="1134"/>
                <w:tab w:val="left" w:pos="1418"/>
                <w:tab w:val="left" w:pos="1701"/>
              </w:tabs>
              <w:spacing w:before="120" w:after="120"/>
              <w:jc w:val="center"/>
              <w:outlineLvl w:val="0"/>
              <w:rPr>
                <w:lang w:val="nl-NL"/>
              </w:rPr>
            </w:pPr>
            <w:bookmarkStart w:id="38" w:name="_Toc6916503"/>
            <w:r w:rsidRPr="00145B17">
              <w:rPr>
                <w:rFonts w:ascii="Arial" w:hAnsi="Arial" w:cs="Arial"/>
                <w:b/>
                <w:sz w:val="20"/>
                <w:szCs w:val="20"/>
              </w:rPr>
              <w:t>BOEK 4 - BEPALINGEN WAARVAN DE UITVOERING FACULTATIEF IS</w:t>
            </w:r>
            <w:bookmarkEnd w:id="38"/>
          </w:p>
        </w:tc>
        <w:tc>
          <w:tcPr>
            <w:tcW w:w="4505" w:type="dxa"/>
            <w:tcMar>
              <w:top w:w="57" w:type="dxa"/>
              <w:left w:w="57" w:type="dxa"/>
              <w:bottom w:w="57" w:type="dxa"/>
              <w:right w:w="57" w:type="dxa"/>
            </w:tcMar>
          </w:tcPr>
          <w:p w14:paraId="57E21CFE" w14:textId="77777777" w:rsidR="00F10E45" w:rsidRPr="001E2CA1" w:rsidRDefault="00F10E45" w:rsidP="009B6F4A">
            <w:pPr>
              <w:tabs>
                <w:tab w:val="left" w:pos="284"/>
                <w:tab w:val="left" w:pos="567"/>
                <w:tab w:val="left" w:pos="851"/>
                <w:tab w:val="left" w:pos="1134"/>
                <w:tab w:val="left" w:pos="1418"/>
                <w:tab w:val="left" w:pos="1701"/>
              </w:tabs>
              <w:spacing w:before="120" w:after="120"/>
              <w:jc w:val="center"/>
              <w:outlineLvl w:val="0"/>
              <w:rPr>
                <w:rFonts w:ascii="Arial" w:hAnsi="Arial" w:cs="Arial"/>
                <w:sz w:val="20"/>
                <w:szCs w:val="20"/>
                <w:lang w:val="fr-BE"/>
              </w:rPr>
            </w:pPr>
            <w:bookmarkStart w:id="39" w:name="_Toc6916504"/>
            <w:r w:rsidRPr="008C008C">
              <w:rPr>
                <w:rFonts w:ascii="Arial" w:hAnsi="Arial" w:cs="Arial"/>
                <w:b/>
                <w:sz w:val="20"/>
                <w:szCs w:val="20"/>
                <w:lang w:val="fr-BE"/>
              </w:rPr>
              <w:t>LIVRE 4 - DES DISPOSITIONS DONT LA MISE EN OEUVRE EST FACULTATIVE</w:t>
            </w:r>
            <w:bookmarkEnd w:id="39"/>
          </w:p>
        </w:tc>
      </w:tr>
      <w:tr w:rsidR="00821544" w:rsidRPr="00342AB4" w14:paraId="57E21D0B" w14:textId="77777777" w:rsidTr="003E5421">
        <w:tc>
          <w:tcPr>
            <w:tcW w:w="4557" w:type="dxa"/>
          </w:tcPr>
          <w:p w14:paraId="57E21D00" w14:textId="77777777" w:rsidR="00821544" w:rsidRPr="001E2CA1" w:rsidRDefault="00821544" w:rsidP="00821544">
            <w:pPr>
              <w:tabs>
                <w:tab w:val="left" w:pos="284"/>
                <w:tab w:val="left" w:pos="567"/>
                <w:tab w:val="left" w:pos="851"/>
                <w:tab w:val="left" w:pos="1134"/>
                <w:tab w:val="left" w:pos="1418"/>
                <w:tab w:val="left" w:pos="1701"/>
              </w:tabs>
              <w:jc w:val="both"/>
              <w:rPr>
                <w:rFonts w:ascii="Arial" w:hAnsi="Arial" w:cs="Arial"/>
                <w:sz w:val="20"/>
                <w:szCs w:val="20"/>
                <w:lang w:val="fr-BE"/>
              </w:rPr>
            </w:pPr>
          </w:p>
          <w:p w14:paraId="57E21D01" w14:textId="77777777" w:rsidR="00A86EFD" w:rsidRDefault="00821544" w:rsidP="00821544">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45.</w:t>
            </w:r>
            <w:r w:rsidRPr="00F302FF">
              <w:rPr>
                <w:rFonts w:ascii="Arial" w:hAnsi="Arial" w:cs="Arial"/>
                <w:sz w:val="20"/>
                <w:szCs w:val="20"/>
              </w:rPr>
              <w:t xml:space="preserve"> </w:t>
            </w:r>
            <w:r w:rsidR="00A86EFD" w:rsidRPr="00A86EFD">
              <w:rPr>
                <w:rFonts w:ascii="Arial" w:hAnsi="Arial" w:cs="Arial"/>
                <w:b/>
                <w:sz w:val="20"/>
                <w:szCs w:val="20"/>
              </w:rPr>
              <w:t>[</w:t>
            </w:r>
            <w:r w:rsidR="0000149C" w:rsidRPr="00A86EFD">
              <w:rPr>
                <w:rFonts w:ascii="Arial" w:hAnsi="Arial" w:cs="Arial"/>
                <w:i/>
                <w:sz w:val="18"/>
                <w:szCs w:val="18"/>
              </w:rPr>
              <w:t>K.B. van 26 januari 2018</w:t>
            </w:r>
            <w:r w:rsidR="0000149C" w:rsidRPr="00A86EFD">
              <w:rPr>
                <w:rFonts w:ascii="Arial" w:hAnsi="Arial" w:cs="Arial"/>
                <w:sz w:val="18"/>
                <w:szCs w:val="18"/>
              </w:rPr>
              <w:t>, art. 13 (inw. 1 april 2018) (B.S. 20.02.2018)</w:t>
            </w:r>
            <w:r w:rsidR="0000149C" w:rsidRPr="0000149C">
              <w:rPr>
                <w:rFonts w:ascii="Arial" w:hAnsi="Arial" w:cs="Arial"/>
                <w:sz w:val="20"/>
                <w:szCs w:val="20"/>
              </w:rPr>
              <w:t xml:space="preserve"> – De raad kan, bij reglementaire bepaling ter aanvulling van dit statuut, de toekenningsvoorwaarden van sociale voordelen of de vergoedingsvoorwaarden van kosten die niet reeds geregeld worden door andere bepalingen van dit statuut, bepalen, enkel indien deze sociale voordelen van ondergeschikt belang zijn. </w:t>
            </w:r>
          </w:p>
          <w:p w14:paraId="57E21D02" w14:textId="77777777" w:rsidR="0000149C" w:rsidRDefault="00A86EFD" w:rsidP="00821544">
            <w:pPr>
              <w:tabs>
                <w:tab w:val="left" w:pos="284"/>
                <w:tab w:val="left" w:pos="567"/>
                <w:tab w:val="left" w:pos="851"/>
                <w:tab w:val="left" w:pos="1134"/>
                <w:tab w:val="left" w:pos="1418"/>
                <w:tab w:val="left" w:pos="1701"/>
              </w:tabs>
              <w:jc w:val="both"/>
              <w:rPr>
                <w:rFonts w:ascii="Arial" w:hAnsi="Arial" w:cs="Arial"/>
                <w:sz w:val="20"/>
                <w:szCs w:val="20"/>
              </w:rPr>
            </w:pPr>
            <w:r w:rsidRPr="008A20A6">
              <w:rPr>
                <w:rFonts w:ascii="Arial" w:hAnsi="Arial" w:cs="Arial"/>
                <w:sz w:val="20"/>
                <w:szCs w:val="20"/>
              </w:rPr>
              <w:tab/>
            </w:r>
            <w:r w:rsidR="0000149C" w:rsidRPr="0000149C">
              <w:rPr>
                <w:rFonts w:ascii="Arial" w:hAnsi="Arial" w:cs="Arial"/>
                <w:sz w:val="20"/>
                <w:szCs w:val="20"/>
              </w:rPr>
              <w:t>De in het eerste lid bedoelde reglementaire bepaling kan geenszins betrekking hebben op premies of toelagen betreffende al dan niet gespecialiseerde prestaties.</w:t>
            </w:r>
            <w:r w:rsidR="0000149C" w:rsidRPr="00A86EFD">
              <w:rPr>
                <w:rFonts w:ascii="Arial" w:hAnsi="Arial" w:cs="Arial"/>
                <w:b/>
                <w:sz w:val="20"/>
                <w:szCs w:val="20"/>
              </w:rPr>
              <w:t>]</w:t>
            </w:r>
          </w:p>
          <w:p w14:paraId="57E21D03" w14:textId="77777777" w:rsidR="0000149C" w:rsidRPr="00BC0CF8" w:rsidRDefault="0000149C" w:rsidP="0000149C">
            <w:pPr>
              <w:tabs>
                <w:tab w:val="left" w:pos="284"/>
                <w:tab w:val="left" w:pos="567"/>
                <w:tab w:val="left" w:pos="851"/>
                <w:tab w:val="left" w:pos="1134"/>
                <w:tab w:val="left" w:pos="1418"/>
                <w:tab w:val="left" w:pos="1701"/>
              </w:tabs>
              <w:jc w:val="both"/>
              <w:rPr>
                <w:rFonts w:ascii="Arial" w:hAnsi="Arial" w:cs="Arial"/>
                <w:b/>
                <w:sz w:val="20"/>
                <w:szCs w:val="20"/>
              </w:rPr>
            </w:pPr>
            <w:r w:rsidRPr="001E2CA1">
              <w:rPr>
                <w:rFonts w:ascii="Arial" w:hAnsi="Arial" w:cs="Arial"/>
                <w:b/>
                <w:sz w:val="20"/>
                <w:szCs w:val="20"/>
              </w:rPr>
              <w:tab/>
            </w:r>
            <w:r>
              <w:rPr>
                <w:rFonts w:ascii="Arial" w:hAnsi="Arial" w:cs="Arial"/>
                <w:b/>
                <w:sz w:val="20"/>
                <w:szCs w:val="20"/>
              </w:rPr>
              <w:t>[</w:t>
            </w:r>
            <w:r w:rsidRPr="008A20A6">
              <w:rPr>
                <w:rFonts w:ascii="Arial" w:hAnsi="Arial" w:cs="Arial"/>
                <w:i/>
                <w:sz w:val="18"/>
                <w:szCs w:val="18"/>
              </w:rPr>
              <w:t xml:space="preserve">K.B. van 9 mei 2016 (bezoldigingsregeling operationeel personeel), art. 14 </w:t>
            </w:r>
            <w:r w:rsidRPr="008A20A6">
              <w:rPr>
                <w:rFonts w:ascii="Arial" w:hAnsi="Arial" w:cs="Arial"/>
                <w:sz w:val="18"/>
                <w:szCs w:val="18"/>
              </w:rPr>
              <w:t>(inw. 1 januari 2015) (B.S. 23.05.2016</w:t>
            </w:r>
            <w:r>
              <w:rPr>
                <w:rFonts w:ascii="Arial" w:hAnsi="Arial" w:cs="Arial"/>
                <w:sz w:val="20"/>
                <w:szCs w:val="20"/>
              </w:rPr>
              <w:t xml:space="preserve">) – </w:t>
            </w:r>
            <w:r w:rsidRPr="00BC0CF8">
              <w:rPr>
                <w:rFonts w:ascii="Arial" w:hAnsi="Arial" w:cs="Arial"/>
                <w:sz w:val="20"/>
                <w:szCs w:val="20"/>
              </w:rPr>
              <w:t xml:space="preserve">De raad kan, bij reglementaire bepaling ter aanvulling van dit statuut, een meer gunstige bepaling nemen zoals bedoeld in artikel </w:t>
            </w:r>
            <w:r w:rsidRPr="00BC0CF8">
              <w:rPr>
                <w:rFonts w:ascii="Arial" w:hAnsi="Arial" w:cs="Arial"/>
                <w:sz w:val="20"/>
                <w:szCs w:val="20"/>
              </w:rPr>
              <w:lastRenderedPageBreak/>
              <w:t>3bis van de wet van 3 juli 1967 betreffende de preventie van of de schadevergoeding voor arbeidsongevallen, voor ongevallen op de weg naar en van het werk en voor beroepsziekten in de overheidssector.</w:t>
            </w:r>
            <w:r>
              <w:rPr>
                <w:rFonts w:ascii="Arial" w:hAnsi="Arial" w:cs="Arial"/>
                <w:b/>
                <w:sz w:val="20"/>
                <w:szCs w:val="20"/>
              </w:rPr>
              <w:t>]</w:t>
            </w:r>
          </w:p>
          <w:p w14:paraId="57E21D04" w14:textId="77777777" w:rsidR="0000149C" w:rsidRPr="0000149C" w:rsidRDefault="0000149C" w:rsidP="00821544">
            <w:pPr>
              <w:tabs>
                <w:tab w:val="left" w:pos="284"/>
                <w:tab w:val="left" w:pos="567"/>
                <w:tab w:val="left" w:pos="851"/>
                <w:tab w:val="left" w:pos="1134"/>
                <w:tab w:val="left" w:pos="1418"/>
                <w:tab w:val="left" w:pos="1701"/>
              </w:tabs>
              <w:jc w:val="both"/>
              <w:rPr>
                <w:rFonts w:ascii="Arial" w:hAnsi="Arial" w:cs="Arial"/>
                <w:sz w:val="20"/>
                <w:szCs w:val="20"/>
              </w:rPr>
            </w:pPr>
          </w:p>
          <w:p w14:paraId="57E21D05" w14:textId="77777777" w:rsidR="00821544" w:rsidRPr="00821544" w:rsidRDefault="00821544" w:rsidP="001E264B">
            <w:pPr>
              <w:tabs>
                <w:tab w:val="left" w:pos="284"/>
                <w:tab w:val="left" w:pos="567"/>
                <w:tab w:val="left" w:pos="851"/>
                <w:tab w:val="left" w:pos="1134"/>
                <w:tab w:val="left" w:pos="1418"/>
                <w:tab w:val="left" w:pos="1701"/>
              </w:tabs>
              <w:jc w:val="center"/>
              <w:rPr>
                <w:rFonts w:ascii="Arial" w:hAnsi="Arial" w:cs="Arial"/>
                <w:b/>
                <w:sz w:val="20"/>
                <w:szCs w:val="20"/>
              </w:rPr>
            </w:pPr>
          </w:p>
        </w:tc>
        <w:tc>
          <w:tcPr>
            <w:tcW w:w="4505" w:type="dxa"/>
          </w:tcPr>
          <w:p w14:paraId="57E21D06" w14:textId="77777777" w:rsidR="00821544" w:rsidRPr="001E2CA1" w:rsidRDefault="00821544" w:rsidP="00821544">
            <w:pPr>
              <w:tabs>
                <w:tab w:val="left" w:pos="284"/>
                <w:tab w:val="left" w:pos="567"/>
              </w:tabs>
              <w:jc w:val="both"/>
              <w:rPr>
                <w:rFonts w:ascii="Arial" w:hAnsi="Arial" w:cs="Arial"/>
                <w:sz w:val="20"/>
                <w:szCs w:val="20"/>
              </w:rPr>
            </w:pPr>
          </w:p>
          <w:p w14:paraId="57E21D07" w14:textId="77777777" w:rsidR="00B1162C" w:rsidRPr="00B1162C" w:rsidRDefault="00821544" w:rsidP="00B1162C">
            <w:pPr>
              <w:tabs>
                <w:tab w:val="left" w:pos="284"/>
                <w:tab w:val="left" w:pos="567"/>
              </w:tabs>
              <w:jc w:val="both"/>
              <w:rPr>
                <w:rFonts w:ascii="Arial" w:hAnsi="Arial" w:cs="Arial"/>
                <w:sz w:val="20"/>
                <w:szCs w:val="20"/>
                <w:lang w:val="fr-FR"/>
              </w:rPr>
            </w:pPr>
            <w:r w:rsidRPr="00821544">
              <w:rPr>
                <w:rFonts w:ascii="Arial" w:hAnsi="Arial" w:cs="Arial"/>
                <w:b/>
                <w:sz w:val="20"/>
                <w:szCs w:val="20"/>
                <w:lang w:val="fr-FR"/>
              </w:rPr>
              <w:t>Art. 45.</w:t>
            </w:r>
            <w:r w:rsidRPr="005B4ADE">
              <w:rPr>
                <w:rFonts w:ascii="Arial" w:hAnsi="Arial" w:cs="Arial"/>
                <w:sz w:val="20"/>
                <w:szCs w:val="20"/>
                <w:lang w:val="fr-FR"/>
              </w:rPr>
              <w:t xml:space="preserve"> </w:t>
            </w:r>
            <w:r w:rsidR="00B1162C" w:rsidRPr="00A86EFD">
              <w:rPr>
                <w:rFonts w:ascii="Arial" w:hAnsi="Arial" w:cs="Arial"/>
                <w:b/>
                <w:sz w:val="20"/>
                <w:szCs w:val="20"/>
                <w:lang w:val="fr-FR"/>
              </w:rPr>
              <w:t>[</w:t>
            </w:r>
            <w:r w:rsidR="00B1162C" w:rsidRPr="00A86EFD">
              <w:rPr>
                <w:rFonts w:ascii="Arial" w:hAnsi="Arial" w:cs="Arial"/>
                <w:i/>
                <w:sz w:val="18"/>
                <w:szCs w:val="18"/>
                <w:lang w:val="fr-FR"/>
              </w:rPr>
              <w:t>A.R. du 26 janvier 2018,</w:t>
            </w:r>
            <w:r w:rsidR="00B1162C" w:rsidRPr="00A86EFD">
              <w:rPr>
                <w:rFonts w:ascii="Arial" w:hAnsi="Arial" w:cs="Arial"/>
                <w:sz w:val="18"/>
                <w:szCs w:val="18"/>
                <w:lang w:val="fr-FR"/>
              </w:rPr>
              <w:t xml:space="preserve"> art. 13. (</w:t>
            </w:r>
            <w:proofErr w:type="spellStart"/>
            <w:r w:rsidR="00B1162C" w:rsidRPr="00A86EFD">
              <w:rPr>
                <w:rFonts w:ascii="Arial" w:hAnsi="Arial" w:cs="Arial"/>
                <w:sz w:val="18"/>
                <w:szCs w:val="18"/>
                <w:lang w:val="fr-FR"/>
              </w:rPr>
              <w:t>vig</w:t>
            </w:r>
            <w:proofErr w:type="spellEnd"/>
            <w:r w:rsidR="00B1162C" w:rsidRPr="00A86EFD">
              <w:rPr>
                <w:rFonts w:ascii="Arial" w:hAnsi="Arial" w:cs="Arial"/>
                <w:sz w:val="18"/>
                <w:szCs w:val="18"/>
                <w:lang w:val="fr-FR"/>
              </w:rPr>
              <w:t>.</w:t>
            </w:r>
            <w:r w:rsidR="00FC331C" w:rsidRPr="00A86EFD">
              <w:rPr>
                <w:rFonts w:ascii="Arial" w:hAnsi="Arial" w:cs="Arial"/>
                <w:sz w:val="18"/>
                <w:szCs w:val="18"/>
                <w:lang w:val="fr-FR"/>
              </w:rPr>
              <w:t xml:space="preserve"> 01.04.2018</w:t>
            </w:r>
            <w:r w:rsidR="00B1162C" w:rsidRPr="00A86EFD">
              <w:rPr>
                <w:rFonts w:ascii="Arial" w:hAnsi="Arial" w:cs="Arial"/>
                <w:sz w:val="18"/>
                <w:szCs w:val="18"/>
                <w:lang w:val="fr-FR"/>
              </w:rPr>
              <w:t xml:space="preserve"> ) (M.B. </w:t>
            </w:r>
            <w:r w:rsidR="00FC331C" w:rsidRPr="00A86EFD">
              <w:rPr>
                <w:rFonts w:ascii="Arial" w:hAnsi="Arial" w:cs="Arial"/>
                <w:sz w:val="18"/>
                <w:szCs w:val="18"/>
                <w:lang w:val="fr-FR"/>
              </w:rPr>
              <w:t>20</w:t>
            </w:r>
            <w:r w:rsidR="00B1162C" w:rsidRPr="00A86EFD">
              <w:rPr>
                <w:rFonts w:ascii="Arial" w:hAnsi="Arial" w:cs="Arial"/>
                <w:sz w:val="18"/>
                <w:szCs w:val="18"/>
                <w:lang w:val="fr-FR"/>
              </w:rPr>
              <w:t>.02.2018)</w:t>
            </w:r>
            <w:r w:rsidR="00B1162C" w:rsidRPr="00B1162C">
              <w:rPr>
                <w:rFonts w:ascii="Arial" w:hAnsi="Arial" w:cs="Arial"/>
                <w:sz w:val="20"/>
                <w:szCs w:val="20"/>
                <w:lang w:val="fr-FR"/>
              </w:rPr>
              <w:t xml:space="preserve"> - Le conseil peut, par une</w:t>
            </w:r>
            <w:r w:rsidR="00FC331C">
              <w:rPr>
                <w:rFonts w:ascii="Arial" w:hAnsi="Arial" w:cs="Arial"/>
                <w:sz w:val="20"/>
                <w:szCs w:val="20"/>
                <w:lang w:val="fr-FR"/>
              </w:rPr>
              <w:t xml:space="preserve"> </w:t>
            </w:r>
            <w:r w:rsidR="00B1162C" w:rsidRPr="00B1162C">
              <w:rPr>
                <w:rFonts w:ascii="Arial" w:hAnsi="Arial" w:cs="Arial"/>
                <w:sz w:val="20"/>
                <w:szCs w:val="20"/>
                <w:lang w:val="fr-FR"/>
              </w:rPr>
              <w:t>disposition réglementaire complétant le présent statut, fixer les conditions de l’octroi d’avantages</w:t>
            </w:r>
            <w:r w:rsidR="00FC331C">
              <w:rPr>
                <w:rFonts w:ascii="Arial" w:hAnsi="Arial" w:cs="Arial"/>
                <w:sz w:val="20"/>
                <w:szCs w:val="20"/>
                <w:lang w:val="fr-FR"/>
              </w:rPr>
              <w:t xml:space="preserve"> </w:t>
            </w:r>
            <w:r w:rsidR="00B1162C" w:rsidRPr="00B1162C">
              <w:rPr>
                <w:rFonts w:ascii="Arial" w:hAnsi="Arial" w:cs="Arial"/>
                <w:sz w:val="20"/>
                <w:szCs w:val="20"/>
                <w:lang w:val="fr-FR"/>
              </w:rPr>
              <w:t>sociaux ou de l’indemnisation de frais qui ne sont pas déjà réglées par d’autres dispositions du</w:t>
            </w:r>
            <w:r w:rsidR="00FC331C">
              <w:rPr>
                <w:rFonts w:ascii="Arial" w:hAnsi="Arial" w:cs="Arial"/>
                <w:sz w:val="20"/>
                <w:szCs w:val="20"/>
                <w:lang w:val="fr-FR"/>
              </w:rPr>
              <w:t xml:space="preserve"> </w:t>
            </w:r>
            <w:r w:rsidR="00B1162C" w:rsidRPr="00B1162C">
              <w:rPr>
                <w:rFonts w:ascii="Arial" w:hAnsi="Arial" w:cs="Arial"/>
                <w:sz w:val="20"/>
                <w:szCs w:val="20"/>
                <w:lang w:val="fr-FR"/>
              </w:rPr>
              <w:t>présent statut, uniquement si ces avantages sociaux revêtent un caractère d’importance mineure.</w:t>
            </w:r>
          </w:p>
          <w:p w14:paraId="57E21D08" w14:textId="77777777" w:rsidR="00821544" w:rsidRDefault="00A86EFD" w:rsidP="00A86EFD">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00B1162C" w:rsidRPr="00B1162C">
              <w:rPr>
                <w:rFonts w:ascii="Arial" w:hAnsi="Arial" w:cs="Arial"/>
                <w:sz w:val="20"/>
                <w:szCs w:val="20"/>
                <w:lang w:val="fr-FR"/>
              </w:rPr>
              <w:t>En tout cas, la disposition réglementaire visée à l’alinéa 1</w:t>
            </w:r>
            <w:r w:rsidR="00B1162C" w:rsidRPr="00B1162C">
              <w:rPr>
                <w:rFonts w:ascii="Arial" w:hAnsi="Arial" w:cs="Arial"/>
                <w:sz w:val="20"/>
                <w:szCs w:val="20"/>
                <w:vertAlign w:val="superscript"/>
                <w:lang w:val="fr-FR"/>
              </w:rPr>
              <w:t>er</w:t>
            </w:r>
            <w:r w:rsidR="00B1162C">
              <w:rPr>
                <w:rFonts w:ascii="Arial" w:hAnsi="Arial" w:cs="Arial"/>
                <w:sz w:val="20"/>
                <w:szCs w:val="20"/>
                <w:lang w:val="fr-FR"/>
              </w:rPr>
              <w:t xml:space="preserve"> </w:t>
            </w:r>
            <w:r w:rsidR="00B1162C" w:rsidRPr="00B1162C">
              <w:rPr>
                <w:rFonts w:ascii="Arial" w:hAnsi="Arial" w:cs="Arial"/>
                <w:sz w:val="20"/>
                <w:szCs w:val="20"/>
                <w:lang w:val="fr-FR"/>
              </w:rPr>
              <w:t xml:space="preserve"> ne peut pas porter sur des primes ou</w:t>
            </w:r>
            <w:r>
              <w:rPr>
                <w:rFonts w:ascii="Arial" w:hAnsi="Arial" w:cs="Arial"/>
                <w:sz w:val="20"/>
                <w:szCs w:val="20"/>
                <w:lang w:val="fr-FR"/>
              </w:rPr>
              <w:t xml:space="preserve"> </w:t>
            </w:r>
            <w:r w:rsidR="00B1162C" w:rsidRPr="00B1162C">
              <w:rPr>
                <w:rFonts w:ascii="Arial" w:hAnsi="Arial" w:cs="Arial"/>
                <w:sz w:val="20"/>
                <w:szCs w:val="20"/>
                <w:lang w:val="fr-FR"/>
              </w:rPr>
              <w:t>sur des allocations relatives à des prestations, spécialisées ou non.</w:t>
            </w:r>
            <w:r w:rsidR="00B1162C" w:rsidRPr="00A86EFD">
              <w:rPr>
                <w:rFonts w:ascii="Arial" w:hAnsi="Arial" w:cs="Arial"/>
                <w:b/>
                <w:sz w:val="20"/>
                <w:szCs w:val="20"/>
                <w:lang w:val="fr-FR"/>
              </w:rPr>
              <w:t>]</w:t>
            </w:r>
            <w:r w:rsidR="00B1162C" w:rsidRPr="00B1162C">
              <w:rPr>
                <w:rFonts w:ascii="Arial" w:hAnsi="Arial" w:cs="Arial"/>
                <w:sz w:val="20"/>
                <w:szCs w:val="20"/>
                <w:lang w:val="fr-FR"/>
              </w:rPr>
              <w:t xml:space="preserve"> </w:t>
            </w:r>
          </w:p>
          <w:p w14:paraId="57E21D09" w14:textId="77777777" w:rsidR="0000149C" w:rsidRPr="00E83861" w:rsidRDefault="0000149C" w:rsidP="0000149C">
            <w:pPr>
              <w:tabs>
                <w:tab w:val="left" w:pos="284"/>
                <w:tab w:val="left" w:pos="567"/>
              </w:tabs>
              <w:jc w:val="both"/>
              <w:rPr>
                <w:rFonts w:ascii="Arial" w:hAnsi="Arial" w:cs="Arial"/>
                <w:b/>
                <w:sz w:val="20"/>
                <w:szCs w:val="20"/>
                <w:lang w:val="fr-FR"/>
              </w:rPr>
            </w:pPr>
            <w:r w:rsidRPr="006502D2">
              <w:rPr>
                <w:rFonts w:ascii="Arial" w:hAnsi="Arial" w:cs="Arial"/>
                <w:sz w:val="20"/>
                <w:szCs w:val="20"/>
                <w:lang w:val="fr-BE"/>
              </w:rPr>
              <w:tab/>
            </w:r>
            <w:r w:rsidRPr="00E83861">
              <w:rPr>
                <w:rFonts w:ascii="Arial" w:hAnsi="Arial" w:cs="Arial"/>
                <w:b/>
                <w:sz w:val="20"/>
                <w:szCs w:val="20"/>
                <w:lang w:val="fr-FR"/>
              </w:rPr>
              <w:t>[</w:t>
            </w:r>
            <w:r w:rsidRPr="008A20A6">
              <w:rPr>
                <w:rFonts w:ascii="Arial" w:hAnsi="Arial" w:cs="Arial"/>
                <w:i/>
                <w:sz w:val="18"/>
                <w:szCs w:val="18"/>
                <w:lang w:val="fr-FR"/>
              </w:rPr>
              <w:t xml:space="preserve">A.R. du 9 mai 2016 (statut pécuniaire du personnel opérationnel des zones de secours), art. 14. </w:t>
            </w:r>
            <w:r w:rsidRPr="008A20A6">
              <w:rPr>
                <w:rFonts w:ascii="Arial" w:hAnsi="Arial" w:cs="Arial"/>
                <w:sz w:val="18"/>
                <w:szCs w:val="18"/>
                <w:lang w:val="fr-FR"/>
              </w:rPr>
              <w:t>(effets le 1</w:t>
            </w:r>
            <w:r w:rsidRPr="008A20A6">
              <w:rPr>
                <w:rFonts w:ascii="Arial" w:hAnsi="Arial" w:cs="Arial"/>
                <w:sz w:val="18"/>
                <w:szCs w:val="18"/>
                <w:vertAlign w:val="superscript"/>
                <w:lang w:val="fr-FR"/>
              </w:rPr>
              <w:t>er</w:t>
            </w:r>
            <w:r w:rsidRPr="008A20A6">
              <w:rPr>
                <w:rFonts w:ascii="Arial" w:hAnsi="Arial" w:cs="Arial"/>
                <w:sz w:val="18"/>
                <w:szCs w:val="18"/>
                <w:lang w:val="fr-FR"/>
              </w:rPr>
              <w:t xml:space="preserve"> janvier 2015) (M.B. 23.05.2016</w:t>
            </w:r>
            <w:r w:rsidRPr="00E83861">
              <w:rPr>
                <w:rFonts w:ascii="Arial" w:hAnsi="Arial" w:cs="Arial"/>
                <w:sz w:val="20"/>
                <w:szCs w:val="20"/>
                <w:lang w:val="fr-FR"/>
              </w:rPr>
              <w:t xml:space="preserve">) - Le conseil peut, par une disposition réglementaire complétant le présent statut, fixer une disposition </w:t>
            </w:r>
            <w:r w:rsidRPr="00E83861">
              <w:rPr>
                <w:rFonts w:ascii="Arial" w:hAnsi="Arial" w:cs="Arial"/>
                <w:sz w:val="20"/>
                <w:szCs w:val="20"/>
                <w:lang w:val="fr-FR"/>
              </w:rPr>
              <w:lastRenderedPageBreak/>
              <w:t>plus favorable telle que visée à l'article 3</w:t>
            </w:r>
            <w:r w:rsidRPr="00E83861">
              <w:rPr>
                <w:rFonts w:ascii="Arial" w:hAnsi="Arial" w:cs="Arial"/>
                <w:i/>
                <w:sz w:val="20"/>
                <w:szCs w:val="20"/>
                <w:lang w:val="fr-FR"/>
              </w:rPr>
              <w:t>bis</w:t>
            </w:r>
            <w:r w:rsidRPr="00E83861">
              <w:rPr>
                <w:rFonts w:ascii="Arial" w:hAnsi="Arial" w:cs="Arial"/>
                <w:sz w:val="20"/>
                <w:szCs w:val="20"/>
                <w:lang w:val="fr-FR"/>
              </w:rPr>
              <w:t xml:space="preserve"> de la loi du 3 juillet 1967 sur la prévention ou la réparation des dommages résultant des accidents du travail, des accidents survenus sur le chemin du travail et des maladies professionnelles dans le secteur public.</w:t>
            </w:r>
            <w:r w:rsidRPr="00E83861">
              <w:rPr>
                <w:rFonts w:ascii="Arial" w:hAnsi="Arial" w:cs="Arial"/>
                <w:b/>
                <w:sz w:val="20"/>
                <w:szCs w:val="20"/>
                <w:lang w:val="fr-FR"/>
              </w:rPr>
              <w:t>]</w:t>
            </w:r>
          </w:p>
          <w:p w14:paraId="57E21D0A" w14:textId="77777777" w:rsidR="0000149C" w:rsidRPr="00821544" w:rsidRDefault="0000149C" w:rsidP="00702EB1">
            <w:pPr>
              <w:tabs>
                <w:tab w:val="left" w:pos="284"/>
                <w:tab w:val="left" w:pos="567"/>
                <w:tab w:val="left" w:pos="851"/>
                <w:tab w:val="left" w:pos="1134"/>
                <w:tab w:val="left" w:pos="1418"/>
                <w:tab w:val="left" w:pos="1701"/>
              </w:tabs>
              <w:jc w:val="both"/>
              <w:rPr>
                <w:rFonts w:ascii="Arial" w:hAnsi="Arial" w:cs="Arial"/>
                <w:b/>
                <w:sz w:val="20"/>
                <w:szCs w:val="20"/>
                <w:lang w:val="fr-FR"/>
              </w:rPr>
            </w:pPr>
          </w:p>
        </w:tc>
      </w:tr>
      <w:tr w:rsidR="0000149C" w:rsidRPr="00342AB4" w14:paraId="57E21D17" w14:textId="77777777" w:rsidTr="003E5421">
        <w:tc>
          <w:tcPr>
            <w:tcW w:w="4557" w:type="dxa"/>
          </w:tcPr>
          <w:p w14:paraId="57E21D0C" w14:textId="77777777" w:rsidR="0000149C" w:rsidRPr="0000149C" w:rsidRDefault="0000149C" w:rsidP="0000149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00149C">
              <w:rPr>
                <w:rFonts w:ascii="Arial" w:hAnsi="Arial" w:cs="Arial"/>
                <w:b/>
                <w:color w:val="7F7F7F" w:themeColor="text1" w:themeTint="80"/>
                <w:sz w:val="20"/>
                <w:szCs w:val="20"/>
                <w:lang w:val="nl-NL"/>
              </w:rPr>
              <w:lastRenderedPageBreak/>
              <w:t xml:space="preserve">V1: Kan de zoneraad bijkomende vergoedingen voorzien? </w:t>
            </w:r>
            <w:r w:rsidR="00670CA7">
              <w:rPr>
                <w:rFonts w:ascii="Arial" w:hAnsi="Arial" w:cs="Arial"/>
                <w:b/>
                <w:color w:val="7F7F7F" w:themeColor="text1" w:themeTint="80"/>
                <w:sz w:val="20"/>
                <w:szCs w:val="20"/>
                <w:lang w:val="nl-NL"/>
              </w:rPr>
              <w:t>Bv.</w:t>
            </w:r>
            <w:r w:rsidRPr="0000149C">
              <w:rPr>
                <w:rFonts w:ascii="Arial" w:hAnsi="Arial" w:cs="Arial"/>
                <w:b/>
                <w:color w:val="7F7F7F" w:themeColor="text1" w:themeTint="80"/>
                <w:sz w:val="20"/>
                <w:szCs w:val="20"/>
                <w:lang w:val="nl-NL"/>
              </w:rPr>
              <w:t xml:space="preserve"> een vergoeding voor de wachtdienst thuis voor vrijwilligers-ambulanciers, officieren, …?</w:t>
            </w:r>
          </w:p>
          <w:p w14:paraId="57E21D0D" w14:textId="77777777" w:rsidR="00815E10" w:rsidRDefault="00815E10"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0E" w14:textId="77777777" w:rsidR="005031EA" w:rsidRDefault="005031EA"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0F" w14:textId="77777777" w:rsidR="003860DF" w:rsidRDefault="00670CA7"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A</w:t>
            </w:r>
            <w:r w:rsidR="0000149C" w:rsidRPr="00F06E3C">
              <w:rPr>
                <w:rFonts w:ascii="Arial" w:hAnsi="Arial" w:cs="Arial"/>
                <w:color w:val="7F7F7F" w:themeColor="text1" w:themeTint="80"/>
                <w:sz w:val="20"/>
                <w:szCs w:val="20"/>
                <w:lang w:val="nl-NL"/>
              </w:rPr>
              <w:t xml:space="preserve">rtikel 45 moet </w:t>
            </w:r>
            <w:r>
              <w:rPr>
                <w:rFonts w:ascii="Arial" w:hAnsi="Arial" w:cs="Arial"/>
                <w:color w:val="7F7F7F" w:themeColor="text1" w:themeTint="80"/>
                <w:sz w:val="20"/>
                <w:szCs w:val="20"/>
                <w:lang w:val="nl-NL"/>
              </w:rPr>
              <w:t>strikt geïnterpreteerd</w:t>
            </w:r>
            <w:r w:rsidR="0000149C" w:rsidRPr="00F06E3C">
              <w:rPr>
                <w:rFonts w:ascii="Arial" w:hAnsi="Arial" w:cs="Arial"/>
                <w:color w:val="7F7F7F" w:themeColor="text1" w:themeTint="80"/>
                <w:sz w:val="20"/>
                <w:szCs w:val="20"/>
                <w:lang w:val="nl-NL"/>
              </w:rPr>
              <w:t xml:space="preserve"> worden, zoals toegelicht in het verslag aan de Koning.</w:t>
            </w:r>
            <w:r w:rsidR="00145A11">
              <w:rPr>
                <w:rFonts w:ascii="Arial" w:hAnsi="Arial" w:cs="Arial"/>
                <w:color w:val="7F7F7F" w:themeColor="text1" w:themeTint="80"/>
                <w:sz w:val="20"/>
                <w:szCs w:val="20"/>
                <w:lang w:val="nl-NL"/>
              </w:rPr>
              <w:t xml:space="preserve"> </w:t>
            </w:r>
            <w:r w:rsidR="005031EA" w:rsidRPr="00145A11">
              <w:rPr>
                <w:rFonts w:ascii="Arial" w:hAnsi="Arial" w:cs="Arial"/>
                <w:color w:val="7F7F7F" w:themeColor="text1" w:themeTint="80"/>
                <w:sz w:val="20"/>
                <w:szCs w:val="20"/>
                <w:lang w:val="nl-NL"/>
              </w:rPr>
              <w:t xml:space="preserve">In elk geval mag de </w:t>
            </w:r>
            <w:r w:rsidR="008159E5" w:rsidRPr="00145A11">
              <w:rPr>
                <w:rFonts w:ascii="Arial" w:hAnsi="Arial" w:cs="Arial"/>
                <w:color w:val="7F7F7F" w:themeColor="text1" w:themeTint="80"/>
                <w:sz w:val="20"/>
                <w:szCs w:val="20"/>
                <w:lang w:val="nl-NL"/>
              </w:rPr>
              <w:t xml:space="preserve">reglementaire bepaling noch op premies, noch op </w:t>
            </w:r>
            <w:r w:rsidR="005031EA" w:rsidRPr="00145A11">
              <w:rPr>
                <w:rFonts w:ascii="Arial" w:hAnsi="Arial" w:cs="Arial"/>
                <w:color w:val="7F7F7F" w:themeColor="text1" w:themeTint="80"/>
                <w:sz w:val="20"/>
                <w:szCs w:val="20"/>
                <w:lang w:val="nl-NL"/>
              </w:rPr>
              <w:t xml:space="preserve">toelagen </w:t>
            </w:r>
            <w:r w:rsidR="008159E5" w:rsidRPr="00145A11">
              <w:rPr>
                <w:rFonts w:ascii="Arial" w:hAnsi="Arial" w:cs="Arial"/>
                <w:color w:val="7F7F7F" w:themeColor="text1" w:themeTint="80"/>
                <w:sz w:val="20"/>
                <w:szCs w:val="20"/>
                <w:lang w:val="nl-NL"/>
              </w:rPr>
              <w:t>die gelinkt zijn aan prestaties betrekking hebben.</w:t>
            </w:r>
          </w:p>
          <w:p w14:paraId="57E21D10" w14:textId="77777777" w:rsidR="0000149C" w:rsidRDefault="003860DF"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 xml:space="preserve">Wat betreft de mogelijkheid om een wachtvergoeding toe te kennen aan de vrijwillige officieren, verwijs ik naar het antwoord op de vraag bij artikel 37 van het geldelijk statuut. </w:t>
            </w:r>
            <w:r w:rsidR="0000149C" w:rsidRPr="00F06E3C">
              <w:rPr>
                <w:rFonts w:ascii="Arial" w:hAnsi="Arial" w:cs="Arial"/>
                <w:color w:val="7F7F7F" w:themeColor="text1" w:themeTint="80"/>
                <w:sz w:val="20"/>
                <w:szCs w:val="20"/>
                <w:lang w:val="nl-NL"/>
              </w:rPr>
              <w:t xml:space="preserve"> Voor de vrijwillige ambulanciers geldt dezelfde redenering, aangezien art 29 van het Kb 23.8.2014 geldelijk statuut ambulanciers niet-brandweerman identiek is aan artikel 37 van het KB geldelijk statuut </w:t>
            </w:r>
            <w:r w:rsidR="004913C3" w:rsidRPr="00F06E3C">
              <w:rPr>
                <w:rFonts w:ascii="Arial" w:hAnsi="Arial" w:cs="Arial"/>
                <w:color w:val="7F7F7F" w:themeColor="text1" w:themeTint="80"/>
                <w:sz w:val="20"/>
                <w:szCs w:val="20"/>
                <w:lang w:val="nl-NL"/>
              </w:rPr>
              <w:t>brandweerman</w:t>
            </w:r>
            <w:r w:rsidR="0000149C" w:rsidRPr="00F06E3C">
              <w:rPr>
                <w:rFonts w:ascii="Arial" w:hAnsi="Arial" w:cs="Arial"/>
                <w:color w:val="7F7F7F" w:themeColor="text1" w:themeTint="80"/>
                <w:sz w:val="20"/>
                <w:szCs w:val="20"/>
                <w:lang w:val="nl-NL"/>
              </w:rPr>
              <w:t>.</w:t>
            </w:r>
          </w:p>
          <w:p w14:paraId="57E21D11" w14:textId="77777777" w:rsidR="0000149C" w:rsidRPr="00821544" w:rsidRDefault="0000149C" w:rsidP="00821544">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D12" w14:textId="77777777" w:rsidR="0000149C" w:rsidRPr="0000149C" w:rsidRDefault="0000149C" w:rsidP="0000149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0149C">
              <w:rPr>
                <w:rFonts w:ascii="Arial" w:hAnsi="Arial" w:cs="Arial"/>
                <w:b/>
                <w:color w:val="7F7F7F" w:themeColor="text1" w:themeTint="80"/>
                <w:sz w:val="20"/>
                <w:szCs w:val="20"/>
                <w:lang w:val="fr-BE"/>
              </w:rPr>
              <w:t>Q1 :</w:t>
            </w:r>
            <w:r w:rsidRPr="0000149C">
              <w:rPr>
                <w:rFonts w:ascii="Arial" w:hAnsi="Arial" w:cs="Arial"/>
                <w:b/>
                <w:color w:val="7F7F7F" w:themeColor="text1" w:themeTint="80"/>
                <w:sz w:val="20"/>
                <w:szCs w:val="20"/>
                <w:lang w:val="fr-BE"/>
              </w:rPr>
              <w:tab/>
              <w:t xml:space="preserve">Le conseil de zone peut-il prévoir des indemnités complémentaires ? </w:t>
            </w:r>
            <w:r w:rsidR="00670CA7">
              <w:rPr>
                <w:rFonts w:ascii="Arial" w:hAnsi="Arial" w:cs="Arial"/>
                <w:b/>
                <w:color w:val="7F7F7F" w:themeColor="text1" w:themeTint="80"/>
                <w:sz w:val="20"/>
                <w:szCs w:val="20"/>
                <w:lang w:val="fr-BE"/>
              </w:rPr>
              <w:t>Ex.</w:t>
            </w:r>
            <w:r w:rsidRPr="0000149C">
              <w:rPr>
                <w:rFonts w:ascii="Arial" w:hAnsi="Arial" w:cs="Arial"/>
                <w:b/>
                <w:color w:val="7F7F7F" w:themeColor="text1" w:themeTint="80"/>
                <w:sz w:val="20"/>
                <w:szCs w:val="20"/>
                <w:lang w:val="fr-BE"/>
              </w:rPr>
              <w:t xml:space="preserve"> une indemnité pour le service de garde à domicile pour les volontaires, ambulanciers, les officiers, …?</w:t>
            </w:r>
          </w:p>
          <w:p w14:paraId="57E21D13" w14:textId="77777777" w:rsidR="00815E10" w:rsidRDefault="00815E10"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14" w14:textId="77777777" w:rsidR="0000149C" w:rsidRPr="0051644D" w:rsidRDefault="00670CA7"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L’</w:t>
            </w:r>
            <w:r w:rsidR="0000149C" w:rsidRPr="0051644D">
              <w:rPr>
                <w:rFonts w:ascii="Arial" w:hAnsi="Arial" w:cs="Arial"/>
                <w:color w:val="7F7F7F" w:themeColor="text1" w:themeTint="80"/>
                <w:sz w:val="20"/>
                <w:szCs w:val="20"/>
                <w:lang w:val="fr-BE"/>
              </w:rPr>
              <w:t xml:space="preserve">article 45 doit être compris de manière restreinte, comme expliqué dans le rapport au Roi. </w:t>
            </w:r>
            <w:r w:rsidR="0000149C" w:rsidRPr="00B1162C">
              <w:rPr>
                <w:rFonts w:ascii="Arial" w:hAnsi="Arial" w:cs="Arial"/>
                <w:color w:val="7F7F7F" w:themeColor="text1" w:themeTint="80"/>
                <w:sz w:val="20"/>
                <w:szCs w:val="20"/>
                <w:lang w:val="fr-BE"/>
              </w:rPr>
              <w:t>En tout cas, la disposition réglementaire ne peut pas porter sur des primes ou</w:t>
            </w:r>
            <w:r w:rsidR="0000149C">
              <w:rPr>
                <w:rFonts w:ascii="Arial" w:hAnsi="Arial" w:cs="Arial"/>
                <w:color w:val="7F7F7F" w:themeColor="text1" w:themeTint="80"/>
                <w:sz w:val="20"/>
                <w:szCs w:val="20"/>
                <w:lang w:val="fr-BE"/>
              </w:rPr>
              <w:t xml:space="preserve"> </w:t>
            </w:r>
            <w:r w:rsidR="0000149C" w:rsidRPr="00B1162C">
              <w:rPr>
                <w:rFonts w:ascii="Arial" w:hAnsi="Arial" w:cs="Arial"/>
                <w:color w:val="7F7F7F" w:themeColor="text1" w:themeTint="80"/>
                <w:sz w:val="20"/>
                <w:szCs w:val="20"/>
                <w:lang w:val="fr-BE"/>
              </w:rPr>
              <w:t>sur des allocations relatives à des prestations</w:t>
            </w:r>
            <w:r w:rsidR="0000149C">
              <w:rPr>
                <w:rFonts w:ascii="Arial" w:hAnsi="Arial" w:cs="Arial"/>
                <w:color w:val="7F7F7F" w:themeColor="text1" w:themeTint="80"/>
                <w:sz w:val="20"/>
                <w:szCs w:val="20"/>
                <w:lang w:val="fr-BE"/>
              </w:rPr>
              <w:t>.</w:t>
            </w:r>
          </w:p>
          <w:p w14:paraId="57E21D15" w14:textId="77777777" w:rsidR="0000149C" w:rsidRPr="0051644D" w:rsidRDefault="0000149C" w:rsidP="0000149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En ce qui concerne la possibilité de prévoir une indemnité de garde, pour les officiers volontaires, je vous renvoie à la réponse à la question </w:t>
            </w:r>
            <w:r>
              <w:rPr>
                <w:rFonts w:ascii="Arial" w:hAnsi="Arial" w:cs="Arial"/>
                <w:color w:val="7F7F7F" w:themeColor="text1" w:themeTint="80"/>
                <w:sz w:val="20"/>
                <w:szCs w:val="20"/>
                <w:lang w:val="fr-BE"/>
              </w:rPr>
              <w:t>relative à l’article 37 du</w:t>
            </w:r>
            <w:r w:rsidRPr="0051644D">
              <w:rPr>
                <w:rFonts w:ascii="Arial" w:hAnsi="Arial" w:cs="Arial"/>
                <w:color w:val="7F7F7F" w:themeColor="text1" w:themeTint="80"/>
                <w:sz w:val="20"/>
                <w:szCs w:val="20"/>
                <w:lang w:val="fr-BE"/>
              </w:rPr>
              <w:t xml:space="preserve"> statut pécuniaire. Le même raisonnement s'applique aux ambulanciers volontaires, étant donné que l’art. 29 de l’AR du 23.8.2014 statut pécuniaire des ambulanciers non sapeurs-pompiers est identique à l’article 37 de l’AR statut pécuniaire des sapeurs-pompiers.</w:t>
            </w:r>
          </w:p>
          <w:p w14:paraId="57E21D16" w14:textId="77777777" w:rsidR="0000149C" w:rsidRDefault="0000149C" w:rsidP="00821544">
            <w:pPr>
              <w:tabs>
                <w:tab w:val="left" w:pos="284"/>
                <w:tab w:val="left" w:pos="567"/>
              </w:tabs>
              <w:jc w:val="both"/>
              <w:rPr>
                <w:rFonts w:ascii="Arial" w:hAnsi="Arial" w:cs="Arial"/>
                <w:sz w:val="20"/>
                <w:szCs w:val="20"/>
                <w:lang w:val="fr-FR"/>
              </w:rPr>
            </w:pPr>
          </w:p>
        </w:tc>
      </w:tr>
      <w:tr w:rsidR="0000149C" w:rsidRPr="00342AB4" w14:paraId="57E21D1C" w14:textId="77777777" w:rsidTr="003E5421">
        <w:tc>
          <w:tcPr>
            <w:tcW w:w="4557" w:type="dxa"/>
          </w:tcPr>
          <w:p w14:paraId="57E21D18" w14:textId="77777777" w:rsidR="0000149C" w:rsidRDefault="0000149C" w:rsidP="0000149C">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46.</w:t>
            </w:r>
            <w:r w:rsidRPr="00F302FF">
              <w:rPr>
                <w:rFonts w:ascii="Arial" w:hAnsi="Arial" w:cs="Arial"/>
                <w:sz w:val="20"/>
                <w:szCs w:val="20"/>
              </w:rPr>
              <w:t xml:space="preserve"> De raad kan, bij reglementaire bepaling ter aanvulling van dit statuut, een erkentelijkheidstoelage toekennen aan het vrijwillig personeelslid dat eervol uit zijn functies ontslagen wordt, onder de voorwaarden vastgelegd in Boek 14 van het koninklijk besluit van 19 april 2014 tot bepaling van het administratief statuut van het operationeel personeel van de hulpverleningszone.</w:t>
            </w:r>
          </w:p>
          <w:p w14:paraId="57E21D19" w14:textId="77777777" w:rsidR="0000149C" w:rsidRDefault="0000149C" w:rsidP="00D93F63">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1A" w14:textId="77777777" w:rsidR="0000149C" w:rsidRPr="00E83861" w:rsidRDefault="0000149C" w:rsidP="0000149C">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46. </w:t>
            </w:r>
            <w:r w:rsidRPr="00E83861">
              <w:rPr>
                <w:rFonts w:ascii="Arial" w:hAnsi="Arial" w:cs="Arial"/>
                <w:sz w:val="20"/>
                <w:szCs w:val="20"/>
                <w:lang w:val="fr-FR"/>
              </w:rPr>
              <w:t>Le conseil peut, par une disposition réglementaire complétant le présent statut, prévoir l'octroi d'une allocation de reconnaissance au membre du personnel volontaire qui obtient démission honorable de ses fonctions dans les conditions fixées au livre 14 de l'arrêté royal du 19 avril 2014 relatif au statut administratif du personnel opérationnel des zones de secours.</w:t>
            </w:r>
          </w:p>
          <w:p w14:paraId="57E21D1B" w14:textId="77777777" w:rsidR="0000149C" w:rsidRDefault="0000149C" w:rsidP="00DF39BC">
            <w:pPr>
              <w:tabs>
                <w:tab w:val="left" w:pos="284"/>
                <w:tab w:val="left" w:pos="567"/>
              </w:tabs>
              <w:jc w:val="both"/>
              <w:rPr>
                <w:rFonts w:ascii="Arial" w:hAnsi="Arial" w:cs="Arial"/>
                <w:color w:val="7F7F7F" w:themeColor="text1" w:themeTint="80"/>
                <w:sz w:val="20"/>
                <w:szCs w:val="20"/>
                <w:lang w:val="fr-BE"/>
              </w:rPr>
            </w:pPr>
          </w:p>
        </w:tc>
      </w:tr>
      <w:tr w:rsidR="00920572" w:rsidRPr="00342AB4" w14:paraId="57E21D24" w14:textId="77777777" w:rsidTr="003E5421">
        <w:tc>
          <w:tcPr>
            <w:tcW w:w="4557" w:type="dxa"/>
          </w:tcPr>
          <w:p w14:paraId="57E21D1D" w14:textId="77777777" w:rsidR="00920572" w:rsidRDefault="008B40D1"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V</w:t>
            </w:r>
            <w:r w:rsidR="00AC0BF3">
              <w:rPr>
                <w:rFonts w:ascii="Arial" w:hAnsi="Arial" w:cs="Arial"/>
                <w:b/>
                <w:color w:val="7F7F7F" w:themeColor="text1" w:themeTint="80"/>
                <w:sz w:val="20"/>
                <w:szCs w:val="20"/>
                <w:lang w:val="nl-NL"/>
              </w:rPr>
              <w:t>1:</w:t>
            </w:r>
            <w:r w:rsidR="00920572" w:rsidRPr="0000149C">
              <w:rPr>
                <w:rFonts w:ascii="Arial" w:hAnsi="Arial" w:cs="Arial"/>
                <w:b/>
                <w:color w:val="7F7F7F" w:themeColor="text1" w:themeTint="80"/>
                <w:sz w:val="20"/>
                <w:szCs w:val="20"/>
                <w:lang w:val="nl-NL"/>
              </w:rPr>
              <w:tab/>
            </w:r>
            <w:r w:rsidR="00AC0BF3">
              <w:rPr>
                <w:rFonts w:ascii="Arial" w:hAnsi="Arial" w:cs="Arial"/>
                <w:b/>
                <w:color w:val="7F7F7F" w:themeColor="text1" w:themeTint="80"/>
                <w:sz w:val="20"/>
                <w:szCs w:val="20"/>
                <w:lang w:val="nl-NL"/>
              </w:rPr>
              <w:t>a</w:t>
            </w:r>
            <w:r w:rsidR="00920572" w:rsidRPr="0000149C">
              <w:rPr>
                <w:rFonts w:ascii="Arial" w:hAnsi="Arial" w:cs="Arial"/>
                <w:b/>
                <w:color w:val="7F7F7F" w:themeColor="text1" w:themeTint="80"/>
                <w:sz w:val="20"/>
                <w:szCs w:val="20"/>
                <w:lang w:val="nl-NL"/>
              </w:rPr>
              <w:t xml:space="preserve">) Wat </w:t>
            </w:r>
            <w:r w:rsidR="00924BAB">
              <w:rPr>
                <w:rFonts w:ascii="Arial" w:hAnsi="Arial" w:cs="Arial"/>
                <w:b/>
                <w:color w:val="7F7F7F" w:themeColor="text1" w:themeTint="80"/>
                <w:sz w:val="20"/>
                <w:szCs w:val="20"/>
                <w:lang w:val="nl-NL"/>
              </w:rPr>
              <w:t>g</w:t>
            </w:r>
            <w:r w:rsidR="00920572" w:rsidRPr="0000149C">
              <w:rPr>
                <w:rFonts w:ascii="Arial" w:hAnsi="Arial" w:cs="Arial"/>
                <w:b/>
                <w:color w:val="7F7F7F" w:themeColor="text1" w:themeTint="80"/>
                <w:sz w:val="20"/>
                <w:szCs w:val="20"/>
                <w:lang w:val="nl-NL"/>
              </w:rPr>
              <w:t>ebeur</w:t>
            </w:r>
            <w:r w:rsidR="00924BAB">
              <w:rPr>
                <w:rFonts w:ascii="Arial" w:hAnsi="Arial" w:cs="Arial"/>
                <w:b/>
                <w:color w:val="7F7F7F" w:themeColor="text1" w:themeTint="80"/>
                <w:sz w:val="20"/>
                <w:szCs w:val="20"/>
                <w:lang w:val="nl-NL"/>
              </w:rPr>
              <w:t xml:space="preserve">t er </w:t>
            </w:r>
            <w:r w:rsidR="00920572" w:rsidRPr="0000149C">
              <w:rPr>
                <w:rFonts w:ascii="Arial" w:hAnsi="Arial" w:cs="Arial"/>
                <w:b/>
                <w:color w:val="7F7F7F" w:themeColor="text1" w:themeTint="80"/>
                <w:sz w:val="20"/>
                <w:szCs w:val="20"/>
                <w:lang w:val="nl-NL"/>
              </w:rPr>
              <w:t xml:space="preserve">met de </w:t>
            </w:r>
            <w:r w:rsidR="00EF377F">
              <w:rPr>
                <w:rFonts w:ascii="Arial" w:hAnsi="Arial" w:cs="Arial"/>
                <w:b/>
                <w:color w:val="7F7F7F" w:themeColor="text1" w:themeTint="80"/>
                <w:sz w:val="20"/>
                <w:szCs w:val="20"/>
                <w:lang w:val="nl-NL"/>
              </w:rPr>
              <w:t xml:space="preserve">door de gemeente </w:t>
            </w:r>
            <w:r w:rsidR="00920572" w:rsidRPr="0000149C">
              <w:rPr>
                <w:rFonts w:ascii="Arial" w:hAnsi="Arial" w:cs="Arial"/>
                <w:b/>
                <w:color w:val="7F7F7F" w:themeColor="text1" w:themeTint="80"/>
                <w:sz w:val="20"/>
                <w:szCs w:val="20"/>
                <w:lang w:val="nl-NL"/>
              </w:rPr>
              <w:t xml:space="preserve">bepaalde erkentelijkheidspremie indien de zone een nieuw systeem van erkentelijkheidspremie </w:t>
            </w:r>
            <w:r w:rsidR="00E96D67">
              <w:rPr>
                <w:rFonts w:ascii="Arial" w:hAnsi="Arial" w:cs="Arial"/>
                <w:b/>
                <w:color w:val="7F7F7F" w:themeColor="text1" w:themeTint="80"/>
                <w:sz w:val="20"/>
                <w:szCs w:val="20"/>
                <w:lang w:val="nl-NL"/>
              </w:rPr>
              <w:t xml:space="preserve">zou </w:t>
            </w:r>
            <w:r w:rsidR="00EF377F">
              <w:rPr>
                <w:rFonts w:ascii="Arial" w:hAnsi="Arial" w:cs="Arial"/>
                <w:b/>
                <w:color w:val="7F7F7F" w:themeColor="text1" w:themeTint="80"/>
                <w:sz w:val="20"/>
                <w:szCs w:val="20"/>
                <w:lang w:val="nl-NL"/>
              </w:rPr>
              <w:t>uitwerk</w:t>
            </w:r>
            <w:r w:rsidR="00E96D67">
              <w:rPr>
                <w:rFonts w:ascii="Arial" w:hAnsi="Arial" w:cs="Arial"/>
                <w:b/>
                <w:color w:val="7F7F7F" w:themeColor="text1" w:themeTint="80"/>
                <w:sz w:val="20"/>
                <w:szCs w:val="20"/>
                <w:lang w:val="nl-NL"/>
              </w:rPr>
              <w:t>en</w:t>
            </w:r>
            <w:r w:rsidR="00920572" w:rsidRPr="0000149C">
              <w:rPr>
                <w:rFonts w:ascii="Arial" w:hAnsi="Arial" w:cs="Arial"/>
                <w:b/>
                <w:color w:val="7F7F7F" w:themeColor="text1" w:themeTint="80"/>
                <w:sz w:val="20"/>
                <w:szCs w:val="20"/>
                <w:lang w:val="nl-NL"/>
              </w:rPr>
              <w:t xml:space="preserve">? </w:t>
            </w:r>
          </w:p>
          <w:p w14:paraId="57E21D1E" w14:textId="77777777" w:rsidR="0019162D" w:rsidRPr="0000149C" w:rsidRDefault="0019162D"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1F" w14:textId="77777777" w:rsidR="00EF377F" w:rsidRDefault="002145F4" w:rsidP="00EF377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Zie</w:t>
            </w:r>
            <w:r w:rsidR="00EF377F">
              <w:rPr>
                <w:rFonts w:ascii="Arial" w:hAnsi="Arial" w:cs="Arial"/>
                <w:color w:val="7F7F7F" w:themeColor="text1" w:themeTint="80"/>
                <w:sz w:val="20"/>
                <w:szCs w:val="20"/>
                <w:lang w:val="nl-NL"/>
              </w:rPr>
              <w:t xml:space="preserve"> het antwoord op vraag 2</w:t>
            </w:r>
            <w:r w:rsidR="00AC0BF3">
              <w:rPr>
                <w:rFonts w:ascii="Arial" w:hAnsi="Arial" w:cs="Arial"/>
                <w:color w:val="7F7F7F" w:themeColor="text1" w:themeTint="80"/>
                <w:sz w:val="20"/>
                <w:szCs w:val="20"/>
                <w:lang w:val="nl-NL"/>
              </w:rPr>
              <w:t xml:space="preserve"> bij </w:t>
            </w:r>
            <w:r>
              <w:rPr>
                <w:rFonts w:ascii="Arial" w:hAnsi="Arial" w:cs="Arial"/>
                <w:color w:val="7F7F7F" w:themeColor="text1" w:themeTint="80"/>
                <w:sz w:val="20"/>
                <w:szCs w:val="20"/>
                <w:lang w:val="nl-NL"/>
              </w:rPr>
              <w:t>a</w:t>
            </w:r>
            <w:r w:rsidR="00920572" w:rsidRPr="00F06E3C">
              <w:rPr>
                <w:rFonts w:ascii="Arial" w:hAnsi="Arial" w:cs="Arial"/>
                <w:color w:val="7F7F7F" w:themeColor="text1" w:themeTint="80"/>
                <w:sz w:val="20"/>
                <w:szCs w:val="20"/>
                <w:lang w:val="nl-NL"/>
              </w:rPr>
              <w:t>rtikel 48, §2</w:t>
            </w:r>
            <w:r w:rsidR="00EF377F">
              <w:rPr>
                <w:rFonts w:ascii="Arial" w:hAnsi="Arial" w:cs="Arial"/>
                <w:color w:val="7F7F7F" w:themeColor="text1" w:themeTint="80"/>
                <w:sz w:val="20"/>
                <w:szCs w:val="20"/>
                <w:lang w:val="nl-NL"/>
              </w:rPr>
              <w:t>.</w:t>
            </w:r>
          </w:p>
          <w:p w14:paraId="57E21D20" w14:textId="77777777" w:rsidR="00920572" w:rsidRPr="0000149C" w:rsidRDefault="00920572" w:rsidP="00EF377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F06E3C">
              <w:rPr>
                <w:rFonts w:ascii="Arial" w:hAnsi="Arial" w:cs="Arial"/>
                <w:color w:val="7F7F7F" w:themeColor="text1" w:themeTint="80"/>
                <w:sz w:val="20"/>
                <w:szCs w:val="20"/>
                <w:lang w:val="nl-NL"/>
              </w:rPr>
              <w:t xml:space="preserve"> </w:t>
            </w:r>
          </w:p>
        </w:tc>
        <w:tc>
          <w:tcPr>
            <w:tcW w:w="4505" w:type="dxa"/>
          </w:tcPr>
          <w:p w14:paraId="57E21D21" w14:textId="77777777" w:rsidR="00920572" w:rsidRDefault="00815E10"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815E10">
              <w:rPr>
                <w:rFonts w:ascii="Arial" w:hAnsi="Arial" w:cs="Arial"/>
                <w:b/>
                <w:color w:val="7F7F7F" w:themeColor="text1" w:themeTint="80"/>
                <w:sz w:val="20"/>
                <w:szCs w:val="20"/>
                <w:lang w:val="fr-BE"/>
              </w:rPr>
              <w:t>Q1 </w:t>
            </w:r>
            <w:r w:rsidRPr="00AC0BF3">
              <w:rPr>
                <w:rFonts w:ascii="Arial" w:hAnsi="Arial" w:cs="Arial"/>
                <w:b/>
                <w:color w:val="7F7F7F" w:themeColor="text1" w:themeTint="80"/>
                <w:sz w:val="20"/>
                <w:szCs w:val="20"/>
                <w:lang w:val="fr-BE"/>
              </w:rPr>
              <w:t xml:space="preserve">: </w:t>
            </w:r>
            <w:r w:rsidR="00AC0BF3" w:rsidRPr="001E2CA1">
              <w:rPr>
                <w:rFonts w:ascii="Arial" w:hAnsi="Arial" w:cs="Arial"/>
                <w:b/>
                <w:color w:val="7F7F7F" w:themeColor="text1" w:themeTint="80"/>
                <w:sz w:val="20"/>
                <w:szCs w:val="20"/>
                <w:lang w:val="fr-BE"/>
              </w:rPr>
              <w:tab/>
            </w:r>
            <w:r w:rsidR="00AC0BF3" w:rsidRPr="00AC0BF3">
              <w:rPr>
                <w:rFonts w:ascii="Arial" w:hAnsi="Arial" w:cs="Arial"/>
                <w:b/>
                <w:color w:val="7F7F7F" w:themeColor="text1" w:themeTint="80"/>
                <w:sz w:val="20"/>
                <w:szCs w:val="20"/>
                <w:lang w:val="fr-BE"/>
              </w:rPr>
              <w:t>a)</w:t>
            </w:r>
            <w:r w:rsidR="00920572" w:rsidRPr="0000149C">
              <w:rPr>
                <w:rFonts w:ascii="Arial" w:hAnsi="Arial" w:cs="Arial"/>
                <w:b/>
                <w:color w:val="7F7F7F" w:themeColor="text1" w:themeTint="80"/>
                <w:sz w:val="20"/>
                <w:szCs w:val="20"/>
                <w:lang w:val="fr-BE"/>
              </w:rPr>
              <w:t xml:space="preserve"> </w:t>
            </w:r>
            <w:r w:rsidR="00920572">
              <w:rPr>
                <w:rFonts w:ascii="Arial" w:hAnsi="Arial" w:cs="Arial"/>
                <w:b/>
                <w:color w:val="7F7F7F" w:themeColor="text1" w:themeTint="80"/>
                <w:sz w:val="20"/>
                <w:szCs w:val="20"/>
                <w:lang w:val="fr-BE"/>
              </w:rPr>
              <w:t>Que devient</w:t>
            </w:r>
            <w:r w:rsidR="00920572" w:rsidRPr="0000149C">
              <w:rPr>
                <w:rFonts w:ascii="Arial" w:hAnsi="Arial" w:cs="Arial"/>
                <w:b/>
                <w:color w:val="7F7F7F" w:themeColor="text1" w:themeTint="80"/>
                <w:sz w:val="20"/>
                <w:szCs w:val="20"/>
                <w:lang w:val="fr-BE"/>
              </w:rPr>
              <w:t xml:space="preserve"> la prime de reconnaissance fixée par la commune </w:t>
            </w:r>
            <w:r w:rsidR="00920572">
              <w:rPr>
                <w:rFonts w:ascii="Arial" w:hAnsi="Arial" w:cs="Arial"/>
                <w:b/>
                <w:color w:val="7F7F7F" w:themeColor="text1" w:themeTint="80"/>
                <w:sz w:val="20"/>
                <w:szCs w:val="20"/>
                <w:lang w:val="fr-BE"/>
              </w:rPr>
              <w:t>si la zone instaure</w:t>
            </w:r>
            <w:r w:rsidR="00920572" w:rsidRPr="0000149C">
              <w:rPr>
                <w:rFonts w:ascii="Arial" w:hAnsi="Arial" w:cs="Arial"/>
                <w:b/>
                <w:color w:val="7F7F7F" w:themeColor="text1" w:themeTint="80"/>
                <w:sz w:val="20"/>
                <w:szCs w:val="20"/>
                <w:lang w:val="fr-BE"/>
              </w:rPr>
              <w:t xml:space="preserve">  un nouveau système de prime de reconnaissance? </w:t>
            </w:r>
          </w:p>
          <w:p w14:paraId="57E21D22" w14:textId="77777777" w:rsidR="0019162D" w:rsidRPr="00920572" w:rsidRDefault="0019162D"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23" w14:textId="77777777" w:rsidR="00920572" w:rsidRPr="007D3DD0" w:rsidRDefault="002145F4" w:rsidP="00EF377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7D3DD0">
              <w:rPr>
                <w:rFonts w:ascii="Arial" w:hAnsi="Arial" w:cs="Arial"/>
                <w:color w:val="7F7F7F" w:themeColor="text1" w:themeTint="80"/>
                <w:sz w:val="20"/>
                <w:szCs w:val="20"/>
                <w:lang w:val="fr-BE"/>
              </w:rPr>
              <w:t xml:space="preserve">Cf. </w:t>
            </w:r>
            <w:r w:rsidR="00EF377F" w:rsidRPr="007D3DD0">
              <w:rPr>
                <w:rFonts w:ascii="Arial" w:hAnsi="Arial" w:cs="Arial"/>
                <w:color w:val="7F7F7F" w:themeColor="text1" w:themeTint="80"/>
                <w:sz w:val="20"/>
                <w:szCs w:val="20"/>
                <w:lang w:val="fr-BE"/>
              </w:rPr>
              <w:t xml:space="preserve">la réponse à la question </w:t>
            </w:r>
            <w:r w:rsidR="00AC0BF3" w:rsidRPr="007D3DD0">
              <w:rPr>
                <w:rFonts w:ascii="Arial" w:hAnsi="Arial" w:cs="Arial"/>
                <w:color w:val="7F7F7F" w:themeColor="text1" w:themeTint="80"/>
                <w:sz w:val="20"/>
                <w:szCs w:val="20"/>
                <w:lang w:val="fr-BE"/>
              </w:rPr>
              <w:t>2 à l’</w:t>
            </w:r>
            <w:r w:rsidRPr="007D3DD0">
              <w:rPr>
                <w:rFonts w:ascii="Arial" w:hAnsi="Arial" w:cs="Arial"/>
                <w:color w:val="7F7F7F" w:themeColor="text1" w:themeTint="80"/>
                <w:sz w:val="20"/>
                <w:szCs w:val="20"/>
                <w:lang w:val="fr-BE"/>
              </w:rPr>
              <w:t>a</w:t>
            </w:r>
            <w:r w:rsidR="00920572" w:rsidRPr="007D3DD0">
              <w:rPr>
                <w:rFonts w:ascii="Arial" w:hAnsi="Arial" w:cs="Arial"/>
                <w:color w:val="7F7F7F" w:themeColor="text1" w:themeTint="80"/>
                <w:sz w:val="20"/>
                <w:szCs w:val="20"/>
                <w:lang w:val="fr-BE"/>
              </w:rPr>
              <w:t>rticle 48, §2</w:t>
            </w:r>
            <w:r w:rsidR="00EF377F" w:rsidRPr="007D3DD0">
              <w:rPr>
                <w:rFonts w:ascii="Arial" w:hAnsi="Arial" w:cs="Arial"/>
                <w:color w:val="7F7F7F" w:themeColor="text1" w:themeTint="80"/>
                <w:sz w:val="20"/>
                <w:szCs w:val="20"/>
                <w:lang w:val="fr-BE"/>
              </w:rPr>
              <w:t>.</w:t>
            </w:r>
            <w:r w:rsidR="00920572" w:rsidRPr="007D3DD0">
              <w:rPr>
                <w:rFonts w:ascii="Arial" w:hAnsi="Arial" w:cs="Arial"/>
                <w:color w:val="FF0000"/>
                <w:sz w:val="20"/>
                <w:szCs w:val="20"/>
                <w:lang w:val="fr-BE"/>
              </w:rPr>
              <w:t xml:space="preserve"> </w:t>
            </w:r>
          </w:p>
        </w:tc>
      </w:tr>
      <w:tr w:rsidR="00920572" w:rsidRPr="00342AB4" w14:paraId="57E21D30" w14:textId="77777777" w:rsidTr="003E5421">
        <w:tc>
          <w:tcPr>
            <w:tcW w:w="4557" w:type="dxa"/>
          </w:tcPr>
          <w:p w14:paraId="57E21D25"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7D3DD0">
              <w:rPr>
                <w:rFonts w:ascii="Arial" w:hAnsi="Arial" w:cs="Arial"/>
                <w:color w:val="7F7F7F" w:themeColor="text1" w:themeTint="80"/>
                <w:sz w:val="20"/>
                <w:szCs w:val="20"/>
                <w:lang w:val="fr-BE"/>
              </w:rPr>
              <w:tab/>
            </w:r>
            <w:r w:rsidR="00AC0BF3">
              <w:rPr>
                <w:rFonts w:ascii="Arial" w:hAnsi="Arial" w:cs="Arial"/>
                <w:b/>
                <w:color w:val="7F7F7F" w:themeColor="text1" w:themeTint="80"/>
                <w:sz w:val="20"/>
                <w:szCs w:val="20"/>
                <w:lang w:val="nl-NL"/>
              </w:rPr>
              <w:t>b</w:t>
            </w:r>
            <w:r w:rsidRPr="00920572">
              <w:rPr>
                <w:rFonts w:ascii="Arial" w:hAnsi="Arial" w:cs="Arial"/>
                <w:b/>
                <w:color w:val="7F7F7F" w:themeColor="text1" w:themeTint="80"/>
                <w:sz w:val="20"/>
                <w:szCs w:val="20"/>
                <w:lang w:val="nl-NL"/>
              </w:rPr>
              <w:t xml:space="preserve">) Blijft de erkentelijkheidspremie ten laste van de gemeente of </w:t>
            </w:r>
            <w:r w:rsidR="00EF377F">
              <w:rPr>
                <w:rFonts w:ascii="Arial" w:hAnsi="Arial" w:cs="Arial"/>
                <w:b/>
                <w:color w:val="7F7F7F" w:themeColor="text1" w:themeTint="80"/>
                <w:sz w:val="20"/>
                <w:szCs w:val="20"/>
                <w:lang w:val="nl-NL"/>
              </w:rPr>
              <w:t>wordt zij door de zone voor</w:t>
            </w:r>
            <w:r w:rsidRPr="00920572">
              <w:rPr>
                <w:rFonts w:ascii="Arial" w:hAnsi="Arial" w:cs="Arial"/>
                <w:b/>
                <w:color w:val="7F7F7F" w:themeColor="text1" w:themeTint="80"/>
                <w:sz w:val="20"/>
                <w:szCs w:val="20"/>
                <w:lang w:val="nl-NL"/>
              </w:rPr>
              <w:t xml:space="preserve"> </w:t>
            </w:r>
            <w:r w:rsidR="00EF377F">
              <w:rPr>
                <w:rFonts w:ascii="Arial" w:hAnsi="Arial" w:cs="Arial"/>
                <w:b/>
                <w:color w:val="7F7F7F" w:themeColor="text1" w:themeTint="80"/>
                <w:sz w:val="20"/>
                <w:szCs w:val="20"/>
                <w:lang w:val="nl-NL"/>
              </w:rPr>
              <w:t xml:space="preserve">haar </w:t>
            </w:r>
            <w:r w:rsidRPr="00920572">
              <w:rPr>
                <w:rFonts w:ascii="Arial" w:hAnsi="Arial" w:cs="Arial"/>
                <w:b/>
                <w:color w:val="7F7F7F" w:themeColor="text1" w:themeTint="80"/>
                <w:sz w:val="20"/>
                <w:szCs w:val="20"/>
                <w:lang w:val="nl-NL"/>
              </w:rPr>
              <w:t xml:space="preserve">rekening </w:t>
            </w:r>
            <w:proofErr w:type="spellStart"/>
            <w:r w:rsidR="00EF377F">
              <w:rPr>
                <w:rFonts w:ascii="Arial" w:hAnsi="Arial" w:cs="Arial"/>
                <w:b/>
                <w:color w:val="7F7F7F" w:themeColor="text1" w:themeTint="80"/>
                <w:sz w:val="20"/>
                <w:szCs w:val="20"/>
                <w:lang w:val="nl-NL"/>
              </w:rPr>
              <w:t>geomen</w:t>
            </w:r>
            <w:proofErr w:type="spellEnd"/>
            <w:r w:rsidRPr="00920572">
              <w:rPr>
                <w:rFonts w:ascii="Arial" w:hAnsi="Arial" w:cs="Arial"/>
                <w:b/>
                <w:color w:val="7F7F7F" w:themeColor="text1" w:themeTint="80"/>
                <w:sz w:val="20"/>
                <w:szCs w:val="20"/>
                <w:lang w:val="nl-NL"/>
              </w:rPr>
              <w:t>?</w:t>
            </w:r>
          </w:p>
          <w:p w14:paraId="57E21D26" w14:textId="77777777" w:rsidR="0019162D" w:rsidRPr="00920572" w:rsidRDefault="0019162D"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27"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De erkentelijkheidspremie van vrijwilligers die op 01/01/2015 al “op pensioen” zijn, blijft ten laste van de gemeenten. De </w:t>
            </w:r>
            <w:r w:rsidR="00EF377F">
              <w:rPr>
                <w:rFonts w:ascii="Arial" w:hAnsi="Arial" w:cs="Arial"/>
                <w:color w:val="7F7F7F" w:themeColor="text1" w:themeTint="80"/>
                <w:sz w:val="20"/>
                <w:szCs w:val="20"/>
                <w:lang w:val="nl-NL"/>
              </w:rPr>
              <w:t>“gepensioneerde</w:t>
            </w:r>
            <w:r w:rsidRPr="00F06E3C">
              <w:rPr>
                <w:rFonts w:ascii="Arial" w:hAnsi="Arial" w:cs="Arial"/>
                <w:color w:val="7F7F7F" w:themeColor="text1" w:themeTint="80"/>
                <w:sz w:val="20"/>
                <w:szCs w:val="20"/>
                <w:lang w:val="nl-NL"/>
              </w:rPr>
              <w:t xml:space="preserve">” wordt immers niet overgedragen naar de zone. </w:t>
            </w:r>
          </w:p>
          <w:p w14:paraId="57E21D28" w14:textId="77777777" w:rsidR="00D93AE0" w:rsidRPr="00F06E3C" w:rsidRDefault="00D93AE0"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29"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Maar de erkentelijkheidspremie van vrijwilligers die pas na 01/01/2015 “op pensioen” gaan, is ten laste van de zone, die werkgever is. Het is immers ook de zone die de andere verworven rechten of de oude geldelijke statuten van zij die daarvoor kiezen, moet betalen, ook al heeft de zone deze niet zelf bepaald.</w:t>
            </w:r>
          </w:p>
          <w:p w14:paraId="57E21D2A" w14:textId="77777777" w:rsidR="00920572" w:rsidRPr="0000149C"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D2B"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1E2CA1">
              <w:rPr>
                <w:rFonts w:ascii="Arial" w:hAnsi="Arial" w:cs="Arial"/>
                <w:color w:val="7F7F7F" w:themeColor="text1" w:themeTint="80"/>
                <w:sz w:val="20"/>
                <w:szCs w:val="20"/>
              </w:rPr>
              <w:lastRenderedPageBreak/>
              <w:tab/>
            </w:r>
            <w:r w:rsidR="00AC0BF3">
              <w:rPr>
                <w:rFonts w:ascii="Arial" w:hAnsi="Arial" w:cs="Arial"/>
                <w:b/>
                <w:color w:val="7F7F7F" w:themeColor="text1" w:themeTint="80"/>
                <w:sz w:val="20"/>
                <w:szCs w:val="20"/>
                <w:lang w:val="fr-BE"/>
              </w:rPr>
              <w:t>b</w:t>
            </w:r>
            <w:r w:rsidRPr="00920572">
              <w:rPr>
                <w:rFonts w:ascii="Arial" w:hAnsi="Arial" w:cs="Arial"/>
                <w:b/>
                <w:color w:val="7F7F7F" w:themeColor="text1" w:themeTint="80"/>
                <w:sz w:val="20"/>
                <w:szCs w:val="20"/>
                <w:lang w:val="fr-BE"/>
              </w:rPr>
              <w:t>) La prime de reconnaissance reste-t-elle à charge de la commune ou est-ce la zone qui la prendra en charge ?</w:t>
            </w:r>
          </w:p>
          <w:p w14:paraId="57E21D2C" w14:textId="77777777" w:rsidR="0019162D" w:rsidRPr="00920572" w:rsidRDefault="0019162D"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2D" w14:textId="77777777" w:rsidR="00920572" w:rsidRPr="0051644D"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La prime de reconnaissance des volontaires déjà “pensionnés” au 01/01/2015 reste à charge des communes, puisque les personnes “pensionnées” ne sont pas transférées à la zone. </w:t>
            </w:r>
          </w:p>
          <w:p w14:paraId="57E21D2E" w14:textId="77777777" w:rsidR="00920572" w:rsidRPr="0051644D"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Toutefois, la prime de reconnaissance des volontaires qui ne seront “pensionnés” qu’après le 01/01/2015 sera à charge de la zone, qui sera alors l’employeur. C’est d’ailleurs également la zone qui devra payer les autres droits acquis ou les anciens statuts pécuniaires pour ceux qui les choisissent, même si la zone ne les a pas déterminés elle-même.</w:t>
            </w:r>
          </w:p>
          <w:p w14:paraId="57E21D2F" w14:textId="77777777" w:rsidR="00920572" w:rsidRPr="0051644D"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920572" w:rsidRPr="00342AB4" w14:paraId="57E21D3D" w14:textId="77777777" w:rsidTr="003E5421">
        <w:tc>
          <w:tcPr>
            <w:tcW w:w="4557" w:type="dxa"/>
          </w:tcPr>
          <w:p w14:paraId="57E21D31"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1E2CA1">
              <w:rPr>
                <w:rFonts w:ascii="Arial" w:hAnsi="Arial" w:cs="Arial"/>
                <w:b/>
                <w:color w:val="7F7F7F" w:themeColor="text1" w:themeTint="80"/>
                <w:sz w:val="20"/>
                <w:szCs w:val="20"/>
                <w:lang w:val="fr-BE"/>
              </w:rPr>
              <w:lastRenderedPageBreak/>
              <w:tab/>
            </w:r>
            <w:r>
              <w:rPr>
                <w:rFonts w:ascii="Arial" w:hAnsi="Arial" w:cs="Arial"/>
                <w:b/>
                <w:color w:val="7F7F7F" w:themeColor="text1" w:themeTint="80"/>
                <w:sz w:val="20"/>
                <w:szCs w:val="20"/>
                <w:lang w:val="nl-NL"/>
              </w:rPr>
              <w:t xml:space="preserve">d) </w:t>
            </w:r>
            <w:r w:rsidRPr="00920572">
              <w:rPr>
                <w:rFonts w:ascii="Arial" w:hAnsi="Arial" w:cs="Arial"/>
                <w:b/>
                <w:color w:val="7F7F7F" w:themeColor="text1" w:themeTint="80"/>
                <w:sz w:val="20"/>
                <w:szCs w:val="20"/>
                <w:lang w:val="nl-NL"/>
              </w:rPr>
              <w:t>In de gemeentelijke organieke reglementen (OR) was eervol ontslag mogelijk na 30 jaar (art 23, 2° en 24 van het Kb 5.6.1971). In het nieuwe statuut is eervol ontslag mogelijk na 20 jaar (art 304 en 305</w:t>
            </w:r>
            <w:r w:rsidR="00EF377F">
              <w:rPr>
                <w:rFonts w:ascii="Arial" w:hAnsi="Arial" w:cs="Arial"/>
                <w:b/>
                <w:color w:val="7F7F7F" w:themeColor="text1" w:themeTint="80"/>
                <w:sz w:val="20"/>
                <w:szCs w:val="20"/>
                <w:lang w:val="nl-NL"/>
              </w:rPr>
              <w:t xml:space="preserve"> KB administratief statuut</w:t>
            </w:r>
            <w:r w:rsidRPr="00920572">
              <w:rPr>
                <w:rFonts w:ascii="Arial" w:hAnsi="Arial" w:cs="Arial"/>
                <w:b/>
                <w:color w:val="7F7F7F" w:themeColor="text1" w:themeTint="80"/>
                <w:sz w:val="20"/>
                <w:szCs w:val="20"/>
                <w:lang w:val="nl-NL"/>
              </w:rPr>
              <w:t xml:space="preserve">). Men kon het maximumbedrag van de gemeentelijke erkentelijkheidspremie pas krijgen na 30 jaar. Indien men vroeger stopte kon men in sommige OR een proportioneel bedrag krijgen, in sommige niet. </w:t>
            </w:r>
          </w:p>
          <w:p w14:paraId="57E21D32" w14:textId="77777777" w:rsidR="00AC0BF3" w:rsidRPr="00920572" w:rsidRDefault="00AC0BF3"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33"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920572">
              <w:rPr>
                <w:rFonts w:ascii="Arial" w:hAnsi="Arial" w:cs="Arial"/>
                <w:b/>
                <w:color w:val="7F7F7F" w:themeColor="text1" w:themeTint="80"/>
                <w:sz w:val="20"/>
                <w:szCs w:val="20"/>
                <w:lang w:val="nl-NL"/>
              </w:rPr>
              <w:t xml:space="preserve">Indien een overgedragen vrijwilliger na 20 jaar dienst eervol ontslagen wordt </w:t>
            </w:r>
            <w:r w:rsidR="00EF377F">
              <w:rPr>
                <w:rFonts w:ascii="Arial" w:hAnsi="Arial" w:cs="Arial"/>
                <w:b/>
                <w:color w:val="7F7F7F" w:themeColor="text1" w:themeTint="80"/>
                <w:sz w:val="20"/>
                <w:szCs w:val="20"/>
                <w:lang w:val="nl-NL"/>
              </w:rPr>
              <w:t>volgens</w:t>
            </w:r>
            <w:r w:rsidRPr="00920572">
              <w:rPr>
                <w:rFonts w:ascii="Arial" w:hAnsi="Arial" w:cs="Arial"/>
                <w:b/>
                <w:color w:val="7F7F7F" w:themeColor="text1" w:themeTint="80"/>
                <w:sz w:val="20"/>
                <w:szCs w:val="20"/>
                <w:lang w:val="nl-NL"/>
              </w:rPr>
              <w:t xml:space="preserve"> het nieuwe administratieve statuut, heeft hij slechts recht op 2/3 van de in het OR voorziene erkentelijkheidspremie. Indien hij langer werkt, bv</w:t>
            </w:r>
            <w:r w:rsidR="0019162D">
              <w:rPr>
                <w:rFonts w:ascii="Arial" w:hAnsi="Arial" w:cs="Arial"/>
                <w:b/>
                <w:color w:val="7F7F7F" w:themeColor="text1" w:themeTint="80"/>
                <w:sz w:val="20"/>
                <w:szCs w:val="20"/>
                <w:lang w:val="nl-NL"/>
              </w:rPr>
              <w:t>.</w:t>
            </w:r>
            <w:r w:rsidRPr="00920572">
              <w:rPr>
                <w:rFonts w:ascii="Arial" w:hAnsi="Arial" w:cs="Arial"/>
                <w:b/>
                <w:color w:val="7F7F7F" w:themeColor="text1" w:themeTint="80"/>
                <w:sz w:val="20"/>
                <w:szCs w:val="20"/>
                <w:lang w:val="nl-NL"/>
              </w:rPr>
              <w:t xml:space="preserve"> 28 jaar, krijgt hij 28/30 van de erkentelijkheidspremie zoals voorzien in het OR. Klopt dat?</w:t>
            </w:r>
          </w:p>
          <w:p w14:paraId="57E21D34"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35" w14:textId="77777777" w:rsidR="0019162D" w:rsidRPr="00920572" w:rsidRDefault="0019162D"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36" w14:textId="77777777" w:rsidR="00920572" w:rsidRPr="00F06E3C"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Indien het OR inderdaad een proportionele uitbetaling toelaat, klopt dat. Er moet wel altijd gekeken worden naar de bewoordingen van de organieke reglementen, die heel verschillend kunnen zijn. De aan de erkentelijkheidspremie verbonden voorwaarden en modaliteiten bepaald in het organiek reglement blijven van toepassing voor wat betreft het rech</w:t>
            </w:r>
            <w:r>
              <w:rPr>
                <w:rFonts w:ascii="Arial" w:hAnsi="Arial" w:cs="Arial"/>
                <w:color w:val="7F7F7F" w:themeColor="text1" w:themeTint="80"/>
                <w:sz w:val="20"/>
                <w:szCs w:val="20"/>
                <w:lang w:val="nl-NL"/>
              </w:rPr>
              <w:t>t op de erkentelijkheidspremie.</w:t>
            </w:r>
          </w:p>
          <w:p w14:paraId="57E21D37"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38" w14:textId="77777777" w:rsidR="00920572" w:rsidRP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1E2CA1">
              <w:rPr>
                <w:rFonts w:ascii="Arial" w:hAnsi="Arial" w:cs="Arial"/>
                <w:color w:val="7F7F7F" w:themeColor="text1" w:themeTint="80"/>
                <w:sz w:val="20"/>
                <w:szCs w:val="20"/>
              </w:rPr>
              <w:tab/>
            </w:r>
            <w:r w:rsidRPr="00920572">
              <w:rPr>
                <w:rFonts w:ascii="Arial" w:hAnsi="Arial" w:cs="Arial"/>
                <w:b/>
                <w:color w:val="7F7F7F" w:themeColor="text1" w:themeTint="80"/>
                <w:sz w:val="20"/>
                <w:szCs w:val="20"/>
                <w:lang w:val="fr-BE"/>
              </w:rPr>
              <w:t>d) Les règlements organiques communaux (RO) autorisaient la démission honorable après 30 ans (art 23, 2° et 24 de l'AR 5.6.1971). Le nouveau statut autorise la démission honorable après 20 ans (art 304 et 305</w:t>
            </w:r>
            <w:r w:rsidR="00EF377F">
              <w:rPr>
                <w:rFonts w:ascii="Arial" w:hAnsi="Arial" w:cs="Arial"/>
                <w:b/>
                <w:color w:val="7F7F7F" w:themeColor="text1" w:themeTint="80"/>
                <w:sz w:val="20"/>
                <w:szCs w:val="20"/>
                <w:lang w:val="fr-BE"/>
              </w:rPr>
              <w:t xml:space="preserve"> de l’AR statut administratif</w:t>
            </w:r>
            <w:r w:rsidRPr="00920572">
              <w:rPr>
                <w:rFonts w:ascii="Arial" w:hAnsi="Arial" w:cs="Arial"/>
                <w:b/>
                <w:color w:val="7F7F7F" w:themeColor="text1" w:themeTint="80"/>
                <w:sz w:val="20"/>
                <w:szCs w:val="20"/>
                <w:lang w:val="fr-BE"/>
              </w:rPr>
              <w:t>). Le montant maximum de la prime de reconnaissance communale ne pouvait donc être perçu qu'après 30 ans. En cas d'arrêt anticipé, certains RO permettaient l'octroi d'un montant proportionnel, tandis que d'autres pas.</w:t>
            </w:r>
          </w:p>
          <w:p w14:paraId="57E21D39"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920572">
              <w:rPr>
                <w:rFonts w:ascii="Arial" w:hAnsi="Arial" w:cs="Arial"/>
                <w:b/>
                <w:color w:val="7F7F7F" w:themeColor="text1" w:themeTint="80"/>
                <w:sz w:val="20"/>
                <w:szCs w:val="20"/>
                <w:lang w:val="fr-BE"/>
              </w:rPr>
              <w:t>Si un volontaire transféré reçoit une démission honorable après 20 années de service, conformément au nouveau statut administratif, il n'a droit qu'à 2/3 de la prime de reconnaissance prévue dans le RO. S'il travaille plus longtemps, par exemple 28 ans, il reçoit 28/30èmes de la prime de reconnaissance comme prévu dans le RO. Est-ce exact ?</w:t>
            </w:r>
          </w:p>
          <w:p w14:paraId="57E21D3A" w14:textId="77777777" w:rsidR="0019162D" w:rsidRPr="00920572" w:rsidRDefault="0019162D"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3B" w14:textId="77777777" w:rsidR="00920572" w:rsidRPr="0051644D"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Si le RO prévoit un paiement proportionnel, c'est exact. Toutefois, il y a lieu de toujours analyser les termes des règlements organiques, qui peuvent varier considérablement. Les conditions associées à la prime de reconnaissance et les modalités définies dans le règlement organique restent d'application en ce qui concerne le droit à la prime de reconnaissance.</w:t>
            </w:r>
          </w:p>
          <w:p w14:paraId="57E21D3C" w14:textId="77777777" w:rsidR="00920572" w:rsidRPr="0051644D"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920572" w:rsidRPr="00342AB4" w14:paraId="57E21D42" w14:textId="77777777" w:rsidTr="003E5421">
        <w:tc>
          <w:tcPr>
            <w:tcW w:w="4557" w:type="dxa"/>
          </w:tcPr>
          <w:p w14:paraId="57E21D3E"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sz w:val="20"/>
                <w:szCs w:val="20"/>
              </w:rPr>
            </w:pPr>
            <w:r w:rsidRPr="002E34D6">
              <w:rPr>
                <w:rFonts w:ascii="Arial" w:hAnsi="Arial" w:cs="Arial"/>
                <w:b/>
                <w:sz w:val="20"/>
                <w:szCs w:val="20"/>
              </w:rPr>
              <w:t>[</w:t>
            </w:r>
            <w:r w:rsidRPr="00F9724A">
              <w:rPr>
                <w:rFonts w:ascii="Arial" w:hAnsi="Arial" w:cs="Arial"/>
                <w:b/>
                <w:sz w:val="20"/>
                <w:szCs w:val="20"/>
              </w:rPr>
              <w:t>Art. 46</w:t>
            </w:r>
            <w:r>
              <w:rPr>
                <w:rFonts w:ascii="Arial" w:hAnsi="Arial" w:cs="Arial"/>
                <w:b/>
                <w:sz w:val="20"/>
                <w:szCs w:val="20"/>
              </w:rPr>
              <w:t>/1</w:t>
            </w:r>
            <w:r w:rsidRPr="00F9724A">
              <w:rPr>
                <w:rFonts w:ascii="Arial" w:hAnsi="Arial" w:cs="Arial"/>
                <w:b/>
                <w:sz w:val="20"/>
                <w:szCs w:val="20"/>
              </w:rPr>
              <w:t>.</w:t>
            </w:r>
            <w:r>
              <w:rPr>
                <w:rFonts w:ascii="Arial" w:hAnsi="Arial" w:cs="Arial"/>
                <w:sz w:val="20"/>
                <w:szCs w:val="20"/>
              </w:rPr>
              <w:t xml:space="preserve"> </w:t>
            </w:r>
            <w:r w:rsidRPr="00B12882">
              <w:rPr>
                <w:rFonts w:ascii="Arial" w:hAnsi="Arial" w:cs="Arial"/>
                <w:i/>
                <w:sz w:val="18"/>
                <w:szCs w:val="18"/>
              </w:rPr>
              <w:t xml:space="preserve">K.B. van 9 mei 2016 (bezoldigingsregeling operationeel personeel), art. 15 </w:t>
            </w:r>
            <w:r w:rsidRPr="00B12882">
              <w:rPr>
                <w:rFonts w:ascii="Arial" w:hAnsi="Arial" w:cs="Arial"/>
                <w:sz w:val="18"/>
                <w:szCs w:val="18"/>
              </w:rPr>
              <w:t>(inw. 1 januari 2015) (B.S. 23.05.2016)</w:t>
            </w:r>
            <w:r>
              <w:rPr>
                <w:rFonts w:ascii="Arial" w:hAnsi="Arial" w:cs="Arial"/>
                <w:sz w:val="20"/>
                <w:szCs w:val="20"/>
              </w:rPr>
              <w:t xml:space="preserve"> – </w:t>
            </w:r>
            <w:r w:rsidRPr="00BC0CF8">
              <w:rPr>
                <w:rFonts w:ascii="Arial" w:hAnsi="Arial" w:cs="Arial"/>
                <w:sz w:val="20"/>
                <w:szCs w:val="20"/>
              </w:rPr>
              <w:t>De raad kan, door een reglementaire bepaling die dit statuut aanvult en die afwijkt van de bepalingen van artikel 36 ervan, een minimale vergoeding per prestatie bepalen, die hoger is dan een uur voor het vrijwillig personeelslid van wie de beschikbaarheidsgraad en het gunstige reactieniveau in geval van oproeping hoger zijn dan de niveaus die de raad bepaalt in het huishoudelijk reglement bedoeld in artikel 177, §1, van het koninklijk besluit van 19 april 2014 tot bepaling van het administratief statuut van het operationeel personeel van de hulpverleningszones.</w:t>
            </w:r>
            <w:r>
              <w:rPr>
                <w:rFonts w:ascii="Arial" w:hAnsi="Arial" w:cs="Arial"/>
                <w:b/>
                <w:sz w:val="20"/>
                <w:szCs w:val="20"/>
              </w:rPr>
              <w:t>]</w:t>
            </w:r>
          </w:p>
          <w:p w14:paraId="57E21D3F" w14:textId="77777777" w:rsidR="00920572" w:rsidRPr="00685A4C" w:rsidRDefault="00920572" w:rsidP="001E264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40"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b/>
                <w:sz w:val="20"/>
                <w:szCs w:val="20"/>
                <w:lang w:val="fr-FR"/>
              </w:rPr>
            </w:pPr>
            <w:r w:rsidRPr="00E83861">
              <w:rPr>
                <w:rFonts w:ascii="Arial" w:hAnsi="Arial" w:cs="Arial"/>
                <w:b/>
                <w:sz w:val="20"/>
                <w:szCs w:val="20"/>
                <w:lang w:val="fr-FR"/>
              </w:rPr>
              <w:t xml:space="preserve">[Art. 46/1. </w:t>
            </w:r>
            <w:r w:rsidRPr="00B12882">
              <w:rPr>
                <w:rFonts w:ascii="Arial" w:hAnsi="Arial" w:cs="Arial"/>
                <w:i/>
                <w:sz w:val="18"/>
                <w:szCs w:val="18"/>
                <w:lang w:val="fr-FR"/>
              </w:rPr>
              <w:t xml:space="preserve">A.R. du 9 mai 2016 (statut pécuniaire du personnel opérationnel des zones de secours), art. 15. </w:t>
            </w:r>
            <w:r w:rsidRPr="00B12882">
              <w:rPr>
                <w:rFonts w:ascii="Arial" w:hAnsi="Arial" w:cs="Arial"/>
                <w:sz w:val="18"/>
                <w:szCs w:val="18"/>
                <w:lang w:val="fr-FR"/>
              </w:rPr>
              <w:t>(effets le 1</w:t>
            </w:r>
            <w:r w:rsidRPr="00B12882">
              <w:rPr>
                <w:rFonts w:ascii="Arial" w:hAnsi="Arial" w:cs="Arial"/>
                <w:sz w:val="18"/>
                <w:szCs w:val="18"/>
                <w:vertAlign w:val="superscript"/>
                <w:lang w:val="fr-FR"/>
              </w:rPr>
              <w:t>er</w:t>
            </w:r>
            <w:r w:rsidRPr="00B12882">
              <w:rPr>
                <w:rFonts w:ascii="Arial" w:hAnsi="Arial" w:cs="Arial"/>
                <w:sz w:val="18"/>
                <w:szCs w:val="18"/>
                <w:lang w:val="fr-FR"/>
              </w:rPr>
              <w:t xml:space="preserve"> janvier 2015) (M.B. 23.05.2016) -</w:t>
            </w:r>
            <w:r w:rsidRPr="00E83861">
              <w:rPr>
                <w:rFonts w:ascii="Arial" w:hAnsi="Arial" w:cs="Arial"/>
                <w:sz w:val="20"/>
                <w:szCs w:val="20"/>
                <w:lang w:val="fr-FR"/>
              </w:rPr>
              <w:t xml:space="preserve"> Le conseil peut, par une disposition réglementaire complétant le présent statut et dérogeant aux dispositions de l'article 36 d'icelui, fixer une indemnité minimale par prestation, supérieure à une heure pour le membre du personnel volontaire dont le taux de disponibilité et le taux de réponse favorable en cas de rappel sont supérieurs aux taux que le conseil détermine dans le règlement d'ordre intérieur visé à l'article 177, § 1</w:t>
            </w:r>
            <w:r w:rsidRPr="00E83861">
              <w:rPr>
                <w:rFonts w:ascii="Arial" w:hAnsi="Arial" w:cs="Arial"/>
                <w:sz w:val="20"/>
                <w:szCs w:val="20"/>
                <w:vertAlign w:val="superscript"/>
                <w:lang w:val="fr-FR"/>
              </w:rPr>
              <w:t>er</w:t>
            </w:r>
            <w:r w:rsidRPr="00E83861">
              <w:rPr>
                <w:rFonts w:ascii="Arial" w:hAnsi="Arial" w:cs="Arial"/>
                <w:sz w:val="20"/>
                <w:szCs w:val="20"/>
                <w:lang w:val="fr-FR"/>
              </w:rPr>
              <w:t>, de l'arrêté royal du 19 avril 2014 relatif au statut administratif du personnel opérationnel des zones de secours.</w:t>
            </w:r>
            <w:r w:rsidRPr="00E83861">
              <w:rPr>
                <w:rFonts w:ascii="Arial" w:hAnsi="Arial" w:cs="Arial"/>
                <w:b/>
                <w:sz w:val="20"/>
                <w:szCs w:val="20"/>
                <w:lang w:val="fr-FR"/>
              </w:rPr>
              <w:t>]</w:t>
            </w:r>
          </w:p>
          <w:p w14:paraId="57E21D41" w14:textId="77777777" w:rsidR="00920572" w:rsidRPr="00685A4C" w:rsidRDefault="00920572" w:rsidP="00685A4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920572" w:rsidRPr="00342AB4" w14:paraId="57E21D4E" w14:textId="77777777" w:rsidTr="003E5421">
        <w:tc>
          <w:tcPr>
            <w:tcW w:w="4557" w:type="dxa"/>
          </w:tcPr>
          <w:p w14:paraId="57E21D43" w14:textId="77777777" w:rsidR="00920572" w:rsidRPr="00F02FA3"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F02FA3">
              <w:rPr>
                <w:rFonts w:ascii="Arial" w:hAnsi="Arial" w:cs="Arial"/>
                <w:b/>
                <w:color w:val="7F7F7F" w:themeColor="text1" w:themeTint="80"/>
                <w:sz w:val="20"/>
                <w:szCs w:val="20"/>
              </w:rPr>
              <w:t>V</w:t>
            </w:r>
            <w:r w:rsidR="00F02FA3" w:rsidRPr="00F02FA3">
              <w:rPr>
                <w:rFonts w:ascii="Arial" w:hAnsi="Arial" w:cs="Arial"/>
                <w:b/>
                <w:color w:val="7F7F7F" w:themeColor="text1" w:themeTint="80"/>
                <w:sz w:val="20"/>
                <w:szCs w:val="20"/>
              </w:rPr>
              <w:t>1</w:t>
            </w:r>
            <w:r w:rsidRPr="00F02FA3">
              <w:rPr>
                <w:rFonts w:ascii="Arial" w:hAnsi="Arial" w:cs="Arial"/>
                <w:b/>
                <w:color w:val="7F7F7F" w:themeColor="text1" w:themeTint="80"/>
                <w:sz w:val="20"/>
                <w:szCs w:val="20"/>
              </w:rPr>
              <w:t xml:space="preserve">: Kan voor het eerste uur (als de interventietijd </w:t>
            </w:r>
            <w:r w:rsidR="00EF377F">
              <w:rPr>
                <w:rFonts w:ascii="Arial" w:hAnsi="Arial" w:cs="Arial"/>
                <w:b/>
                <w:color w:val="7F7F7F" w:themeColor="text1" w:themeTint="80"/>
                <w:sz w:val="20"/>
                <w:szCs w:val="20"/>
              </w:rPr>
              <w:t>korter</w:t>
            </w:r>
            <w:r w:rsidRPr="00F02FA3">
              <w:rPr>
                <w:rFonts w:ascii="Arial" w:hAnsi="Arial" w:cs="Arial"/>
                <w:b/>
                <w:color w:val="7F7F7F" w:themeColor="text1" w:themeTint="80"/>
                <w:sz w:val="20"/>
                <w:szCs w:val="20"/>
              </w:rPr>
              <w:t xml:space="preserve"> is dan 60 min</w:t>
            </w:r>
            <w:r w:rsidR="00EF377F">
              <w:rPr>
                <w:rFonts w:ascii="Arial" w:hAnsi="Arial" w:cs="Arial"/>
                <w:b/>
                <w:color w:val="7F7F7F" w:themeColor="text1" w:themeTint="80"/>
                <w:sz w:val="20"/>
                <w:szCs w:val="20"/>
              </w:rPr>
              <w:t>uten</w:t>
            </w:r>
            <w:r w:rsidRPr="00F02FA3">
              <w:rPr>
                <w:rFonts w:ascii="Arial" w:hAnsi="Arial" w:cs="Arial"/>
                <w:b/>
                <w:color w:val="7F7F7F" w:themeColor="text1" w:themeTint="80"/>
                <w:sz w:val="20"/>
                <w:szCs w:val="20"/>
              </w:rPr>
              <w:t>) meer</w:t>
            </w:r>
            <w:r w:rsidR="00EF377F">
              <w:rPr>
                <w:rFonts w:ascii="Arial" w:hAnsi="Arial" w:cs="Arial"/>
                <w:b/>
                <w:color w:val="7F7F7F" w:themeColor="text1" w:themeTint="80"/>
                <w:sz w:val="20"/>
                <w:szCs w:val="20"/>
              </w:rPr>
              <w:t xml:space="preserve"> dan één uur betaald worden? (b</w:t>
            </w:r>
            <w:r w:rsidRPr="00F02FA3">
              <w:rPr>
                <w:rFonts w:ascii="Arial" w:hAnsi="Arial" w:cs="Arial"/>
                <w:b/>
                <w:color w:val="7F7F7F" w:themeColor="text1" w:themeTint="80"/>
                <w:sz w:val="20"/>
                <w:szCs w:val="20"/>
              </w:rPr>
              <w:t xml:space="preserve">v. 1,5 uur) Kan, </w:t>
            </w:r>
            <w:r w:rsidR="00EF377F">
              <w:rPr>
                <w:rFonts w:ascii="Arial" w:hAnsi="Arial" w:cs="Arial"/>
                <w:b/>
                <w:color w:val="7F7F7F" w:themeColor="text1" w:themeTint="80"/>
                <w:sz w:val="20"/>
                <w:szCs w:val="20"/>
              </w:rPr>
              <w:t>met andere woorden, in art. 36 “</w:t>
            </w:r>
            <w:r w:rsidRPr="00F02FA3">
              <w:rPr>
                <w:rFonts w:ascii="Arial" w:hAnsi="Arial" w:cs="Arial"/>
                <w:b/>
                <w:color w:val="7F7F7F" w:themeColor="text1" w:themeTint="80"/>
                <w:sz w:val="20"/>
                <w:szCs w:val="20"/>
              </w:rPr>
              <w:t>minimale” gelezen worden als een mogelijkheid om voor één uur meer dan één uur te betalen?</w:t>
            </w:r>
          </w:p>
          <w:p w14:paraId="57E21D44"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D45" w14:textId="77777777" w:rsidR="00920572" w:rsidRPr="003E7EF3"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3E7EF3">
              <w:rPr>
                <w:rFonts w:ascii="Arial" w:hAnsi="Arial" w:cs="Arial"/>
                <w:color w:val="7F7F7F" w:themeColor="text1" w:themeTint="80"/>
                <w:sz w:val="20"/>
                <w:szCs w:val="20"/>
              </w:rPr>
              <w:t>Artikel 46/1 voorziet de mogelijkheid voor de zone om een minimale vergoeding die hoger is dan een uur te geven als sommige voorwaarden vervuld zijn.</w:t>
            </w:r>
          </w:p>
          <w:p w14:paraId="57E21D46" w14:textId="77777777" w:rsidR="00920572" w:rsidRDefault="00712F4B"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lastRenderedPageBreak/>
              <w:t xml:space="preserve">Er </w:t>
            </w:r>
            <w:r w:rsidRPr="003E7EF3">
              <w:rPr>
                <w:rFonts w:ascii="Arial" w:hAnsi="Arial" w:cs="Arial"/>
                <w:color w:val="7F7F7F" w:themeColor="text1" w:themeTint="80"/>
                <w:sz w:val="20"/>
                <w:szCs w:val="20"/>
              </w:rPr>
              <w:t xml:space="preserve">wordt </w:t>
            </w:r>
            <w:r>
              <w:rPr>
                <w:rFonts w:ascii="Arial" w:hAnsi="Arial" w:cs="Arial"/>
                <w:color w:val="7F7F7F" w:themeColor="text1" w:themeTint="80"/>
                <w:sz w:val="20"/>
                <w:szCs w:val="20"/>
              </w:rPr>
              <w:t>o</w:t>
            </w:r>
            <w:r w:rsidR="00920572" w:rsidRPr="003E7EF3">
              <w:rPr>
                <w:rFonts w:ascii="Arial" w:hAnsi="Arial" w:cs="Arial"/>
                <w:color w:val="7F7F7F" w:themeColor="text1" w:themeTint="80"/>
                <w:sz w:val="20"/>
                <w:szCs w:val="20"/>
              </w:rPr>
              <w:t xml:space="preserve">pgemerkt dat dit principe niet kan </w:t>
            </w:r>
            <w:r>
              <w:rPr>
                <w:rFonts w:ascii="Arial" w:hAnsi="Arial" w:cs="Arial"/>
                <w:color w:val="7F7F7F" w:themeColor="text1" w:themeTint="80"/>
                <w:sz w:val="20"/>
                <w:szCs w:val="20"/>
              </w:rPr>
              <w:t>toegepast worden</w:t>
            </w:r>
            <w:r w:rsidR="00920572" w:rsidRPr="003E7EF3">
              <w:rPr>
                <w:rFonts w:ascii="Arial" w:hAnsi="Arial" w:cs="Arial"/>
                <w:color w:val="7F7F7F" w:themeColor="text1" w:themeTint="80"/>
                <w:sz w:val="20"/>
                <w:szCs w:val="20"/>
              </w:rPr>
              <w:t xml:space="preserve"> op de beroepspersoneelsleden. Voor hen geldt de regel uit de arbeidstijdwet dat prestaties per minuut worden betaald. (zie </w:t>
            </w:r>
            <w:r>
              <w:rPr>
                <w:rFonts w:ascii="Arial" w:hAnsi="Arial" w:cs="Arial"/>
                <w:color w:val="7F7F7F" w:themeColor="text1" w:themeTint="80"/>
                <w:sz w:val="20"/>
                <w:szCs w:val="20"/>
              </w:rPr>
              <w:t xml:space="preserve">FAQ </w:t>
            </w:r>
            <w:r w:rsidRPr="003E7EF3">
              <w:rPr>
                <w:rFonts w:ascii="Arial" w:hAnsi="Arial" w:cs="Arial"/>
                <w:color w:val="7F7F7F" w:themeColor="text1" w:themeTint="80"/>
                <w:sz w:val="20"/>
                <w:szCs w:val="20"/>
              </w:rPr>
              <w:t xml:space="preserve">Arbeidstijd </w:t>
            </w:r>
            <w:r w:rsidR="00920572" w:rsidRPr="003E7EF3">
              <w:rPr>
                <w:rFonts w:ascii="Arial" w:hAnsi="Arial" w:cs="Arial"/>
                <w:color w:val="7F7F7F" w:themeColor="text1" w:themeTint="80"/>
                <w:sz w:val="20"/>
                <w:szCs w:val="20"/>
              </w:rPr>
              <w:t xml:space="preserve">onder </w:t>
            </w:r>
            <w:r>
              <w:rPr>
                <w:rFonts w:ascii="Arial" w:hAnsi="Arial" w:cs="Arial"/>
                <w:color w:val="7F7F7F" w:themeColor="text1" w:themeTint="80"/>
                <w:sz w:val="20"/>
                <w:szCs w:val="20"/>
              </w:rPr>
              <w:t xml:space="preserve">het </w:t>
            </w:r>
            <w:r w:rsidR="00920572" w:rsidRPr="003E7EF3">
              <w:rPr>
                <w:rFonts w:ascii="Arial" w:hAnsi="Arial" w:cs="Arial"/>
                <w:color w:val="7F7F7F" w:themeColor="text1" w:themeTint="80"/>
                <w:sz w:val="20"/>
                <w:szCs w:val="20"/>
              </w:rPr>
              <w:t xml:space="preserve">punt </w:t>
            </w:r>
            <w:proofErr w:type="spellStart"/>
            <w:r w:rsidR="00920572" w:rsidRPr="003E7EF3">
              <w:rPr>
                <w:rFonts w:ascii="Arial" w:hAnsi="Arial" w:cs="Arial"/>
                <w:color w:val="7F7F7F" w:themeColor="text1" w:themeTint="80"/>
                <w:sz w:val="20"/>
                <w:szCs w:val="20"/>
              </w:rPr>
              <w:t>Opt</w:t>
            </w:r>
            <w:proofErr w:type="spellEnd"/>
            <w:r w:rsidR="00920572" w:rsidRPr="003E7EF3">
              <w:rPr>
                <w:rFonts w:ascii="Arial" w:hAnsi="Arial" w:cs="Arial"/>
                <w:color w:val="7F7F7F" w:themeColor="text1" w:themeTint="80"/>
                <w:sz w:val="20"/>
                <w:szCs w:val="20"/>
              </w:rPr>
              <w:t>-out</w:t>
            </w:r>
            <w:r w:rsidR="00F02FA3">
              <w:rPr>
                <w:rFonts w:ascii="Arial" w:hAnsi="Arial" w:cs="Arial"/>
                <w:color w:val="7F7F7F" w:themeColor="text1" w:themeTint="80"/>
                <w:sz w:val="20"/>
                <w:szCs w:val="20"/>
              </w:rPr>
              <w:t>).</w:t>
            </w:r>
          </w:p>
          <w:p w14:paraId="57E21D47" w14:textId="77777777" w:rsidR="00920572" w:rsidRPr="002E34D6" w:rsidRDefault="00920572" w:rsidP="00920572">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D48" w14:textId="77777777" w:rsidR="00920572" w:rsidRPr="00F02FA3" w:rsidRDefault="00920572" w:rsidP="0092057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02FA3">
              <w:rPr>
                <w:rFonts w:ascii="Arial" w:hAnsi="Arial" w:cs="Arial"/>
                <w:b/>
                <w:color w:val="7F7F7F" w:themeColor="text1" w:themeTint="80"/>
                <w:sz w:val="20"/>
                <w:szCs w:val="20"/>
                <w:lang w:val="fr-BE"/>
              </w:rPr>
              <w:lastRenderedPageBreak/>
              <w:t>Q</w:t>
            </w:r>
            <w:r w:rsidR="00F02FA3" w:rsidRPr="00F02FA3">
              <w:rPr>
                <w:rFonts w:ascii="Arial" w:hAnsi="Arial" w:cs="Arial"/>
                <w:b/>
                <w:color w:val="7F7F7F" w:themeColor="text1" w:themeTint="80"/>
                <w:sz w:val="20"/>
                <w:szCs w:val="20"/>
                <w:lang w:val="fr-BE"/>
              </w:rPr>
              <w:t>1</w:t>
            </w:r>
            <w:r w:rsidRPr="00F02FA3">
              <w:rPr>
                <w:rFonts w:ascii="Arial" w:hAnsi="Arial" w:cs="Arial"/>
                <w:b/>
                <w:color w:val="7F7F7F" w:themeColor="text1" w:themeTint="80"/>
                <w:sz w:val="20"/>
                <w:szCs w:val="20"/>
                <w:lang w:val="fr-BE"/>
              </w:rPr>
              <w:t> : Est-il possible de payer, pour la première heure (si le temps d’intervention est inférieur à 60 minutes), plus d’une heure ? (par exemple, 1h30). En d’autres termes, à l’article 36, le mot “minimale” peut-il être lu comme la possibilité de payer une heure plus qu’une heure ?</w:t>
            </w:r>
          </w:p>
          <w:p w14:paraId="57E21D49" w14:textId="77777777" w:rsidR="00920572" w:rsidRPr="003E7EF3"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4A" w14:textId="77777777" w:rsidR="00920572" w:rsidRPr="003E7EF3"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E7EF3">
              <w:rPr>
                <w:rFonts w:ascii="Arial" w:hAnsi="Arial" w:cs="Arial"/>
                <w:color w:val="7F7F7F" w:themeColor="text1" w:themeTint="80"/>
                <w:sz w:val="20"/>
                <w:szCs w:val="20"/>
                <w:lang w:val="fr-BE"/>
              </w:rPr>
              <w:t>L’ar</w:t>
            </w:r>
            <w:r>
              <w:rPr>
                <w:rFonts w:ascii="Arial" w:hAnsi="Arial" w:cs="Arial"/>
                <w:color w:val="7F7F7F" w:themeColor="text1" w:themeTint="80"/>
                <w:sz w:val="20"/>
                <w:szCs w:val="20"/>
                <w:lang w:val="fr-BE"/>
              </w:rPr>
              <w:t xml:space="preserve">ticle 46/1 </w:t>
            </w:r>
            <w:r w:rsidRPr="003E7EF3">
              <w:rPr>
                <w:rFonts w:ascii="Arial" w:hAnsi="Arial" w:cs="Arial"/>
                <w:color w:val="7F7F7F" w:themeColor="text1" w:themeTint="80"/>
                <w:sz w:val="20"/>
                <w:szCs w:val="20"/>
                <w:lang w:val="fr-BE"/>
              </w:rPr>
              <w:t>prévoit la possibilité pour la zone d’accorder une indemnité minimale supérieure à 1h moyennant le respect de certaines conditions.</w:t>
            </w:r>
          </w:p>
          <w:p w14:paraId="57E21D4B" w14:textId="77777777" w:rsidR="00F02FA3" w:rsidRDefault="00F02FA3"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4C" w14:textId="77777777" w:rsidR="00920572" w:rsidRDefault="00920572" w:rsidP="0092057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E7EF3">
              <w:rPr>
                <w:rFonts w:ascii="Arial" w:hAnsi="Arial" w:cs="Arial"/>
                <w:color w:val="7F7F7F" w:themeColor="text1" w:themeTint="80"/>
                <w:sz w:val="20"/>
                <w:szCs w:val="20"/>
                <w:lang w:val="fr-BE"/>
              </w:rPr>
              <w:lastRenderedPageBreak/>
              <w:t xml:space="preserve">Il y a lieu de noter que ce principe ne peut pas être déclaré applicable aux membres du personnel professionnel, qui sont régis par la loi relative au temps de travail en vertu de laquelle les prestations sont payées à la minute (cf. point </w:t>
            </w:r>
            <w:proofErr w:type="spellStart"/>
            <w:r w:rsidRPr="003E7EF3">
              <w:rPr>
                <w:rFonts w:ascii="Arial" w:hAnsi="Arial" w:cs="Arial"/>
                <w:color w:val="7F7F7F" w:themeColor="text1" w:themeTint="80"/>
                <w:sz w:val="20"/>
                <w:szCs w:val="20"/>
                <w:lang w:val="fr-BE"/>
              </w:rPr>
              <w:t>Opt</w:t>
            </w:r>
            <w:proofErr w:type="spellEnd"/>
            <w:r w:rsidRPr="003E7EF3">
              <w:rPr>
                <w:rFonts w:ascii="Arial" w:hAnsi="Arial" w:cs="Arial"/>
                <w:color w:val="7F7F7F" w:themeColor="text1" w:themeTint="80"/>
                <w:sz w:val="20"/>
                <w:szCs w:val="20"/>
                <w:lang w:val="fr-BE"/>
              </w:rPr>
              <w:t>-out dans le FAQ « Temps de travail ».</w:t>
            </w:r>
            <w:r w:rsidR="00F02FA3">
              <w:rPr>
                <w:rFonts w:ascii="Arial" w:hAnsi="Arial" w:cs="Arial"/>
                <w:color w:val="7F7F7F" w:themeColor="text1" w:themeTint="80"/>
                <w:sz w:val="20"/>
                <w:szCs w:val="20"/>
                <w:lang w:val="fr-BE"/>
              </w:rPr>
              <w:t>)</w:t>
            </w:r>
          </w:p>
          <w:p w14:paraId="57E21D4D" w14:textId="77777777" w:rsidR="00920572" w:rsidRPr="00E83861" w:rsidRDefault="00920572" w:rsidP="00920572">
            <w:pPr>
              <w:tabs>
                <w:tab w:val="left" w:pos="284"/>
                <w:tab w:val="left" w:pos="567"/>
                <w:tab w:val="left" w:pos="851"/>
                <w:tab w:val="left" w:pos="1134"/>
                <w:tab w:val="left" w:pos="1418"/>
                <w:tab w:val="left" w:pos="1701"/>
              </w:tabs>
              <w:jc w:val="both"/>
              <w:rPr>
                <w:rFonts w:ascii="Arial" w:hAnsi="Arial" w:cs="Arial"/>
                <w:b/>
                <w:sz w:val="20"/>
                <w:szCs w:val="20"/>
                <w:lang w:val="fr-FR"/>
              </w:rPr>
            </w:pPr>
          </w:p>
        </w:tc>
      </w:tr>
      <w:tr w:rsidR="001E264B" w:rsidRPr="00342AB4" w14:paraId="57E21D59" w14:textId="77777777" w:rsidTr="003E5421">
        <w:tc>
          <w:tcPr>
            <w:tcW w:w="4557" w:type="dxa"/>
          </w:tcPr>
          <w:p w14:paraId="57E21D4F" w14:textId="77777777" w:rsidR="007157BA" w:rsidRDefault="00983602" w:rsidP="007157B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F02FA3">
              <w:rPr>
                <w:rFonts w:ascii="Arial" w:hAnsi="Arial" w:cs="Arial"/>
                <w:b/>
                <w:color w:val="7F7F7F" w:themeColor="text1" w:themeTint="80"/>
                <w:sz w:val="20"/>
                <w:szCs w:val="20"/>
                <w:lang w:val="nl-NL"/>
              </w:rPr>
              <w:lastRenderedPageBreak/>
              <w:t>V</w:t>
            </w:r>
            <w:r w:rsidR="00712F4B">
              <w:rPr>
                <w:rFonts w:ascii="Arial" w:hAnsi="Arial" w:cs="Arial"/>
                <w:b/>
                <w:color w:val="7F7F7F" w:themeColor="text1" w:themeTint="80"/>
                <w:sz w:val="20"/>
                <w:szCs w:val="20"/>
                <w:lang w:val="nl-NL"/>
              </w:rPr>
              <w:t>2</w:t>
            </w:r>
            <w:r w:rsidRPr="00F02FA3">
              <w:rPr>
                <w:rFonts w:ascii="Arial" w:hAnsi="Arial" w:cs="Arial"/>
                <w:b/>
                <w:color w:val="7F7F7F" w:themeColor="text1" w:themeTint="80"/>
                <w:sz w:val="20"/>
                <w:szCs w:val="20"/>
                <w:lang w:val="nl-NL"/>
              </w:rPr>
              <w:t xml:space="preserve">: </w:t>
            </w:r>
            <w:r w:rsidR="007157BA" w:rsidRPr="00F02FA3">
              <w:rPr>
                <w:rFonts w:ascii="Arial" w:hAnsi="Arial" w:cs="Arial"/>
                <w:b/>
                <w:color w:val="7F7F7F" w:themeColor="text1" w:themeTint="80"/>
                <w:sz w:val="20"/>
                <w:szCs w:val="20"/>
                <w:lang w:val="nl-NL"/>
              </w:rPr>
              <w:t>Ploeg 1 is van wacht in de kazerne en wordt opgeroepen voor een interventie. Bijgevolg is de kazerne onbemand en wordt ploeg 2 opgeroepen om de wacht in de kazerne over te nemen van ploeg 1 en te zorgen voor permanentie. Moet dit beschouwd worden als een interventie of een wachtdienst en wat moet er bijgevolg uitbetaald worden?</w:t>
            </w:r>
          </w:p>
          <w:p w14:paraId="57E21D50" w14:textId="77777777" w:rsidR="0019162D" w:rsidRPr="00F02FA3" w:rsidRDefault="0019162D" w:rsidP="007157B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51" w14:textId="77777777" w:rsidR="00AC0BF3" w:rsidRPr="00F06E3C" w:rsidRDefault="007157BA" w:rsidP="007157B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Enerzijds zijn er de implicaties in </w:t>
            </w:r>
            <w:r w:rsidR="00712F4B">
              <w:rPr>
                <w:rFonts w:ascii="Arial" w:hAnsi="Arial" w:cs="Arial"/>
                <w:color w:val="7F7F7F" w:themeColor="text1" w:themeTint="80"/>
                <w:sz w:val="20"/>
                <w:szCs w:val="20"/>
                <w:lang w:val="nl-NL"/>
              </w:rPr>
              <w:t xml:space="preserve">het </w:t>
            </w:r>
            <w:r w:rsidRPr="00F06E3C">
              <w:rPr>
                <w:rFonts w:ascii="Arial" w:hAnsi="Arial" w:cs="Arial"/>
                <w:color w:val="7F7F7F" w:themeColor="text1" w:themeTint="80"/>
                <w:sz w:val="20"/>
                <w:szCs w:val="20"/>
                <w:lang w:val="nl-NL"/>
              </w:rPr>
              <w:t xml:space="preserve">kader van artikel 46/1. Hier wordt aan de </w:t>
            </w:r>
            <w:r w:rsidR="00712F4B">
              <w:rPr>
                <w:rFonts w:ascii="Arial" w:hAnsi="Arial" w:cs="Arial"/>
                <w:color w:val="7F7F7F" w:themeColor="text1" w:themeTint="80"/>
                <w:sz w:val="20"/>
                <w:szCs w:val="20"/>
                <w:lang w:val="nl-NL"/>
              </w:rPr>
              <w:t>zone</w:t>
            </w:r>
            <w:r w:rsidRPr="00F06E3C">
              <w:rPr>
                <w:rFonts w:ascii="Arial" w:hAnsi="Arial" w:cs="Arial"/>
                <w:color w:val="7F7F7F" w:themeColor="text1" w:themeTint="80"/>
                <w:sz w:val="20"/>
                <w:szCs w:val="20"/>
                <w:lang w:val="nl-NL"/>
              </w:rPr>
              <w:t>raad de mogelijkheid geboden om een minimale vergoeding te bepalen die hoger is dan een uur voor het vrijwillig personeelslid van wie de beschikbaarheidsgraad en het gunstige reactieniveau in geval van oproeping hoger zijn dan de niveaus bepaal</w:t>
            </w:r>
            <w:r w:rsidR="00712F4B">
              <w:rPr>
                <w:rFonts w:ascii="Arial" w:hAnsi="Arial" w:cs="Arial"/>
                <w:color w:val="7F7F7F" w:themeColor="text1" w:themeTint="80"/>
                <w:sz w:val="20"/>
                <w:szCs w:val="20"/>
                <w:lang w:val="nl-NL"/>
              </w:rPr>
              <w:t>d</w:t>
            </w:r>
            <w:r w:rsidRPr="00F06E3C">
              <w:rPr>
                <w:rFonts w:ascii="Arial" w:hAnsi="Arial" w:cs="Arial"/>
                <w:color w:val="7F7F7F" w:themeColor="text1" w:themeTint="80"/>
                <w:sz w:val="20"/>
                <w:szCs w:val="20"/>
                <w:lang w:val="nl-NL"/>
              </w:rPr>
              <w:t xml:space="preserve"> in het huishoudelijk reglement. Gezien er melding wordt gemaakt van oproeping is er geen onderscheid tussen interventie en wachtdienst. Dus zowel bij een oproeping voor een interventie als een oproeping voor een wachtdienst kan er een minimale vergoeding van meer dan één uur worden uitbetaald, mits er voldaan is aan de gestelde voorwaarden.</w:t>
            </w:r>
          </w:p>
          <w:p w14:paraId="57E21D52" w14:textId="77777777" w:rsidR="001E264B" w:rsidRPr="00145A11" w:rsidRDefault="007157BA" w:rsidP="00145A1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Anderzijds zijn er implicaties voor de toelage voor onregelmatige prestaties (artikelen 39-41). Indien de zone verschillende toelages heeft bepaald voor interventies en wachtdiensten, dient dit ook doorgetrokken te worden in het voorbeeld. Wanneer ploeg 2 wordt opgeroepen voor het verzorgen van de wacht dient de toelage van toepassing voor wachtdiensten uitbetaald te worden.</w:t>
            </w:r>
          </w:p>
        </w:tc>
        <w:tc>
          <w:tcPr>
            <w:tcW w:w="4505" w:type="dxa"/>
          </w:tcPr>
          <w:p w14:paraId="57E21D53" w14:textId="77777777" w:rsidR="007157BA" w:rsidRPr="00F02FA3" w:rsidRDefault="00B1162C" w:rsidP="007157B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02FA3">
              <w:rPr>
                <w:rFonts w:ascii="Arial" w:hAnsi="Arial" w:cs="Arial"/>
                <w:b/>
                <w:color w:val="7F7F7F" w:themeColor="text1" w:themeTint="80"/>
                <w:sz w:val="20"/>
                <w:szCs w:val="20"/>
                <w:lang w:val="fr-BE"/>
              </w:rPr>
              <w:t>Q</w:t>
            </w:r>
            <w:r w:rsidR="00712F4B">
              <w:rPr>
                <w:rFonts w:ascii="Arial" w:hAnsi="Arial" w:cs="Arial"/>
                <w:b/>
                <w:color w:val="7F7F7F" w:themeColor="text1" w:themeTint="80"/>
                <w:sz w:val="20"/>
                <w:szCs w:val="20"/>
                <w:lang w:val="fr-BE"/>
              </w:rPr>
              <w:t>2</w:t>
            </w:r>
            <w:r w:rsidRPr="00F02FA3">
              <w:rPr>
                <w:rFonts w:ascii="Arial" w:hAnsi="Arial" w:cs="Arial"/>
                <w:b/>
                <w:color w:val="7F7F7F" w:themeColor="text1" w:themeTint="80"/>
                <w:sz w:val="20"/>
                <w:szCs w:val="20"/>
                <w:lang w:val="fr-BE"/>
              </w:rPr>
              <w:t xml:space="preserve"> : </w:t>
            </w:r>
            <w:r w:rsidR="00471DBA" w:rsidRPr="00F02FA3">
              <w:rPr>
                <w:rFonts w:ascii="Arial" w:hAnsi="Arial" w:cs="Arial"/>
                <w:b/>
                <w:color w:val="7F7F7F" w:themeColor="text1" w:themeTint="80"/>
                <w:sz w:val="20"/>
                <w:szCs w:val="20"/>
                <w:lang w:val="fr-BE"/>
              </w:rPr>
              <w:t>L</w:t>
            </w:r>
            <w:r w:rsidR="007157BA" w:rsidRPr="00F02FA3">
              <w:rPr>
                <w:rFonts w:ascii="Arial" w:hAnsi="Arial" w:cs="Arial"/>
                <w:b/>
                <w:color w:val="7F7F7F" w:themeColor="text1" w:themeTint="80"/>
                <w:sz w:val="20"/>
                <w:szCs w:val="20"/>
                <w:lang w:val="fr-BE"/>
              </w:rPr>
              <w:t>'équipe 1 est de garde à la caserne et est appelée en intervention. De ce fait, il n'y a plus d'effectifs au sein de la caserne et il est fait appel à l'équipe 2 pour reprendre la garde de l'équipe 1 et assurer la permanence</w:t>
            </w:r>
            <w:r w:rsidRPr="00F02FA3">
              <w:rPr>
                <w:rFonts w:ascii="Arial" w:hAnsi="Arial" w:cs="Arial"/>
                <w:b/>
                <w:color w:val="7F7F7F" w:themeColor="text1" w:themeTint="80"/>
                <w:sz w:val="20"/>
                <w:szCs w:val="20"/>
                <w:lang w:val="fr-BE"/>
              </w:rPr>
              <w:t xml:space="preserve"> à la caserne</w:t>
            </w:r>
            <w:r w:rsidR="007157BA" w:rsidRPr="00F02FA3">
              <w:rPr>
                <w:rFonts w:ascii="Arial" w:hAnsi="Arial" w:cs="Arial"/>
                <w:b/>
                <w:color w:val="7F7F7F" w:themeColor="text1" w:themeTint="80"/>
                <w:sz w:val="20"/>
                <w:szCs w:val="20"/>
                <w:lang w:val="fr-BE"/>
              </w:rPr>
              <w:t>. Cela doit-il être considéré comme une intervention pour un service de garde et que faut-il donc payer ?</w:t>
            </w:r>
          </w:p>
          <w:p w14:paraId="57E21D54" w14:textId="77777777" w:rsidR="00DE4CF4" w:rsidRDefault="00DE4CF4" w:rsidP="007157B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55" w14:textId="77777777" w:rsidR="0019162D" w:rsidRDefault="0019162D" w:rsidP="007157B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56" w14:textId="77777777" w:rsidR="00F02FA3" w:rsidRDefault="007157BA" w:rsidP="003E7EF3">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D'une part, il y a les implications dans le cadre de l'article 46/1. On offre en l'occurrence la possibilité au conseil de fixer une indemnité minimale qui est supérieure à une heure pour le membre du personnel volontaire dont le degré de disponibilité et le niveau de réaction positive en cas d'appel est supérieur aux niveaux fixés dans le règlement d'ordre intérieur. Etant donné qu'il est fait mention de l'appel, il n'y a pas de distinction entre l'intervention et le service de garde. De ce fait, il est donc possible de verser une indemnité minimale de plus d'une heure lors d'un appel en intervention ou d'un appel pour une permanence, pour autant que les condit</w:t>
            </w:r>
            <w:r w:rsidR="00AC0BF3">
              <w:rPr>
                <w:rFonts w:ascii="Arial" w:hAnsi="Arial" w:cs="Arial"/>
                <w:color w:val="7F7F7F" w:themeColor="text1" w:themeTint="80"/>
                <w:sz w:val="20"/>
                <w:szCs w:val="20"/>
                <w:lang w:val="fr-BE"/>
              </w:rPr>
              <w:t>ions prévues soient respectées.</w:t>
            </w:r>
          </w:p>
          <w:p w14:paraId="57E21D57" w14:textId="77777777" w:rsidR="00712F4B" w:rsidRDefault="00712F4B" w:rsidP="003E7EF3">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58" w14:textId="77777777" w:rsidR="001E264B" w:rsidRPr="001E264B" w:rsidRDefault="007157BA" w:rsidP="00D93AE0">
            <w:pPr>
              <w:tabs>
                <w:tab w:val="left" w:pos="284"/>
                <w:tab w:val="left" w:pos="567"/>
                <w:tab w:val="left" w:pos="851"/>
                <w:tab w:val="left" w:pos="1134"/>
                <w:tab w:val="left" w:pos="1418"/>
                <w:tab w:val="left" w:pos="1701"/>
              </w:tabs>
              <w:jc w:val="both"/>
              <w:rPr>
                <w:lang w:val="fr-FR"/>
              </w:rPr>
            </w:pPr>
            <w:r w:rsidRPr="0051644D">
              <w:rPr>
                <w:rFonts w:ascii="Arial" w:hAnsi="Arial" w:cs="Arial"/>
                <w:color w:val="7F7F7F" w:themeColor="text1" w:themeTint="80"/>
                <w:sz w:val="20"/>
                <w:szCs w:val="20"/>
                <w:lang w:val="fr-BE"/>
              </w:rPr>
              <w:t>D'autre part, il y a des implications au niveau de l'allocation pour prestations irrégulières (articles 39-41). Si la zone a fixé des allocations différentes pour les interventions et les services de garde, il y a lieu de les appliquer également au niveau de l'exemple. Lorsqu'il est fait appel à l'équipe 2 pour assurer la garde, il convient de payer l'allocation qui est applicable aux services de garde.</w:t>
            </w:r>
          </w:p>
        </w:tc>
      </w:tr>
      <w:tr w:rsidR="00B12882" w:rsidRPr="00342AB4" w14:paraId="57E21D5C" w14:textId="77777777" w:rsidTr="003E5421">
        <w:tc>
          <w:tcPr>
            <w:tcW w:w="4557" w:type="dxa"/>
          </w:tcPr>
          <w:p w14:paraId="57E21D5A" w14:textId="77777777" w:rsidR="00B12882" w:rsidRPr="00D97712" w:rsidRDefault="00B12882" w:rsidP="007157B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c>
          <w:tcPr>
            <w:tcW w:w="4505" w:type="dxa"/>
          </w:tcPr>
          <w:p w14:paraId="57E21D5B" w14:textId="77777777" w:rsidR="00B12882" w:rsidRPr="00F02FA3" w:rsidRDefault="00B12882" w:rsidP="007157BA">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AC0BF3" w:rsidRPr="00342AB4" w14:paraId="57E21D5F" w14:textId="77777777" w:rsidTr="00351B2C">
        <w:tc>
          <w:tcPr>
            <w:tcW w:w="4557" w:type="dxa"/>
            <w:tcMar>
              <w:top w:w="57" w:type="dxa"/>
              <w:left w:w="57" w:type="dxa"/>
              <w:bottom w:w="57" w:type="dxa"/>
              <w:right w:w="57" w:type="dxa"/>
            </w:tcMar>
            <w:vAlign w:val="center"/>
          </w:tcPr>
          <w:p w14:paraId="57E21D5D" w14:textId="77777777" w:rsidR="00AC0BF3" w:rsidRPr="00145B17" w:rsidRDefault="00AC0BF3" w:rsidP="009B6F4A">
            <w:pPr>
              <w:tabs>
                <w:tab w:val="left" w:pos="284"/>
                <w:tab w:val="left" w:pos="567"/>
                <w:tab w:val="left" w:pos="851"/>
                <w:tab w:val="left" w:pos="1134"/>
                <w:tab w:val="left" w:pos="1418"/>
                <w:tab w:val="left" w:pos="1701"/>
              </w:tabs>
              <w:spacing w:before="120" w:after="120"/>
              <w:jc w:val="center"/>
              <w:outlineLvl w:val="0"/>
              <w:rPr>
                <w:rFonts w:ascii="Arial" w:hAnsi="Arial" w:cs="Arial"/>
                <w:b/>
                <w:sz w:val="20"/>
                <w:szCs w:val="20"/>
              </w:rPr>
            </w:pPr>
            <w:bookmarkStart w:id="40" w:name="_Toc6916505"/>
            <w:r w:rsidRPr="00145B17">
              <w:rPr>
                <w:rFonts w:ascii="Arial" w:hAnsi="Arial" w:cs="Arial"/>
                <w:b/>
                <w:sz w:val="20"/>
                <w:szCs w:val="20"/>
              </w:rPr>
              <w:t xml:space="preserve">BOEK 5 </w:t>
            </w:r>
            <w:r w:rsidR="00BF141A">
              <w:rPr>
                <w:rFonts w:ascii="Arial" w:hAnsi="Arial" w:cs="Arial"/>
                <w:b/>
                <w:sz w:val="20"/>
                <w:szCs w:val="20"/>
              </w:rPr>
              <w:t>–</w:t>
            </w:r>
            <w:r w:rsidRPr="00145B17">
              <w:rPr>
                <w:rFonts w:ascii="Arial" w:hAnsi="Arial" w:cs="Arial"/>
                <w:b/>
                <w:sz w:val="20"/>
                <w:szCs w:val="20"/>
              </w:rPr>
              <w:t xml:space="preserve"> </w:t>
            </w:r>
            <w:r w:rsidR="00351B2C">
              <w:rPr>
                <w:rFonts w:ascii="Arial" w:hAnsi="Arial" w:cs="Arial"/>
                <w:b/>
                <w:sz w:val="20"/>
                <w:szCs w:val="20"/>
              </w:rPr>
              <w:t>OPHEFFINGS-, OVERGANGS-, EN SLOTBEPALINGEN</w:t>
            </w:r>
            <w:bookmarkEnd w:id="40"/>
            <w:r w:rsidR="00BF141A">
              <w:rPr>
                <w:rFonts w:ascii="Arial" w:hAnsi="Arial" w:cs="Arial"/>
                <w:b/>
                <w:sz w:val="20"/>
                <w:szCs w:val="20"/>
              </w:rPr>
              <w:t xml:space="preserve"> </w:t>
            </w:r>
          </w:p>
        </w:tc>
        <w:tc>
          <w:tcPr>
            <w:tcW w:w="4505" w:type="dxa"/>
            <w:tcMar>
              <w:top w:w="57" w:type="dxa"/>
              <w:left w:w="57" w:type="dxa"/>
              <w:bottom w:w="57" w:type="dxa"/>
              <w:right w:w="57" w:type="dxa"/>
            </w:tcMar>
            <w:vAlign w:val="center"/>
          </w:tcPr>
          <w:p w14:paraId="57E21D5E" w14:textId="77777777" w:rsidR="00AC0BF3" w:rsidRPr="00E83861" w:rsidRDefault="00AC0BF3" w:rsidP="009B6F4A">
            <w:pPr>
              <w:tabs>
                <w:tab w:val="left" w:pos="284"/>
                <w:tab w:val="left" w:pos="567"/>
              </w:tabs>
              <w:spacing w:before="120" w:after="120"/>
              <w:jc w:val="center"/>
              <w:outlineLvl w:val="0"/>
              <w:rPr>
                <w:rFonts w:ascii="Arial" w:hAnsi="Arial" w:cs="Arial"/>
                <w:b/>
                <w:sz w:val="20"/>
                <w:szCs w:val="20"/>
                <w:lang w:val="fr-FR"/>
              </w:rPr>
            </w:pPr>
            <w:bookmarkStart w:id="41" w:name="_Toc6916506"/>
            <w:r w:rsidRPr="00E83861">
              <w:rPr>
                <w:rFonts w:ascii="Arial" w:hAnsi="Arial" w:cs="Arial"/>
                <w:b/>
                <w:sz w:val="20"/>
                <w:szCs w:val="20"/>
                <w:lang w:val="fr-FR"/>
              </w:rPr>
              <w:t xml:space="preserve">LIVRE 5 </w:t>
            </w:r>
            <w:r w:rsidR="00BF141A">
              <w:rPr>
                <w:rFonts w:ascii="Arial" w:hAnsi="Arial" w:cs="Arial"/>
                <w:b/>
                <w:sz w:val="20"/>
                <w:szCs w:val="20"/>
                <w:lang w:val="fr-FR"/>
              </w:rPr>
              <w:t>–</w:t>
            </w:r>
            <w:r w:rsidRPr="00E83861">
              <w:rPr>
                <w:rFonts w:ascii="Arial" w:hAnsi="Arial" w:cs="Arial"/>
                <w:b/>
                <w:sz w:val="20"/>
                <w:szCs w:val="20"/>
                <w:lang w:val="fr-FR"/>
              </w:rPr>
              <w:t xml:space="preserve"> </w:t>
            </w:r>
            <w:r w:rsidR="00351B2C" w:rsidRPr="00E83861">
              <w:rPr>
                <w:rFonts w:ascii="Arial" w:hAnsi="Arial" w:cs="Arial"/>
                <w:b/>
                <w:sz w:val="20"/>
                <w:szCs w:val="20"/>
                <w:lang w:val="fr-FR"/>
              </w:rPr>
              <w:t>D</w:t>
            </w:r>
            <w:r w:rsidR="00351B2C">
              <w:rPr>
                <w:rFonts w:ascii="Arial" w:hAnsi="Arial" w:cs="Arial"/>
                <w:b/>
                <w:sz w:val="20"/>
                <w:szCs w:val="20"/>
                <w:lang w:val="fr-FR"/>
              </w:rPr>
              <w:t>ES DISPOSITIONS ABROGATOIRES, TRANSITOIRES ET FINALES</w:t>
            </w:r>
            <w:bookmarkEnd w:id="41"/>
            <w:r w:rsidR="00BF141A">
              <w:rPr>
                <w:rFonts w:ascii="Arial" w:hAnsi="Arial" w:cs="Arial"/>
                <w:b/>
                <w:sz w:val="20"/>
                <w:szCs w:val="20"/>
                <w:lang w:val="fr-FR"/>
              </w:rPr>
              <w:t xml:space="preserve"> </w:t>
            </w:r>
          </w:p>
        </w:tc>
      </w:tr>
      <w:tr w:rsidR="003B52E0" w:rsidRPr="00342AB4" w14:paraId="57E21D82" w14:textId="77777777" w:rsidTr="003E5421">
        <w:tc>
          <w:tcPr>
            <w:tcW w:w="4557" w:type="dxa"/>
          </w:tcPr>
          <w:p w14:paraId="57E21D60" w14:textId="77777777" w:rsidR="003B52E0" w:rsidRPr="001E2CA1" w:rsidRDefault="003B52E0" w:rsidP="00AC0BF3">
            <w:pPr>
              <w:tabs>
                <w:tab w:val="left" w:pos="284"/>
                <w:tab w:val="left" w:pos="567"/>
                <w:tab w:val="left" w:pos="851"/>
                <w:tab w:val="left" w:pos="1134"/>
                <w:tab w:val="left" w:pos="1418"/>
                <w:tab w:val="left" w:pos="1701"/>
              </w:tabs>
              <w:jc w:val="both"/>
              <w:rPr>
                <w:rFonts w:ascii="Arial" w:hAnsi="Arial" w:cs="Arial"/>
                <w:b/>
                <w:sz w:val="20"/>
                <w:szCs w:val="20"/>
                <w:lang w:val="fr-BE"/>
              </w:rPr>
            </w:pPr>
          </w:p>
          <w:p w14:paraId="57E21D61" w14:textId="77777777" w:rsidR="003B52E0" w:rsidRPr="00F302FF" w:rsidRDefault="003B52E0" w:rsidP="003B52E0">
            <w:pPr>
              <w:tabs>
                <w:tab w:val="left" w:pos="284"/>
                <w:tab w:val="left" w:pos="567"/>
                <w:tab w:val="left" w:pos="851"/>
                <w:tab w:val="left" w:pos="1134"/>
                <w:tab w:val="left" w:pos="1418"/>
                <w:tab w:val="left" w:pos="1701"/>
              </w:tabs>
              <w:spacing w:after="120"/>
              <w:jc w:val="both"/>
              <w:rPr>
                <w:rFonts w:ascii="Arial" w:hAnsi="Arial" w:cs="Arial"/>
                <w:sz w:val="20"/>
                <w:szCs w:val="20"/>
              </w:rPr>
            </w:pPr>
            <w:r w:rsidRPr="00F9724A">
              <w:rPr>
                <w:rFonts w:ascii="Arial" w:hAnsi="Arial" w:cs="Arial"/>
                <w:b/>
                <w:sz w:val="20"/>
                <w:szCs w:val="20"/>
              </w:rPr>
              <w:t>Art. 47.</w:t>
            </w:r>
            <w:r w:rsidRPr="00F302FF">
              <w:rPr>
                <w:rFonts w:ascii="Arial" w:hAnsi="Arial" w:cs="Arial"/>
                <w:sz w:val="20"/>
                <w:szCs w:val="20"/>
              </w:rPr>
              <w:t xml:space="preserve"> § 1. Worden opgeheven ten aanzien van de personeelsleden :</w:t>
            </w:r>
          </w:p>
          <w:p w14:paraId="57E21D62"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F302FF">
              <w:rPr>
                <w:rFonts w:ascii="Arial" w:hAnsi="Arial" w:cs="Arial"/>
                <w:sz w:val="20"/>
                <w:szCs w:val="20"/>
              </w:rPr>
              <w:t>1</w:t>
            </w:r>
            <w:r w:rsidRPr="00E86E70">
              <w:rPr>
                <w:rFonts w:ascii="Arial" w:hAnsi="Arial" w:cs="Arial"/>
                <w:sz w:val="20"/>
                <w:szCs w:val="20"/>
              </w:rPr>
              <w:t>°</w:t>
            </w:r>
            <w:r w:rsidRPr="00E86E70">
              <w:rPr>
                <w:rFonts w:ascii="Arial" w:hAnsi="Arial" w:cs="Arial"/>
                <w:sz w:val="20"/>
                <w:szCs w:val="20"/>
              </w:rPr>
              <w:tab/>
              <w:t xml:space="preserve">het koninklijk besluit van 20 juni 1994 tot vaststelling van de algemene bepalingen betreffende de </w:t>
            </w:r>
            <w:r w:rsidRPr="00E86E70">
              <w:rPr>
                <w:rFonts w:ascii="Arial" w:hAnsi="Arial" w:cs="Arial"/>
                <w:sz w:val="20"/>
                <w:szCs w:val="20"/>
              </w:rPr>
              <w:tab/>
              <w:t>bezoldiging van het personeel van de openbare brandweerdi</w:t>
            </w:r>
            <w:r w:rsidR="00AC0BF3">
              <w:rPr>
                <w:rFonts w:ascii="Arial" w:hAnsi="Arial" w:cs="Arial"/>
                <w:sz w:val="20"/>
                <w:szCs w:val="20"/>
              </w:rPr>
              <w:t xml:space="preserve">ensten en het personeel van de </w:t>
            </w:r>
            <w:r w:rsidRPr="00E86E70">
              <w:rPr>
                <w:rFonts w:ascii="Arial" w:hAnsi="Arial" w:cs="Arial"/>
                <w:sz w:val="20"/>
                <w:szCs w:val="20"/>
              </w:rPr>
              <w:t>gemeentepolitie;</w:t>
            </w:r>
          </w:p>
          <w:p w14:paraId="57E21D63"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2°</w:t>
            </w:r>
            <w:r w:rsidRPr="00E86E70">
              <w:rPr>
                <w:rFonts w:ascii="Arial" w:hAnsi="Arial" w:cs="Arial"/>
                <w:sz w:val="20"/>
                <w:szCs w:val="20"/>
              </w:rPr>
              <w:tab/>
              <w:t>het koninklijk besluit van 20 juni 1994 tot vaststelling van de alge</w:t>
            </w:r>
            <w:r w:rsidR="00AC0BF3">
              <w:rPr>
                <w:rFonts w:ascii="Arial" w:hAnsi="Arial" w:cs="Arial"/>
                <w:sz w:val="20"/>
                <w:szCs w:val="20"/>
              </w:rPr>
              <w:t xml:space="preserve">mene bepalingen betreffende de </w:t>
            </w:r>
            <w:r w:rsidRPr="00E86E70">
              <w:rPr>
                <w:rFonts w:ascii="Arial" w:hAnsi="Arial" w:cs="Arial"/>
                <w:sz w:val="20"/>
                <w:szCs w:val="20"/>
              </w:rPr>
              <w:t xml:space="preserve">toekenning van nacht-, zaterdag- en </w:t>
            </w:r>
            <w:proofErr w:type="spellStart"/>
            <w:r w:rsidRPr="00E86E70">
              <w:rPr>
                <w:rFonts w:ascii="Arial" w:hAnsi="Arial" w:cs="Arial"/>
                <w:sz w:val="20"/>
                <w:szCs w:val="20"/>
              </w:rPr>
              <w:t>zondagtoelagen</w:t>
            </w:r>
            <w:proofErr w:type="spellEnd"/>
            <w:r w:rsidRPr="00E86E70">
              <w:rPr>
                <w:rFonts w:ascii="Arial" w:hAnsi="Arial" w:cs="Arial"/>
                <w:sz w:val="20"/>
                <w:szCs w:val="20"/>
              </w:rPr>
              <w:t xml:space="preserve"> voor het </w:t>
            </w:r>
            <w:r w:rsidRPr="00E86E70">
              <w:rPr>
                <w:rFonts w:ascii="Arial" w:hAnsi="Arial" w:cs="Arial"/>
                <w:sz w:val="20"/>
                <w:szCs w:val="20"/>
              </w:rPr>
              <w:lastRenderedPageBreak/>
              <w:t xml:space="preserve">personeel van openbare </w:t>
            </w:r>
            <w:r w:rsidRPr="00E86E70">
              <w:rPr>
                <w:rFonts w:ascii="Arial" w:hAnsi="Arial" w:cs="Arial"/>
                <w:sz w:val="20"/>
                <w:szCs w:val="20"/>
              </w:rPr>
              <w:tab/>
              <w:t>brandweerdiensten en de gemeentepolitie;</w:t>
            </w:r>
          </w:p>
          <w:p w14:paraId="57E21D64"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3°</w:t>
            </w:r>
            <w:r w:rsidRPr="00E86E70">
              <w:rPr>
                <w:rFonts w:ascii="Arial" w:hAnsi="Arial" w:cs="Arial"/>
                <w:sz w:val="20"/>
                <w:szCs w:val="20"/>
              </w:rPr>
              <w:tab/>
              <w:t xml:space="preserve">de ministeriële omzendbrief van 3 maart 1995 betreffende de vergoeding voor nacht-, zaterdag- en </w:t>
            </w:r>
            <w:r w:rsidRPr="00E86E70">
              <w:rPr>
                <w:rFonts w:ascii="Arial" w:hAnsi="Arial" w:cs="Arial"/>
                <w:sz w:val="20"/>
                <w:szCs w:val="20"/>
              </w:rPr>
              <w:tab/>
            </w:r>
            <w:proofErr w:type="spellStart"/>
            <w:r w:rsidRPr="00E86E70">
              <w:rPr>
                <w:rFonts w:ascii="Arial" w:hAnsi="Arial" w:cs="Arial"/>
                <w:sz w:val="20"/>
                <w:szCs w:val="20"/>
              </w:rPr>
              <w:t>zondagprestaties</w:t>
            </w:r>
            <w:proofErr w:type="spellEnd"/>
            <w:r w:rsidRPr="00E86E70">
              <w:rPr>
                <w:rFonts w:ascii="Arial" w:hAnsi="Arial" w:cs="Arial"/>
                <w:sz w:val="20"/>
                <w:szCs w:val="20"/>
              </w:rPr>
              <w:t xml:space="preserve"> en de vergoeding voor wachtprestaties aan huis verricht door bepaalde officieren </w:t>
            </w:r>
            <w:r w:rsidRPr="00E86E70">
              <w:rPr>
                <w:rFonts w:ascii="Arial" w:hAnsi="Arial" w:cs="Arial"/>
                <w:sz w:val="20"/>
                <w:szCs w:val="20"/>
              </w:rPr>
              <w:tab/>
              <w:t>van de gemeentepolitie en openbare brandweerdiensten;</w:t>
            </w:r>
          </w:p>
          <w:p w14:paraId="57E21D65"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4°</w:t>
            </w:r>
            <w:r w:rsidRPr="00E86E70">
              <w:rPr>
                <w:rFonts w:ascii="Arial" w:hAnsi="Arial" w:cs="Arial"/>
                <w:sz w:val="20"/>
                <w:szCs w:val="20"/>
              </w:rPr>
              <w:tab/>
              <w:t xml:space="preserve">het koninklijk besluit van 15 maart 1995 tot vaststelling van de voorwaarden tot toekenning van </w:t>
            </w:r>
            <w:r w:rsidRPr="00E86E70">
              <w:rPr>
                <w:rFonts w:ascii="Arial" w:hAnsi="Arial" w:cs="Arial"/>
                <w:sz w:val="20"/>
                <w:szCs w:val="20"/>
              </w:rPr>
              <w:tab/>
              <w:t>hogere weddeschalen aan de houders van bepaalde graden van de openbare brandweerdiensten;</w:t>
            </w:r>
          </w:p>
          <w:p w14:paraId="57E21D66" w14:textId="77777777" w:rsidR="003B52E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5°</w:t>
            </w:r>
            <w:r w:rsidRPr="00E86E70">
              <w:rPr>
                <w:rFonts w:ascii="Arial" w:hAnsi="Arial" w:cs="Arial"/>
                <w:sz w:val="20"/>
                <w:szCs w:val="20"/>
              </w:rPr>
              <w:tab/>
              <w:t xml:space="preserve">het koninklijk besluit van 20 maart 2002 tot vaststelling van de algemene bepalingen betreffende </w:t>
            </w:r>
            <w:r w:rsidRPr="00E86E70">
              <w:rPr>
                <w:rFonts w:ascii="Arial" w:hAnsi="Arial" w:cs="Arial"/>
                <w:sz w:val="20"/>
                <w:szCs w:val="20"/>
              </w:rPr>
              <w:tab/>
              <w:t>het geldelijk in aanmerking nemen van de diensten verricht d</w:t>
            </w:r>
            <w:r w:rsidR="00AC0BF3">
              <w:rPr>
                <w:rFonts w:ascii="Arial" w:hAnsi="Arial" w:cs="Arial"/>
                <w:sz w:val="20"/>
                <w:szCs w:val="20"/>
              </w:rPr>
              <w:t xml:space="preserve">oor vrijwilligers van openbare </w:t>
            </w:r>
            <w:r w:rsidRPr="00E86E70">
              <w:rPr>
                <w:rFonts w:ascii="Arial" w:hAnsi="Arial" w:cs="Arial"/>
                <w:sz w:val="20"/>
                <w:szCs w:val="20"/>
              </w:rPr>
              <w:t>brandweerdiensten aangeworv</w:t>
            </w:r>
            <w:r w:rsidR="004913C3">
              <w:rPr>
                <w:rFonts w:ascii="Arial" w:hAnsi="Arial" w:cs="Arial"/>
                <w:sz w:val="20"/>
                <w:szCs w:val="20"/>
              </w:rPr>
              <w:t>e</w:t>
            </w:r>
            <w:r w:rsidRPr="00E86E70">
              <w:rPr>
                <w:rFonts w:ascii="Arial" w:hAnsi="Arial" w:cs="Arial"/>
                <w:sz w:val="20"/>
                <w:szCs w:val="20"/>
              </w:rPr>
              <w:t>n als beroepsbrandweerlieden;</w:t>
            </w:r>
          </w:p>
          <w:p w14:paraId="57E21D67" w14:textId="77777777" w:rsidR="00AC0BF3" w:rsidRPr="00E86E70" w:rsidRDefault="00AC0BF3" w:rsidP="00B12882">
            <w:pPr>
              <w:tabs>
                <w:tab w:val="left" w:pos="284"/>
                <w:tab w:val="left" w:pos="567"/>
              </w:tabs>
              <w:ind w:left="284" w:hanging="284"/>
              <w:jc w:val="both"/>
              <w:rPr>
                <w:rFonts w:ascii="Arial" w:hAnsi="Arial" w:cs="Arial"/>
                <w:sz w:val="20"/>
                <w:szCs w:val="20"/>
              </w:rPr>
            </w:pPr>
          </w:p>
          <w:p w14:paraId="57E21D68"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6°</w:t>
            </w:r>
            <w:r w:rsidRPr="00E86E70">
              <w:rPr>
                <w:rFonts w:ascii="Arial" w:hAnsi="Arial" w:cs="Arial"/>
                <w:sz w:val="20"/>
                <w:szCs w:val="20"/>
              </w:rPr>
              <w:tab/>
              <w:t xml:space="preserve">het koninklijk besluit van 15 april 2002 betreffende de toekenning van een vergoeding wegens </w:t>
            </w:r>
            <w:r w:rsidRPr="00E86E70">
              <w:rPr>
                <w:rFonts w:ascii="Arial" w:hAnsi="Arial" w:cs="Arial"/>
                <w:sz w:val="20"/>
                <w:szCs w:val="20"/>
              </w:rPr>
              <w:tab/>
              <w:t>onvoorziene operationele prestaties van de beroepsofficieren van de openbare brandweerdiensten;</w:t>
            </w:r>
          </w:p>
          <w:p w14:paraId="57E21D69" w14:textId="77777777" w:rsidR="003B52E0" w:rsidRPr="00E86E70"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7°</w:t>
            </w:r>
            <w:r w:rsidRPr="00E86E70">
              <w:rPr>
                <w:rFonts w:ascii="Arial" w:hAnsi="Arial" w:cs="Arial"/>
                <w:sz w:val="20"/>
                <w:szCs w:val="20"/>
              </w:rPr>
              <w:tab/>
              <w:t xml:space="preserve">het koninklijk besluit van 2 december 2003 betreffende het vakantiegeld voor de leden van de </w:t>
            </w:r>
            <w:r w:rsidRPr="00E86E70">
              <w:rPr>
                <w:rFonts w:ascii="Arial" w:hAnsi="Arial" w:cs="Arial"/>
                <w:sz w:val="20"/>
                <w:szCs w:val="20"/>
              </w:rPr>
              <w:tab/>
              <w:t>openbare brandweerdiensten;</w:t>
            </w:r>
          </w:p>
          <w:p w14:paraId="57E21D6A" w14:textId="77777777" w:rsidR="00DF7D5F" w:rsidRPr="00DF7D5F" w:rsidRDefault="003B52E0" w:rsidP="00B12882">
            <w:pPr>
              <w:tabs>
                <w:tab w:val="left" w:pos="284"/>
                <w:tab w:val="left" w:pos="567"/>
              </w:tabs>
              <w:ind w:left="284" w:hanging="284"/>
              <w:jc w:val="both"/>
              <w:rPr>
                <w:rFonts w:ascii="Arial" w:hAnsi="Arial" w:cs="Arial"/>
                <w:sz w:val="20"/>
                <w:szCs w:val="20"/>
              </w:rPr>
            </w:pPr>
            <w:r w:rsidRPr="00E86E70">
              <w:rPr>
                <w:rFonts w:ascii="Arial" w:hAnsi="Arial" w:cs="Arial"/>
                <w:sz w:val="20"/>
                <w:szCs w:val="20"/>
              </w:rPr>
              <w:t>8°</w:t>
            </w:r>
            <w:r w:rsidRPr="00E86E70">
              <w:rPr>
                <w:rFonts w:ascii="Arial" w:hAnsi="Arial" w:cs="Arial"/>
                <w:sz w:val="20"/>
                <w:szCs w:val="20"/>
              </w:rPr>
              <w:tab/>
              <w:t xml:space="preserve">het koninklijk besluit van 22 december 2003 betreffende de </w:t>
            </w:r>
            <w:proofErr w:type="spellStart"/>
            <w:r w:rsidRPr="00E86E70">
              <w:rPr>
                <w:rFonts w:ascii="Arial" w:hAnsi="Arial" w:cs="Arial"/>
                <w:sz w:val="20"/>
                <w:szCs w:val="20"/>
              </w:rPr>
              <w:t>eindejaa</w:t>
            </w:r>
            <w:r w:rsidR="00DF7D5F">
              <w:rPr>
                <w:rFonts w:ascii="Arial" w:hAnsi="Arial" w:cs="Arial"/>
                <w:sz w:val="20"/>
                <w:szCs w:val="20"/>
              </w:rPr>
              <w:t>rstoelage</w:t>
            </w:r>
            <w:proofErr w:type="spellEnd"/>
            <w:r w:rsidR="00DF7D5F">
              <w:rPr>
                <w:rFonts w:ascii="Arial" w:hAnsi="Arial" w:cs="Arial"/>
                <w:sz w:val="20"/>
                <w:szCs w:val="20"/>
              </w:rPr>
              <w:t xml:space="preserve"> voor de leden van de </w:t>
            </w:r>
            <w:r w:rsidR="00B12882">
              <w:rPr>
                <w:rFonts w:ascii="Arial" w:hAnsi="Arial" w:cs="Arial"/>
                <w:sz w:val="20"/>
                <w:szCs w:val="20"/>
              </w:rPr>
              <w:t>openbare brandweerdiensten.</w:t>
            </w:r>
          </w:p>
          <w:p w14:paraId="57E21D6B" w14:textId="77777777" w:rsidR="00DF7D5F" w:rsidRPr="00DF7D5F" w:rsidRDefault="00AC0BF3" w:rsidP="00B12882">
            <w:pPr>
              <w:tabs>
                <w:tab w:val="left" w:pos="284"/>
                <w:tab w:val="left" w:pos="567"/>
                <w:tab w:val="left" w:pos="851"/>
                <w:tab w:val="left" w:pos="1134"/>
                <w:tab w:val="left" w:pos="1418"/>
                <w:tab w:val="left" w:pos="1701"/>
              </w:tabs>
              <w:jc w:val="both"/>
              <w:rPr>
                <w:rFonts w:ascii="Arial" w:hAnsi="Arial" w:cs="Arial"/>
                <w:sz w:val="20"/>
                <w:szCs w:val="20"/>
              </w:rPr>
            </w:pPr>
            <w:r w:rsidRPr="00BC45FF">
              <w:rPr>
                <w:rFonts w:ascii="Arial" w:hAnsi="Arial" w:cs="Arial"/>
                <w:b/>
                <w:sz w:val="20"/>
                <w:szCs w:val="20"/>
              </w:rPr>
              <w:t>[</w:t>
            </w:r>
            <w:r w:rsidR="00DF7D5F">
              <w:rPr>
                <w:rFonts w:ascii="Arial" w:hAnsi="Arial" w:cs="Arial"/>
                <w:sz w:val="20"/>
                <w:szCs w:val="20"/>
              </w:rPr>
              <w:t>9°</w:t>
            </w:r>
            <w:r w:rsidR="00DF7D5F" w:rsidRPr="00BC45FF">
              <w:rPr>
                <w:rFonts w:ascii="Arial" w:hAnsi="Arial" w:cs="Arial"/>
                <w:i/>
                <w:sz w:val="20"/>
                <w:szCs w:val="20"/>
              </w:rPr>
              <w:tab/>
            </w:r>
            <w:r w:rsidRPr="00BC45FF">
              <w:rPr>
                <w:rFonts w:ascii="Arial" w:hAnsi="Arial" w:cs="Arial"/>
                <w:i/>
                <w:sz w:val="18"/>
                <w:szCs w:val="18"/>
              </w:rPr>
              <w:t>K.B. van 26 januari 2018</w:t>
            </w:r>
            <w:r w:rsidRPr="00BC45FF">
              <w:rPr>
                <w:rFonts w:ascii="Arial" w:hAnsi="Arial" w:cs="Arial"/>
                <w:sz w:val="18"/>
                <w:szCs w:val="18"/>
              </w:rPr>
              <w:t>, art. 14 (inw. op de datum die vastgelegd wordt door de minister bevoegd voor Binnenlandse Zaken) (B.S. 20.02.2018)</w:t>
            </w:r>
            <w:r w:rsidRPr="00DF7D5F">
              <w:rPr>
                <w:rFonts w:ascii="Arial" w:hAnsi="Arial" w:cs="Arial"/>
                <w:sz w:val="20"/>
                <w:szCs w:val="20"/>
              </w:rPr>
              <w:t xml:space="preserve"> –</w:t>
            </w:r>
            <w:r>
              <w:rPr>
                <w:rFonts w:ascii="Arial" w:hAnsi="Arial" w:cs="Arial"/>
                <w:sz w:val="20"/>
                <w:szCs w:val="20"/>
              </w:rPr>
              <w:t xml:space="preserve"> </w:t>
            </w:r>
            <w:r w:rsidR="00DF7D5F" w:rsidRPr="00DF7D5F">
              <w:rPr>
                <w:rFonts w:ascii="Arial" w:hAnsi="Arial" w:cs="Arial"/>
                <w:sz w:val="20"/>
                <w:szCs w:val="20"/>
              </w:rPr>
              <w:t>het koninklijk besluit van 20 juni 1994 tot vaststelling van de algemene bepalingen betreffende de</w:t>
            </w:r>
            <w:r w:rsidR="00DF7D5F">
              <w:rPr>
                <w:rFonts w:ascii="Arial" w:hAnsi="Arial" w:cs="Arial"/>
                <w:sz w:val="20"/>
                <w:szCs w:val="20"/>
              </w:rPr>
              <w:t xml:space="preserve"> </w:t>
            </w:r>
            <w:r w:rsidR="00DF7D5F" w:rsidRPr="00DF7D5F">
              <w:rPr>
                <w:rFonts w:ascii="Arial" w:hAnsi="Arial" w:cs="Arial"/>
                <w:sz w:val="20"/>
                <w:szCs w:val="20"/>
              </w:rPr>
              <w:t>toekenning van een diplomatoelage aan sommige personeelsleden van de openbare</w:t>
            </w:r>
            <w:r w:rsidR="00DF7D5F">
              <w:rPr>
                <w:rFonts w:ascii="Arial" w:hAnsi="Arial" w:cs="Arial"/>
                <w:sz w:val="20"/>
                <w:szCs w:val="20"/>
              </w:rPr>
              <w:t xml:space="preserve"> </w:t>
            </w:r>
            <w:r w:rsidR="00DF7D5F" w:rsidRPr="00DF7D5F">
              <w:rPr>
                <w:rFonts w:ascii="Arial" w:hAnsi="Arial" w:cs="Arial"/>
                <w:sz w:val="20"/>
                <w:szCs w:val="20"/>
              </w:rPr>
              <w:t>brandweerdiensten en van de gemeentepolitie;</w:t>
            </w:r>
          </w:p>
          <w:p w14:paraId="57E21D6C" w14:textId="77777777" w:rsidR="003B52E0" w:rsidRDefault="00DF7D5F" w:rsidP="00DF7D5F">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10°</w:t>
            </w:r>
            <w:r w:rsidRPr="00E86E70">
              <w:rPr>
                <w:rFonts w:ascii="Arial" w:hAnsi="Arial" w:cs="Arial"/>
                <w:sz w:val="20"/>
                <w:szCs w:val="20"/>
              </w:rPr>
              <w:tab/>
            </w:r>
            <w:r w:rsidRPr="00DF7D5F">
              <w:rPr>
                <w:rFonts w:ascii="Arial" w:hAnsi="Arial" w:cs="Arial"/>
                <w:sz w:val="20"/>
                <w:szCs w:val="20"/>
              </w:rPr>
              <w:t>het ministerieel besluit van 15 maart 1995 tot vaststelling van de diploma’s, brevetten en</w:t>
            </w:r>
            <w:r>
              <w:rPr>
                <w:rFonts w:ascii="Arial" w:hAnsi="Arial" w:cs="Arial"/>
                <w:sz w:val="20"/>
                <w:szCs w:val="20"/>
              </w:rPr>
              <w:t xml:space="preserve"> </w:t>
            </w:r>
            <w:r w:rsidRPr="00DF7D5F">
              <w:rPr>
                <w:rFonts w:ascii="Arial" w:hAnsi="Arial" w:cs="Arial"/>
                <w:sz w:val="20"/>
                <w:szCs w:val="20"/>
              </w:rPr>
              <w:t>getuigschriften die in aanmerking komen voor het toekennen van een diplomatoelage aan</w:t>
            </w:r>
            <w:r>
              <w:rPr>
                <w:rFonts w:ascii="Arial" w:hAnsi="Arial" w:cs="Arial"/>
                <w:sz w:val="20"/>
                <w:szCs w:val="20"/>
              </w:rPr>
              <w:t xml:space="preserve"> </w:t>
            </w:r>
            <w:r w:rsidRPr="00DF7D5F">
              <w:rPr>
                <w:rFonts w:ascii="Arial" w:hAnsi="Arial" w:cs="Arial"/>
                <w:sz w:val="20"/>
                <w:szCs w:val="20"/>
              </w:rPr>
              <w:t>sommige personeelsleden van de openbare brandweerdiensten</w:t>
            </w:r>
            <w:r w:rsidRPr="00BC45FF">
              <w:rPr>
                <w:rFonts w:ascii="Arial" w:hAnsi="Arial" w:cs="Arial"/>
                <w:b/>
                <w:sz w:val="20"/>
                <w:szCs w:val="20"/>
              </w:rPr>
              <w:t>.]</w:t>
            </w:r>
          </w:p>
          <w:p w14:paraId="57E21D6D" w14:textId="77777777" w:rsidR="003B52E0" w:rsidRPr="003B52E0" w:rsidRDefault="003B52E0" w:rsidP="00DF7D5F">
            <w:pPr>
              <w:tabs>
                <w:tab w:val="left" w:pos="284"/>
                <w:tab w:val="left" w:pos="567"/>
                <w:tab w:val="left" w:pos="851"/>
                <w:tab w:val="left" w:pos="1134"/>
                <w:tab w:val="left" w:pos="1418"/>
                <w:tab w:val="left" w:pos="1701"/>
              </w:tabs>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2. Deze besluiten blijven van kracht ten opzichte van de personeelsleden die gebruik maken van de mogelijkheid, vermeld in artikel 207 van de wet van 15 mei 2007, zo lang deze situatie aanhoudt.</w:t>
            </w:r>
          </w:p>
        </w:tc>
        <w:tc>
          <w:tcPr>
            <w:tcW w:w="4505" w:type="dxa"/>
          </w:tcPr>
          <w:p w14:paraId="57E21D6E" w14:textId="77777777" w:rsidR="003B52E0" w:rsidRPr="001E2CA1" w:rsidRDefault="003B52E0" w:rsidP="003B52E0">
            <w:pPr>
              <w:tabs>
                <w:tab w:val="left" w:pos="284"/>
                <w:tab w:val="left" w:pos="567"/>
              </w:tabs>
              <w:jc w:val="both"/>
              <w:rPr>
                <w:rFonts w:ascii="Arial" w:hAnsi="Arial" w:cs="Arial"/>
                <w:sz w:val="20"/>
                <w:szCs w:val="20"/>
              </w:rPr>
            </w:pPr>
          </w:p>
          <w:p w14:paraId="57E21D6F" w14:textId="77777777" w:rsidR="003B52E0" w:rsidRPr="00E83861" w:rsidRDefault="003B52E0" w:rsidP="003B52E0">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47. </w:t>
            </w:r>
            <w:r w:rsidRPr="00E83861">
              <w:rPr>
                <w:rFonts w:ascii="Arial" w:hAnsi="Arial" w:cs="Arial"/>
                <w:sz w:val="20"/>
                <w:szCs w:val="20"/>
                <w:lang w:val="fr-FR"/>
              </w:rPr>
              <w:t>§ 1</w:t>
            </w:r>
            <w:r w:rsidRPr="00E83861">
              <w:rPr>
                <w:rFonts w:ascii="Arial" w:hAnsi="Arial" w:cs="Arial"/>
                <w:sz w:val="20"/>
                <w:szCs w:val="20"/>
                <w:vertAlign w:val="superscript"/>
                <w:lang w:val="fr-FR"/>
              </w:rPr>
              <w:t>er</w:t>
            </w:r>
            <w:r w:rsidRPr="00E83861">
              <w:rPr>
                <w:rFonts w:ascii="Arial" w:hAnsi="Arial" w:cs="Arial"/>
                <w:sz w:val="20"/>
                <w:szCs w:val="20"/>
                <w:lang w:val="fr-FR"/>
              </w:rPr>
              <w:t>. Sont abrogés à l'égard des membres du personnel :</w:t>
            </w:r>
          </w:p>
          <w:p w14:paraId="57E21D70"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l'arrêté royal du 20 juin 1994 fixant les dispositions générales relatives à la rémunération du personnel des services publics d'incendie et du personnel de la police communale ;</w:t>
            </w:r>
          </w:p>
          <w:p w14:paraId="57E21D71" w14:textId="77777777" w:rsidR="00AC0BF3" w:rsidRDefault="00AC0BF3" w:rsidP="00B12882">
            <w:pPr>
              <w:tabs>
                <w:tab w:val="left" w:pos="284"/>
                <w:tab w:val="left" w:pos="567"/>
              </w:tabs>
              <w:ind w:left="284" w:hanging="284"/>
              <w:jc w:val="both"/>
              <w:rPr>
                <w:rFonts w:ascii="Arial" w:hAnsi="Arial" w:cs="Arial"/>
                <w:sz w:val="20"/>
                <w:szCs w:val="20"/>
                <w:lang w:val="fr-FR"/>
              </w:rPr>
            </w:pPr>
          </w:p>
          <w:p w14:paraId="57E21D72"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 xml:space="preserve">l'arrêté royal du 20 juin 1994 fixant les dispositions générales relatives à l'octroi d'une allocation pour travail de nuit, de samedi et de dimanche au personnel des </w:t>
            </w:r>
            <w:r w:rsidRPr="00E83861">
              <w:rPr>
                <w:rFonts w:ascii="Arial" w:hAnsi="Arial" w:cs="Arial"/>
                <w:sz w:val="20"/>
                <w:szCs w:val="20"/>
                <w:lang w:val="fr-FR"/>
              </w:rPr>
              <w:lastRenderedPageBreak/>
              <w:t>services publics d'incendie et des services de police ;</w:t>
            </w:r>
          </w:p>
          <w:p w14:paraId="57E21D73"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la circulaire ministérielle du 3 mars 1995 relative à l'indemnité pour prestations de nuit, de samedi et de dimanche et l'indemnité pour prestations de garde à domicile effectuées par certains officiers de la police communale et des services publics d'incendie ;</w:t>
            </w:r>
          </w:p>
          <w:p w14:paraId="57E21D74" w14:textId="77777777" w:rsidR="003B52E0" w:rsidRDefault="003B52E0" w:rsidP="00B12882">
            <w:pPr>
              <w:tabs>
                <w:tab w:val="left" w:pos="284"/>
                <w:tab w:val="left" w:pos="567"/>
              </w:tabs>
              <w:ind w:left="284" w:hanging="284"/>
              <w:jc w:val="both"/>
              <w:rPr>
                <w:rFonts w:ascii="Arial" w:hAnsi="Arial" w:cs="Arial"/>
                <w:sz w:val="20"/>
                <w:szCs w:val="20"/>
                <w:lang w:val="fr-FR"/>
              </w:rPr>
            </w:pPr>
          </w:p>
          <w:p w14:paraId="57E21D75"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4° </w:t>
            </w:r>
            <w:r w:rsidRPr="00E83861">
              <w:rPr>
                <w:rFonts w:ascii="Arial" w:hAnsi="Arial" w:cs="Arial"/>
                <w:sz w:val="20"/>
                <w:szCs w:val="20"/>
                <w:lang w:val="fr-FR"/>
              </w:rPr>
              <w:tab/>
              <w:t>l'arrêté royal du 15 mars 1995 fixant les conditions d'octroi d'échelles barémiques supérieures aux titulaires de certains grades dans les services publics d'incendie ;</w:t>
            </w:r>
          </w:p>
          <w:p w14:paraId="57E21D76" w14:textId="77777777" w:rsidR="00AC0BF3" w:rsidRDefault="00AC0BF3" w:rsidP="00B12882">
            <w:pPr>
              <w:tabs>
                <w:tab w:val="left" w:pos="284"/>
                <w:tab w:val="left" w:pos="567"/>
              </w:tabs>
              <w:ind w:left="284" w:hanging="284"/>
              <w:jc w:val="both"/>
              <w:rPr>
                <w:rFonts w:ascii="Arial" w:hAnsi="Arial" w:cs="Arial"/>
                <w:sz w:val="20"/>
                <w:szCs w:val="20"/>
                <w:lang w:val="fr-FR"/>
              </w:rPr>
            </w:pPr>
          </w:p>
          <w:p w14:paraId="57E21D77"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5° </w:t>
            </w:r>
            <w:r w:rsidRPr="00E83861">
              <w:rPr>
                <w:rFonts w:ascii="Arial" w:hAnsi="Arial" w:cs="Arial"/>
                <w:sz w:val="20"/>
                <w:szCs w:val="20"/>
                <w:lang w:val="fr-FR"/>
              </w:rPr>
              <w:tab/>
              <w:t>l'arrêté royal du 20 mars 2002 fixant les dispositions générales relatives à la valorisation pécuniaire des services antérieurs accomplis par des membres volontaires des services publics d'incendie recrutés en tant que membres professionnels ;</w:t>
            </w:r>
          </w:p>
          <w:p w14:paraId="57E21D78" w14:textId="77777777" w:rsidR="003B52E0"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6° </w:t>
            </w:r>
            <w:r w:rsidRPr="00E83861">
              <w:rPr>
                <w:rFonts w:ascii="Arial" w:hAnsi="Arial" w:cs="Arial"/>
                <w:sz w:val="20"/>
                <w:szCs w:val="20"/>
                <w:lang w:val="fr-FR"/>
              </w:rPr>
              <w:tab/>
              <w:t>l'arrêté royal du 15 avril 2002 relatif à l'octroi d'une indemnité pour prestations opérationnelles imprévues aux officiers professionnels des services publics d'incendie ;</w:t>
            </w:r>
          </w:p>
          <w:p w14:paraId="57E21D79" w14:textId="77777777" w:rsidR="003B52E0" w:rsidRPr="00E83861"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7° </w:t>
            </w:r>
            <w:r w:rsidRPr="00E83861">
              <w:rPr>
                <w:rFonts w:ascii="Arial" w:hAnsi="Arial" w:cs="Arial"/>
                <w:sz w:val="20"/>
                <w:szCs w:val="20"/>
                <w:lang w:val="fr-FR"/>
              </w:rPr>
              <w:tab/>
              <w:t>l'arrêté royal du 2 décembre 2003 relatif au pécule de vacances pour les membres des services publics d'incendie ;</w:t>
            </w:r>
          </w:p>
          <w:p w14:paraId="57E21D7A" w14:textId="77777777" w:rsidR="003B52E0" w:rsidRPr="00E83861" w:rsidRDefault="003B52E0" w:rsidP="00B12882">
            <w:pPr>
              <w:tabs>
                <w:tab w:val="left" w:pos="284"/>
                <w:tab w:val="left" w:pos="567"/>
              </w:tabs>
              <w:ind w:left="284" w:hanging="284"/>
              <w:jc w:val="both"/>
              <w:rPr>
                <w:rFonts w:ascii="Arial" w:hAnsi="Arial" w:cs="Arial"/>
                <w:sz w:val="20"/>
                <w:szCs w:val="20"/>
                <w:lang w:val="fr-FR"/>
              </w:rPr>
            </w:pPr>
            <w:r w:rsidRPr="00E83861">
              <w:rPr>
                <w:rFonts w:ascii="Arial" w:hAnsi="Arial" w:cs="Arial"/>
                <w:sz w:val="20"/>
                <w:szCs w:val="20"/>
                <w:lang w:val="fr-FR"/>
              </w:rPr>
              <w:t xml:space="preserve">8° </w:t>
            </w:r>
            <w:r w:rsidRPr="00E83861">
              <w:rPr>
                <w:rFonts w:ascii="Arial" w:hAnsi="Arial" w:cs="Arial"/>
                <w:sz w:val="20"/>
                <w:szCs w:val="20"/>
                <w:lang w:val="fr-FR"/>
              </w:rPr>
              <w:tab/>
              <w:t>l'arrêté royal du 22 décembre 2003 relatif à l'allocation de fin d'année pour les membres des services publics d'incendie.</w:t>
            </w:r>
          </w:p>
          <w:p w14:paraId="57E21D7B" w14:textId="77777777" w:rsidR="00DF7D5F" w:rsidRDefault="00DF7D5F" w:rsidP="00B12882">
            <w:pPr>
              <w:tabs>
                <w:tab w:val="left" w:pos="284"/>
                <w:tab w:val="left" w:pos="567"/>
              </w:tabs>
              <w:jc w:val="both"/>
              <w:rPr>
                <w:rFonts w:ascii="Arial" w:hAnsi="Arial" w:cs="Arial"/>
                <w:sz w:val="20"/>
                <w:szCs w:val="20"/>
                <w:lang w:val="fr-FR"/>
              </w:rPr>
            </w:pPr>
          </w:p>
          <w:p w14:paraId="57E21D7C" w14:textId="77777777" w:rsidR="00BC45FF" w:rsidRDefault="00DF7D5F" w:rsidP="00B12882">
            <w:pPr>
              <w:tabs>
                <w:tab w:val="left" w:pos="284"/>
                <w:tab w:val="left" w:pos="567"/>
              </w:tabs>
              <w:jc w:val="both"/>
              <w:rPr>
                <w:rFonts w:ascii="Arial" w:hAnsi="Arial" w:cs="Arial"/>
                <w:sz w:val="20"/>
                <w:szCs w:val="20"/>
                <w:lang w:val="fr-FR"/>
              </w:rPr>
            </w:pPr>
            <w:r w:rsidRPr="00BC45FF">
              <w:rPr>
                <w:rFonts w:ascii="Arial" w:hAnsi="Arial" w:cs="Arial"/>
                <w:b/>
                <w:sz w:val="20"/>
                <w:szCs w:val="20"/>
                <w:lang w:val="fr-FR"/>
              </w:rPr>
              <w:t>[</w:t>
            </w:r>
            <w:r w:rsidRPr="00DF7D5F">
              <w:rPr>
                <w:rFonts w:ascii="Arial" w:hAnsi="Arial" w:cs="Arial"/>
                <w:sz w:val="20"/>
                <w:szCs w:val="20"/>
                <w:lang w:val="fr-FR"/>
              </w:rPr>
              <w:t>9°</w:t>
            </w:r>
            <w:r w:rsidRPr="00BC45FF">
              <w:rPr>
                <w:rFonts w:ascii="Arial" w:hAnsi="Arial" w:cs="Arial"/>
                <w:i/>
                <w:sz w:val="18"/>
                <w:szCs w:val="18"/>
                <w:lang w:val="fr-FR"/>
              </w:rPr>
              <w:t>A.R. du 26 janvier 2018</w:t>
            </w:r>
            <w:r w:rsidRPr="00BC45FF">
              <w:rPr>
                <w:rFonts w:ascii="Arial" w:hAnsi="Arial" w:cs="Arial"/>
                <w:sz w:val="18"/>
                <w:szCs w:val="18"/>
                <w:lang w:val="fr-FR"/>
              </w:rPr>
              <w:t>, art. 14. (</w:t>
            </w:r>
            <w:proofErr w:type="spellStart"/>
            <w:r w:rsidRPr="00BC45FF">
              <w:rPr>
                <w:rFonts w:ascii="Arial" w:hAnsi="Arial" w:cs="Arial"/>
                <w:sz w:val="18"/>
                <w:szCs w:val="18"/>
                <w:lang w:val="fr-FR"/>
              </w:rPr>
              <w:t>vig</w:t>
            </w:r>
            <w:proofErr w:type="spellEnd"/>
            <w:r w:rsidRPr="00BC45FF">
              <w:rPr>
                <w:rFonts w:ascii="Arial" w:hAnsi="Arial" w:cs="Arial"/>
                <w:sz w:val="18"/>
                <w:szCs w:val="18"/>
                <w:lang w:val="fr-FR"/>
              </w:rPr>
              <w:t>. entre en vigueur à la date fixée par le ministre ayant l’Intérieur dans ses attributions) (M.B. 20.02.2018)</w:t>
            </w:r>
            <w:r w:rsidRPr="00DF7D5F">
              <w:rPr>
                <w:rFonts w:ascii="Arial" w:hAnsi="Arial" w:cs="Arial"/>
                <w:sz w:val="20"/>
                <w:szCs w:val="20"/>
                <w:lang w:val="fr-FR"/>
              </w:rPr>
              <w:t xml:space="preserve"> - l’arrêté royal du 20 juin 1994 fixant les</w:t>
            </w:r>
            <w:r>
              <w:rPr>
                <w:rFonts w:ascii="Arial" w:hAnsi="Arial" w:cs="Arial"/>
                <w:sz w:val="20"/>
                <w:szCs w:val="20"/>
                <w:lang w:val="fr-FR"/>
              </w:rPr>
              <w:t xml:space="preserve"> </w:t>
            </w:r>
            <w:r w:rsidRPr="00DF7D5F">
              <w:rPr>
                <w:rFonts w:ascii="Arial" w:hAnsi="Arial" w:cs="Arial"/>
                <w:sz w:val="20"/>
                <w:szCs w:val="20"/>
                <w:lang w:val="fr-FR"/>
              </w:rPr>
              <w:t>dispositions générales relatives à l'octroi d'une allocation pour diplôme à certains agents des</w:t>
            </w:r>
            <w:r>
              <w:rPr>
                <w:rFonts w:ascii="Arial" w:hAnsi="Arial" w:cs="Arial"/>
                <w:sz w:val="20"/>
                <w:szCs w:val="20"/>
                <w:lang w:val="fr-FR"/>
              </w:rPr>
              <w:t xml:space="preserve"> </w:t>
            </w:r>
            <w:r w:rsidRPr="00DF7D5F">
              <w:rPr>
                <w:rFonts w:ascii="Arial" w:hAnsi="Arial" w:cs="Arial"/>
                <w:sz w:val="20"/>
                <w:szCs w:val="20"/>
                <w:lang w:val="fr-FR"/>
              </w:rPr>
              <w:t>services publics d'incendie et de la police communa</w:t>
            </w:r>
            <w:r w:rsidR="00BF141A">
              <w:rPr>
                <w:rFonts w:ascii="Arial" w:hAnsi="Arial" w:cs="Arial"/>
                <w:sz w:val="20"/>
                <w:szCs w:val="20"/>
                <w:lang w:val="fr-FR"/>
              </w:rPr>
              <w:t>le ;</w:t>
            </w:r>
          </w:p>
          <w:p w14:paraId="57E21D7D" w14:textId="77777777" w:rsidR="003B52E0" w:rsidRDefault="00DF7D5F" w:rsidP="00BC45FF">
            <w:pPr>
              <w:tabs>
                <w:tab w:val="left" w:pos="284"/>
                <w:tab w:val="left" w:pos="567"/>
              </w:tabs>
              <w:jc w:val="both"/>
              <w:rPr>
                <w:rFonts w:ascii="Arial" w:hAnsi="Arial" w:cs="Arial"/>
                <w:sz w:val="20"/>
                <w:szCs w:val="20"/>
                <w:lang w:val="fr-FR"/>
              </w:rPr>
            </w:pPr>
            <w:r>
              <w:rPr>
                <w:rFonts w:ascii="Arial" w:hAnsi="Arial" w:cs="Arial"/>
                <w:sz w:val="20"/>
                <w:szCs w:val="20"/>
                <w:lang w:val="fr-FR"/>
              </w:rPr>
              <w:t>10</w:t>
            </w:r>
            <w:r w:rsidRPr="00E83861">
              <w:rPr>
                <w:rFonts w:ascii="Arial" w:hAnsi="Arial" w:cs="Arial"/>
                <w:sz w:val="20"/>
                <w:szCs w:val="20"/>
                <w:lang w:val="fr-FR"/>
              </w:rPr>
              <w:t xml:space="preserve">° </w:t>
            </w:r>
            <w:r w:rsidRPr="00E83861">
              <w:rPr>
                <w:rFonts w:ascii="Arial" w:hAnsi="Arial" w:cs="Arial"/>
                <w:sz w:val="20"/>
                <w:szCs w:val="20"/>
                <w:lang w:val="fr-FR"/>
              </w:rPr>
              <w:tab/>
            </w:r>
            <w:r w:rsidRPr="00DF7D5F">
              <w:rPr>
                <w:rFonts w:ascii="Arial" w:hAnsi="Arial" w:cs="Arial"/>
                <w:sz w:val="20"/>
                <w:szCs w:val="20"/>
                <w:lang w:val="fr-FR"/>
              </w:rPr>
              <w:t xml:space="preserve"> l’arrêté ministériel du 15 mars 1995 fixant les diplômes, brevets et certificats qui sont pris en</w:t>
            </w:r>
            <w:r>
              <w:rPr>
                <w:rFonts w:ascii="Arial" w:hAnsi="Arial" w:cs="Arial"/>
                <w:sz w:val="20"/>
                <w:szCs w:val="20"/>
                <w:lang w:val="fr-FR"/>
              </w:rPr>
              <w:t xml:space="preserve"> </w:t>
            </w:r>
            <w:r w:rsidRPr="00DF7D5F">
              <w:rPr>
                <w:rFonts w:ascii="Arial" w:hAnsi="Arial" w:cs="Arial"/>
                <w:sz w:val="20"/>
                <w:szCs w:val="20"/>
                <w:lang w:val="fr-FR"/>
              </w:rPr>
              <w:t>compte pour l’octroi d’une allocation de diplôme à certains agents des services d’incendie.</w:t>
            </w:r>
            <w:r w:rsidRPr="00BC45FF">
              <w:rPr>
                <w:rFonts w:ascii="Arial" w:hAnsi="Arial" w:cs="Arial"/>
                <w:b/>
                <w:sz w:val="20"/>
                <w:szCs w:val="20"/>
                <w:lang w:val="fr-FR"/>
              </w:rPr>
              <w:t>]</w:t>
            </w:r>
          </w:p>
          <w:p w14:paraId="57E21D7E" w14:textId="77777777" w:rsidR="003B52E0" w:rsidRDefault="003B52E0" w:rsidP="003B52E0">
            <w:pPr>
              <w:tabs>
                <w:tab w:val="left" w:pos="284"/>
                <w:tab w:val="left" w:pos="567"/>
              </w:tabs>
              <w:jc w:val="both"/>
              <w:rPr>
                <w:rFonts w:ascii="Arial" w:hAnsi="Arial" w:cs="Arial"/>
                <w:sz w:val="20"/>
                <w:szCs w:val="20"/>
                <w:lang w:val="fr-FR"/>
              </w:rPr>
            </w:pPr>
          </w:p>
          <w:p w14:paraId="57E21D7F" w14:textId="77777777" w:rsidR="00B12882" w:rsidRPr="00E83861" w:rsidRDefault="00B12882" w:rsidP="003B52E0">
            <w:pPr>
              <w:tabs>
                <w:tab w:val="left" w:pos="284"/>
                <w:tab w:val="left" w:pos="567"/>
              </w:tabs>
              <w:jc w:val="both"/>
              <w:rPr>
                <w:rFonts w:ascii="Arial" w:hAnsi="Arial" w:cs="Arial"/>
                <w:sz w:val="20"/>
                <w:szCs w:val="20"/>
                <w:lang w:val="fr-FR"/>
              </w:rPr>
            </w:pPr>
          </w:p>
          <w:p w14:paraId="57E21D80" w14:textId="77777777" w:rsidR="003B52E0" w:rsidRPr="00E83861" w:rsidRDefault="003B52E0" w:rsidP="003B52E0">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2. Ces arrêtés sont maintenus en vigueur à l'égard des membres du personnel qui font usage de la faculté visée à l'article 207 de la loi du 15 mai 2007, aussi longtemps que perdure cette situation.</w:t>
            </w:r>
          </w:p>
          <w:p w14:paraId="57E21D81" w14:textId="77777777" w:rsidR="003B52E0" w:rsidRPr="003B52E0" w:rsidRDefault="003B52E0" w:rsidP="003B52E0">
            <w:pPr>
              <w:tabs>
                <w:tab w:val="left" w:pos="284"/>
                <w:tab w:val="left" w:pos="567"/>
              </w:tabs>
              <w:jc w:val="both"/>
              <w:rPr>
                <w:rFonts w:ascii="Arial" w:hAnsi="Arial" w:cs="Arial"/>
                <w:b/>
                <w:sz w:val="20"/>
                <w:szCs w:val="20"/>
                <w:lang w:val="fr-FR"/>
              </w:rPr>
            </w:pPr>
          </w:p>
        </w:tc>
      </w:tr>
      <w:tr w:rsidR="00E36E68" w:rsidRPr="00342AB4" w14:paraId="57E21D87" w14:textId="77777777" w:rsidTr="003E5421">
        <w:tc>
          <w:tcPr>
            <w:tcW w:w="4557" w:type="dxa"/>
          </w:tcPr>
          <w:p w14:paraId="57E21D83" w14:textId="77777777" w:rsidR="00E36E68" w:rsidRPr="00F302FF" w:rsidRDefault="00E36E68" w:rsidP="00E36E68">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lastRenderedPageBreak/>
              <w:t>Art. 48.</w:t>
            </w:r>
            <w:r w:rsidRPr="00F302FF">
              <w:rPr>
                <w:rFonts w:ascii="Arial" w:hAnsi="Arial" w:cs="Arial"/>
                <w:sz w:val="20"/>
                <w:szCs w:val="20"/>
              </w:rPr>
              <w:t xml:space="preserve"> § 1. Het personeelslid dat gebruik maakt van de mogelijkheid, vermeld in artikel 207 van de wet van 15 mei 2007, blijft persoonlijk de reglementaire bepalingen genieten die op hem van toepassing waren wat de geldelijke bepalingen en de sociale voordelen betreft, zo lang deze situatie aanhoudt.</w:t>
            </w:r>
          </w:p>
          <w:p w14:paraId="57E21D84" w14:textId="77777777" w:rsidR="00E36E68" w:rsidRDefault="00E36E68" w:rsidP="00E86E70">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D85" w14:textId="77777777" w:rsidR="001B718B" w:rsidRPr="00E83861" w:rsidRDefault="001B718B" w:rsidP="001B718B">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48.</w:t>
            </w:r>
            <w:r w:rsidRPr="00E83861">
              <w:rPr>
                <w:rFonts w:ascii="Arial" w:hAnsi="Arial" w:cs="Arial"/>
                <w:sz w:val="20"/>
                <w:szCs w:val="20"/>
                <w:lang w:val="fr-FR"/>
              </w:rPr>
              <w:t xml:space="preserve"> § 1</w:t>
            </w:r>
            <w:r w:rsidRPr="00E83861">
              <w:rPr>
                <w:rFonts w:ascii="Arial" w:hAnsi="Arial" w:cs="Arial"/>
                <w:sz w:val="20"/>
                <w:szCs w:val="20"/>
                <w:vertAlign w:val="superscript"/>
                <w:lang w:val="fr-FR"/>
              </w:rPr>
              <w:t>er</w:t>
            </w:r>
            <w:r w:rsidRPr="00E83861">
              <w:rPr>
                <w:rFonts w:ascii="Arial" w:hAnsi="Arial" w:cs="Arial"/>
                <w:sz w:val="20"/>
                <w:szCs w:val="20"/>
                <w:lang w:val="fr-FR"/>
              </w:rPr>
              <w:t>. Le membre du personnel qui fait usage de la faculté visée à l'article 207 de la loi du 15 mai 2007 continue à bénéficier, à titre personnel, des dispositions réglementaires qui lui étaient applicables en matière pécuniaire et en matière d'avantages sociaux, aussi longtemps que perdure cette situation.</w:t>
            </w:r>
          </w:p>
          <w:p w14:paraId="57E21D86" w14:textId="77777777" w:rsidR="00E36E68" w:rsidRPr="001B718B" w:rsidRDefault="00E36E68" w:rsidP="00DF39BC">
            <w:pPr>
              <w:tabs>
                <w:tab w:val="left" w:pos="284"/>
                <w:tab w:val="left" w:pos="567"/>
              </w:tabs>
              <w:jc w:val="center"/>
              <w:rPr>
                <w:rFonts w:ascii="Arial" w:hAnsi="Arial" w:cs="Arial"/>
                <w:b/>
                <w:sz w:val="20"/>
                <w:szCs w:val="20"/>
                <w:lang w:val="fr-FR"/>
              </w:rPr>
            </w:pPr>
          </w:p>
        </w:tc>
      </w:tr>
      <w:tr w:rsidR="0094616F" w:rsidRPr="00342AB4" w14:paraId="57E21D90" w14:textId="77777777" w:rsidTr="003E5421">
        <w:tc>
          <w:tcPr>
            <w:tcW w:w="4557" w:type="dxa"/>
          </w:tcPr>
          <w:p w14:paraId="57E21D88" w14:textId="77777777" w:rsidR="0094616F" w:rsidRDefault="0094616F"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94616F">
              <w:rPr>
                <w:rFonts w:ascii="Arial" w:hAnsi="Arial" w:cs="Arial"/>
                <w:b/>
                <w:color w:val="7F7F7F" w:themeColor="text1" w:themeTint="80"/>
                <w:sz w:val="20"/>
                <w:szCs w:val="20"/>
                <w:lang w:val="nl-NL"/>
              </w:rPr>
              <w:lastRenderedPageBreak/>
              <w:t xml:space="preserve">V1: </w:t>
            </w:r>
            <w:r w:rsidRPr="0094616F">
              <w:rPr>
                <w:rFonts w:ascii="Arial" w:hAnsi="Arial" w:cs="Arial"/>
                <w:b/>
                <w:color w:val="7F7F7F" w:themeColor="text1" w:themeTint="80"/>
                <w:sz w:val="20"/>
                <w:szCs w:val="20"/>
                <w:lang w:val="nl-NL"/>
              </w:rPr>
              <w:tab/>
              <w:t>Wie geniet welke verworven rechten en wat houdt de keuze voor het oude (geldelijke) statuut in?</w:t>
            </w:r>
          </w:p>
          <w:p w14:paraId="57E21D89" w14:textId="77777777" w:rsidR="0019162D" w:rsidRPr="0094616F" w:rsidRDefault="0019162D"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8A" w14:textId="77777777" w:rsidR="0094616F" w:rsidRPr="00F06E3C" w:rsidRDefault="0094616F"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Artikel 48, §1 KB geldelijk statuut heeft betrekking op de overgedragen personeelsleden die kiezen voor hun oude geldelijke statuut, m.n. de geldelijke bepalingen en de sociale voordelen. Hieronder kan bijvoorbeeld begrepen worden de weddeschaal en het premiestelsel, de maaltijdcheques, een fietsvergoeding of een hospitalisatieverzekering. </w:t>
            </w:r>
          </w:p>
          <w:p w14:paraId="57E21D8B" w14:textId="77777777" w:rsidR="0094616F" w:rsidRPr="00F9724A" w:rsidRDefault="0094616F" w:rsidP="00E36E68">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D8C" w14:textId="77777777" w:rsidR="0094616F" w:rsidRPr="0094616F" w:rsidRDefault="0094616F"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94616F">
              <w:rPr>
                <w:rFonts w:ascii="Arial" w:hAnsi="Arial" w:cs="Arial"/>
                <w:b/>
                <w:color w:val="7F7F7F" w:themeColor="text1" w:themeTint="80"/>
                <w:sz w:val="20"/>
                <w:szCs w:val="20"/>
                <w:lang w:val="fr-BE"/>
              </w:rPr>
              <w:t>Q1 : Qui bénéficie de quels droits acquis et que comprend le choix de l’ancien statut pécuniaire ?</w:t>
            </w:r>
          </w:p>
          <w:p w14:paraId="57E21D8D" w14:textId="77777777" w:rsidR="0094616F" w:rsidRPr="0094616F" w:rsidRDefault="0094616F"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8E" w14:textId="77777777" w:rsidR="0094616F" w:rsidRPr="0051644D" w:rsidRDefault="0094616F"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L’article 48, § 1</w:t>
            </w:r>
            <w:r w:rsidRPr="00517403">
              <w:rPr>
                <w:rFonts w:ascii="Arial" w:hAnsi="Arial" w:cs="Arial"/>
                <w:color w:val="7F7F7F" w:themeColor="text1" w:themeTint="80"/>
                <w:sz w:val="20"/>
                <w:szCs w:val="20"/>
                <w:vertAlign w:val="superscript"/>
                <w:lang w:val="fr-BE"/>
              </w:rPr>
              <w:t>er</w:t>
            </w:r>
            <w:r>
              <w:rPr>
                <w:rFonts w:ascii="Arial" w:hAnsi="Arial" w:cs="Arial"/>
                <w:color w:val="7F7F7F" w:themeColor="text1" w:themeTint="80"/>
                <w:sz w:val="20"/>
                <w:szCs w:val="20"/>
                <w:lang w:val="fr-BE"/>
              </w:rPr>
              <w:t xml:space="preserve"> </w:t>
            </w:r>
            <w:r w:rsidRPr="0051644D">
              <w:rPr>
                <w:rFonts w:ascii="Arial" w:hAnsi="Arial" w:cs="Arial"/>
                <w:color w:val="7F7F7F" w:themeColor="text1" w:themeTint="80"/>
                <w:sz w:val="20"/>
                <w:szCs w:val="20"/>
                <w:lang w:val="fr-BE"/>
              </w:rPr>
              <w:t xml:space="preserve"> du statut pécuniaire concerne les membres du personnel transférés qui optent pour leur ancien statut pécuniaire, et notamment les dispositions pécuniaires et les avantages sociaux. On peut par exemple citer l’échelle barémique et le régime des primes, les chèques-repas, une indemnité vélo ou une assurance hospitalisation. </w:t>
            </w:r>
          </w:p>
          <w:p w14:paraId="57E21D8F" w14:textId="77777777" w:rsidR="0094616F" w:rsidRPr="00E83861" w:rsidRDefault="0094616F" w:rsidP="001B718B">
            <w:pPr>
              <w:tabs>
                <w:tab w:val="left" w:pos="284"/>
                <w:tab w:val="left" w:pos="567"/>
              </w:tabs>
              <w:jc w:val="both"/>
              <w:rPr>
                <w:rFonts w:ascii="Arial" w:hAnsi="Arial" w:cs="Arial"/>
                <w:b/>
                <w:sz w:val="20"/>
                <w:szCs w:val="20"/>
                <w:lang w:val="fr-FR"/>
              </w:rPr>
            </w:pPr>
          </w:p>
        </w:tc>
      </w:tr>
      <w:tr w:rsidR="00E36E68" w:rsidRPr="00342AB4" w14:paraId="57E21D9D" w14:textId="77777777" w:rsidTr="003E5421">
        <w:tc>
          <w:tcPr>
            <w:tcW w:w="4557" w:type="dxa"/>
          </w:tcPr>
          <w:p w14:paraId="57E21D91" w14:textId="77777777" w:rsidR="00025C7D" w:rsidRDefault="0094616F"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025C7D">
              <w:rPr>
                <w:rFonts w:ascii="Arial" w:hAnsi="Arial" w:cs="Arial"/>
                <w:b/>
                <w:color w:val="7F7F7F" w:themeColor="text1" w:themeTint="80"/>
                <w:sz w:val="20"/>
                <w:szCs w:val="20"/>
                <w:lang w:val="nl-NL"/>
              </w:rPr>
              <w:t>V</w:t>
            </w:r>
            <w:r w:rsidR="00025C7D">
              <w:rPr>
                <w:rFonts w:ascii="Arial" w:hAnsi="Arial" w:cs="Arial"/>
                <w:b/>
                <w:color w:val="7F7F7F" w:themeColor="text1" w:themeTint="80"/>
                <w:sz w:val="20"/>
                <w:szCs w:val="20"/>
                <w:lang w:val="nl-NL"/>
              </w:rPr>
              <w:t>2</w:t>
            </w:r>
            <w:r w:rsidR="00FF6AA2">
              <w:rPr>
                <w:rFonts w:ascii="Arial" w:hAnsi="Arial" w:cs="Arial"/>
                <w:b/>
                <w:color w:val="7F7F7F" w:themeColor="text1" w:themeTint="80"/>
                <w:sz w:val="20"/>
                <w:szCs w:val="20"/>
                <w:lang w:val="nl-NL"/>
              </w:rPr>
              <w:t xml:space="preserve">: </w:t>
            </w:r>
            <w:r w:rsidR="00FF6AA2">
              <w:rPr>
                <w:rFonts w:ascii="Arial" w:hAnsi="Arial" w:cs="Arial"/>
                <w:b/>
                <w:color w:val="7F7F7F" w:themeColor="text1" w:themeTint="80"/>
                <w:sz w:val="20"/>
                <w:szCs w:val="20"/>
                <w:lang w:val="nl-NL"/>
              </w:rPr>
              <w:tab/>
              <w:t>Een luitenant</w:t>
            </w:r>
            <w:r w:rsidRPr="00025C7D">
              <w:rPr>
                <w:rFonts w:ascii="Arial" w:hAnsi="Arial" w:cs="Arial"/>
                <w:b/>
                <w:color w:val="7F7F7F" w:themeColor="text1" w:themeTint="80"/>
                <w:sz w:val="20"/>
                <w:szCs w:val="20"/>
                <w:lang w:val="nl-NL"/>
              </w:rPr>
              <w:t xml:space="preserve"> met een diploma niveau A krijgt volgens de integratieregels de graad van kapitein. Indien deze </w:t>
            </w:r>
            <w:r w:rsidR="00EA6CDA">
              <w:rPr>
                <w:rFonts w:ascii="Arial" w:hAnsi="Arial" w:cs="Arial"/>
                <w:b/>
                <w:color w:val="7F7F7F" w:themeColor="text1" w:themeTint="80"/>
                <w:sz w:val="20"/>
                <w:szCs w:val="20"/>
                <w:lang w:val="nl-NL"/>
              </w:rPr>
              <w:t>brandweerman</w:t>
            </w:r>
            <w:r w:rsidRPr="00025C7D">
              <w:rPr>
                <w:rFonts w:ascii="Arial" w:hAnsi="Arial" w:cs="Arial"/>
                <w:b/>
                <w:color w:val="7F7F7F" w:themeColor="text1" w:themeTint="80"/>
                <w:sz w:val="20"/>
                <w:szCs w:val="20"/>
                <w:lang w:val="nl-NL"/>
              </w:rPr>
              <w:t xml:space="preserve"> zijn </w:t>
            </w:r>
            <w:r w:rsidR="00EA6CDA">
              <w:rPr>
                <w:rFonts w:ascii="Arial" w:hAnsi="Arial" w:cs="Arial"/>
                <w:b/>
                <w:color w:val="7F7F7F" w:themeColor="text1" w:themeTint="80"/>
                <w:sz w:val="20"/>
                <w:szCs w:val="20"/>
                <w:lang w:val="nl-NL"/>
              </w:rPr>
              <w:t>gemeentelijke</w:t>
            </w:r>
            <w:r w:rsidRPr="00025C7D">
              <w:rPr>
                <w:rFonts w:ascii="Arial" w:hAnsi="Arial" w:cs="Arial"/>
                <w:b/>
                <w:color w:val="7F7F7F" w:themeColor="text1" w:themeTint="80"/>
                <w:sz w:val="20"/>
                <w:szCs w:val="20"/>
                <w:lang w:val="nl-NL"/>
              </w:rPr>
              <w:t xml:space="preserve"> geldelijke bepalingen wenst te behouden, </w:t>
            </w:r>
            <w:r w:rsidR="00EA6CDA">
              <w:rPr>
                <w:rFonts w:ascii="Arial" w:hAnsi="Arial" w:cs="Arial"/>
                <w:b/>
                <w:color w:val="7F7F7F" w:themeColor="text1" w:themeTint="80"/>
                <w:sz w:val="20"/>
                <w:szCs w:val="20"/>
                <w:lang w:val="nl-NL"/>
              </w:rPr>
              <w:t>hoe zal hij vergoed worden?</w:t>
            </w:r>
            <w:r w:rsidRPr="00025C7D">
              <w:rPr>
                <w:rFonts w:ascii="Arial" w:hAnsi="Arial" w:cs="Arial"/>
                <w:b/>
                <w:color w:val="7F7F7F" w:themeColor="text1" w:themeTint="80"/>
                <w:sz w:val="20"/>
                <w:szCs w:val="20"/>
                <w:lang w:val="nl-NL"/>
              </w:rPr>
              <w:t xml:space="preserve"> </w:t>
            </w:r>
          </w:p>
          <w:p w14:paraId="57E21D92" w14:textId="77777777" w:rsidR="0019162D" w:rsidRDefault="0019162D"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93" w14:textId="77777777" w:rsidR="00FF6AA2" w:rsidRPr="00025C7D" w:rsidRDefault="00FF6AA2"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94" w14:textId="77777777" w:rsidR="00EA6CDA" w:rsidRDefault="0094616F"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Artikel 48, §1 laat toe om het oude geldelijke statuut te behouden, meer bepaald de reglementaire bepalingen die van toepassing waren</w:t>
            </w:r>
            <w:r w:rsidR="00EA6CDA">
              <w:rPr>
                <w:rFonts w:ascii="Arial" w:hAnsi="Arial" w:cs="Arial"/>
                <w:color w:val="7F7F7F" w:themeColor="text1" w:themeTint="80"/>
                <w:sz w:val="20"/>
                <w:szCs w:val="20"/>
                <w:lang w:val="nl-NL"/>
              </w:rPr>
              <w:t xml:space="preserve"> voor de overdracht naar de zone</w:t>
            </w:r>
            <w:r w:rsidRPr="00F06E3C">
              <w:rPr>
                <w:rFonts w:ascii="Arial" w:hAnsi="Arial" w:cs="Arial"/>
                <w:color w:val="7F7F7F" w:themeColor="text1" w:themeTint="80"/>
                <w:sz w:val="20"/>
                <w:szCs w:val="20"/>
                <w:lang w:val="nl-NL"/>
              </w:rPr>
              <w:t>.</w:t>
            </w:r>
          </w:p>
          <w:p w14:paraId="57E21D95" w14:textId="77777777" w:rsidR="00EA6CDA" w:rsidRPr="00F06E3C" w:rsidRDefault="00EA6CDA" w:rsidP="00EA6CD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 xml:space="preserve">Als de </w:t>
            </w:r>
            <w:r w:rsidR="00FF6AA2">
              <w:rPr>
                <w:rFonts w:ascii="Arial" w:hAnsi="Arial" w:cs="Arial"/>
                <w:color w:val="7F7F7F" w:themeColor="text1" w:themeTint="80"/>
                <w:sz w:val="20"/>
                <w:szCs w:val="20"/>
                <w:lang w:val="nl-NL"/>
              </w:rPr>
              <w:t xml:space="preserve">luitenant voor zijn oude geldelijke statuut kiest en </w:t>
            </w:r>
            <w:r w:rsidR="00712F4B">
              <w:rPr>
                <w:rFonts w:ascii="Arial" w:hAnsi="Arial" w:cs="Arial"/>
                <w:color w:val="7F7F7F" w:themeColor="text1" w:themeTint="80"/>
                <w:sz w:val="20"/>
                <w:szCs w:val="20"/>
                <w:lang w:val="nl-NL"/>
              </w:rPr>
              <w:t xml:space="preserve">vrijwilliger </w:t>
            </w:r>
            <w:r w:rsidR="00FF6AA2">
              <w:rPr>
                <w:rFonts w:ascii="Arial" w:hAnsi="Arial" w:cs="Arial"/>
                <w:color w:val="7F7F7F" w:themeColor="text1" w:themeTint="80"/>
                <w:sz w:val="20"/>
                <w:szCs w:val="20"/>
                <w:lang w:val="nl-NL"/>
              </w:rPr>
              <w:t>is</w:t>
            </w:r>
            <w:r>
              <w:rPr>
                <w:rFonts w:ascii="Arial" w:hAnsi="Arial" w:cs="Arial"/>
                <w:color w:val="7F7F7F" w:themeColor="text1" w:themeTint="80"/>
                <w:sz w:val="20"/>
                <w:szCs w:val="20"/>
                <w:lang w:val="nl-NL"/>
              </w:rPr>
              <w:t>,</w:t>
            </w:r>
            <w:r w:rsidR="0094616F" w:rsidRPr="00F06E3C">
              <w:rPr>
                <w:rFonts w:ascii="Arial" w:hAnsi="Arial" w:cs="Arial"/>
                <w:color w:val="7F7F7F" w:themeColor="text1" w:themeTint="80"/>
                <w:sz w:val="20"/>
                <w:szCs w:val="20"/>
                <w:lang w:val="nl-NL"/>
              </w:rPr>
              <w:t xml:space="preserve"> zal </w:t>
            </w:r>
            <w:r>
              <w:rPr>
                <w:rFonts w:ascii="Arial" w:hAnsi="Arial" w:cs="Arial"/>
                <w:color w:val="7F7F7F" w:themeColor="text1" w:themeTint="80"/>
                <w:sz w:val="20"/>
                <w:szCs w:val="20"/>
                <w:lang w:val="nl-NL"/>
              </w:rPr>
              <w:t>hij</w:t>
            </w:r>
            <w:r w:rsidR="0094616F" w:rsidRPr="00F06E3C">
              <w:rPr>
                <w:rFonts w:ascii="Arial" w:hAnsi="Arial" w:cs="Arial"/>
                <w:color w:val="7F7F7F" w:themeColor="text1" w:themeTint="80"/>
                <w:sz w:val="20"/>
                <w:szCs w:val="20"/>
                <w:lang w:val="nl-NL"/>
              </w:rPr>
              <w:t xml:space="preserve"> de vergoedingen blijven genieten die hij genoot in zijn graad van </w:t>
            </w:r>
            <w:r>
              <w:rPr>
                <w:rFonts w:ascii="Arial" w:hAnsi="Arial" w:cs="Arial"/>
                <w:color w:val="7F7F7F" w:themeColor="text1" w:themeTint="80"/>
                <w:sz w:val="20"/>
                <w:szCs w:val="20"/>
                <w:lang w:val="nl-NL"/>
              </w:rPr>
              <w:t>luitenant-vrijwilliger</w:t>
            </w:r>
            <w:r w:rsidR="00FF6AA2">
              <w:rPr>
                <w:rFonts w:ascii="Arial" w:hAnsi="Arial" w:cs="Arial"/>
                <w:color w:val="7F7F7F" w:themeColor="text1" w:themeTint="80"/>
                <w:sz w:val="20"/>
                <w:szCs w:val="20"/>
                <w:lang w:val="nl-NL"/>
              </w:rPr>
              <w:t>. Als</w:t>
            </w:r>
            <w:r>
              <w:rPr>
                <w:rFonts w:ascii="Arial" w:hAnsi="Arial" w:cs="Arial"/>
                <w:color w:val="7F7F7F" w:themeColor="text1" w:themeTint="80"/>
                <w:sz w:val="20"/>
                <w:szCs w:val="20"/>
                <w:lang w:val="nl-NL"/>
              </w:rPr>
              <w:t xml:space="preserve"> hij beroeps is, zal hij zijn oude weddeschaal van luitenant behouden.</w:t>
            </w:r>
          </w:p>
          <w:p w14:paraId="57E21D96" w14:textId="77777777" w:rsidR="0094616F" w:rsidRDefault="0094616F"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97" w14:textId="77777777" w:rsidR="00E36E68" w:rsidRDefault="00E36E68"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98" w14:textId="77777777" w:rsidR="00025C7D" w:rsidRDefault="0094616F"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025C7D">
              <w:rPr>
                <w:rFonts w:ascii="Arial" w:hAnsi="Arial" w:cs="Arial"/>
                <w:b/>
                <w:color w:val="7F7F7F" w:themeColor="text1" w:themeTint="80"/>
                <w:sz w:val="20"/>
                <w:szCs w:val="20"/>
                <w:lang w:val="fr-BE"/>
              </w:rPr>
              <w:t>Q2 :</w:t>
            </w:r>
            <w:r w:rsidRPr="00025C7D">
              <w:rPr>
                <w:rFonts w:ascii="Arial" w:hAnsi="Arial" w:cs="Arial"/>
                <w:b/>
                <w:color w:val="7F7F7F" w:themeColor="text1" w:themeTint="80"/>
                <w:sz w:val="20"/>
                <w:szCs w:val="20"/>
                <w:lang w:val="fr-BE"/>
              </w:rPr>
              <w:tab/>
              <w:t xml:space="preserve">Selon les règles d’intégration, un lieutenant qui dispose d’un diplôme de niveau A </w:t>
            </w:r>
            <w:r w:rsidR="00025C7D">
              <w:rPr>
                <w:rFonts w:ascii="Arial" w:hAnsi="Arial" w:cs="Arial"/>
                <w:b/>
                <w:color w:val="7F7F7F" w:themeColor="text1" w:themeTint="80"/>
                <w:sz w:val="20"/>
                <w:szCs w:val="20"/>
                <w:lang w:val="fr-BE"/>
              </w:rPr>
              <w:t>devient</w:t>
            </w:r>
            <w:r w:rsidRPr="00025C7D">
              <w:rPr>
                <w:rFonts w:ascii="Arial" w:hAnsi="Arial" w:cs="Arial"/>
                <w:b/>
                <w:color w:val="7F7F7F" w:themeColor="text1" w:themeTint="80"/>
                <w:sz w:val="20"/>
                <w:szCs w:val="20"/>
                <w:lang w:val="fr-BE"/>
              </w:rPr>
              <w:t xml:space="preserve"> capitaine. Si ce</w:t>
            </w:r>
            <w:r w:rsidR="00025C7D">
              <w:rPr>
                <w:rFonts w:ascii="Arial" w:hAnsi="Arial" w:cs="Arial"/>
                <w:b/>
                <w:color w:val="7F7F7F" w:themeColor="text1" w:themeTint="80"/>
                <w:sz w:val="20"/>
                <w:szCs w:val="20"/>
                <w:lang w:val="fr-BE"/>
              </w:rPr>
              <w:t xml:space="preserve"> pompier</w:t>
            </w:r>
            <w:r w:rsidRPr="00025C7D">
              <w:rPr>
                <w:rFonts w:ascii="Arial" w:hAnsi="Arial" w:cs="Arial"/>
                <w:b/>
                <w:color w:val="7F7F7F" w:themeColor="text1" w:themeTint="80"/>
                <w:sz w:val="20"/>
                <w:szCs w:val="20"/>
                <w:lang w:val="fr-BE"/>
              </w:rPr>
              <w:t xml:space="preserve"> </w:t>
            </w:r>
            <w:r w:rsidR="00025C7D">
              <w:rPr>
                <w:rFonts w:ascii="Arial" w:hAnsi="Arial" w:cs="Arial"/>
                <w:b/>
                <w:color w:val="7F7F7F" w:themeColor="text1" w:themeTint="80"/>
                <w:sz w:val="20"/>
                <w:szCs w:val="20"/>
                <w:lang w:val="fr-BE"/>
              </w:rPr>
              <w:t>désire garder l</w:t>
            </w:r>
            <w:r w:rsidRPr="00025C7D">
              <w:rPr>
                <w:rFonts w:ascii="Arial" w:hAnsi="Arial" w:cs="Arial"/>
                <w:b/>
                <w:color w:val="7F7F7F" w:themeColor="text1" w:themeTint="80"/>
                <w:sz w:val="20"/>
                <w:szCs w:val="20"/>
                <w:lang w:val="fr-BE"/>
              </w:rPr>
              <w:t>es dispositions pécuniaires</w:t>
            </w:r>
            <w:r w:rsidR="00025C7D">
              <w:rPr>
                <w:rFonts w:ascii="Arial" w:hAnsi="Arial" w:cs="Arial"/>
                <w:b/>
                <w:color w:val="7F7F7F" w:themeColor="text1" w:themeTint="80"/>
                <w:sz w:val="20"/>
                <w:szCs w:val="20"/>
                <w:lang w:val="fr-BE"/>
              </w:rPr>
              <w:t xml:space="preserve"> du statut communal</w:t>
            </w:r>
            <w:r w:rsidRPr="00025C7D">
              <w:rPr>
                <w:rFonts w:ascii="Arial" w:hAnsi="Arial" w:cs="Arial"/>
                <w:b/>
                <w:color w:val="7F7F7F" w:themeColor="text1" w:themeTint="80"/>
                <w:sz w:val="20"/>
                <w:szCs w:val="20"/>
                <w:lang w:val="fr-BE"/>
              </w:rPr>
              <w:t xml:space="preserve">, </w:t>
            </w:r>
            <w:r w:rsidR="00025C7D">
              <w:rPr>
                <w:rFonts w:ascii="Arial" w:hAnsi="Arial" w:cs="Arial"/>
                <w:b/>
                <w:color w:val="7F7F7F" w:themeColor="text1" w:themeTint="80"/>
                <w:sz w:val="20"/>
                <w:szCs w:val="20"/>
                <w:lang w:val="fr-BE"/>
              </w:rPr>
              <w:t>comment sera-t-il rémunéré ?</w:t>
            </w:r>
          </w:p>
          <w:p w14:paraId="57E21D99" w14:textId="77777777" w:rsidR="0019162D" w:rsidRDefault="0019162D" w:rsidP="0094616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9A" w14:textId="77777777" w:rsidR="00025C7D" w:rsidRDefault="0094616F"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L’article 48, §1 permet de maintenir l’ancien statut pécuniaire, plus spécifiquement les dispositions réglementaires </w:t>
            </w:r>
            <w:r w:rsidR="00025C7D">
              <w:rPr>
                <w:rFonts w:ascii="Arial" w:hAnsi="Arial" w:cs="Arial"/>
                <w:color w:val="7F7F7F" w:themeColor="text1" w:themeTint="80"/>
                <w:sz w:val="20"/>
                <w:szCs w:val="20"/>
                <w:lang w:val="fr-BE"/>
              </w:rPr>
              <w:t>qui</w:t>
            </w:r>
            <w:r w:rsidRPr="0051644D">
              <w:rPr>
                <w:rFonts w:ascii="Arial" w:hAnsi="Arial" w:cs="Arial"/>
                <w:color w:val="7F7F7F" w:themeColor="text1" w:themeTint="80"/>
                <w:sz w:val="20"/>
                <w:szCs w:val="20"/>
                <w:lang w:val="fr-BE"/>
              </w:rPr>
              <w:t xml:space="preserve"> étaient applicables</w:t>
            </w:r>
            <w:r w:rsidR="00025C7D">
              <w:rPr>
                <w:rFonts w:ascii="Arial" w:hAnsi="Arial" w:cs="Arial"/>
                <w:color w:val="7F7F7F" w:themeColor="text1" w:themeTint="80"/>
                <w:sz w:val="20"/>
                <w:szCs w:val="20"/>
                <w:lang w:val="fr-BE"/>
              </w:rPr>
              <w:t xml:space="preserve"> avant le passage en zone.</w:t>
            </w:r>
          </w:p>
          <w:p w14:paraId="57E21D9B" w14:textId="77777777" w:rsidR="001B718B" w:rsidRDefault="00EA6CDA" w:rsidP="001B718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Si</w:t>
            </w:r>
            <w:r w:rsidR="00025C7D">
              <w:rPr>
                <w:rFonts w:ascii="Arial" w:hAnsi="Arial" w:cs="Arial"/>
                <w:color w:val="7F7F7F" w:themeColor="text1" w:themeTint="80"/>
                <w:sz w:val="20"/>
                <w:szCs w:val="20"/>
                <w:lang w:val="fr-BE"/>
              </w:rPr>
              <w:t xml:space="preserve"> le pompier</w:t>
            </w:r>
            <w:r>
              <w:rPr>
                <w:rFonts w:ascii="Arial" w:hAnsi="Arial" w:cs="Arial"/>
                <w:color w:val="7F7F7F" w:themeColor="text1" w:themeTint="80"/>
                <w:sz w:val="20"/>
                <w:szCs w:val="20"/>
                <w:lang w:val="fr-BE"/>
              </w:rPr>
              <w:t xml:space="preserve"> choisit le maintien de son ancien statut communal, s’il est volontaire,</w:t>
            </w:r>
            <w:r w:rsidR="00025C7D">
              <w:rPr>
                <w:rFonts w:ascii="Arial" w:hAnsi="Arial" w:cs="Arial"/>
                <w:color w:val="7F7F7F" w:themeColor="text1" w:themeTint="80"/>
                <w:sz w:val="20"/>
                <w:szCs w:val="20"/>
                <w:lang w:val="fr-BE"/>
              </w:rPr>
              <w:t xml:space="preserve"> </w:t>
            </w:r>
            <w:r>
              <w:rPr>
                <w:rFonts w:ascii="Arial" w:hAnsi="Arial" w:cs="Arial"/>
                <w:color w:val="7F7F7F" w:themeColor="text1" w:themeTint="80"/>
                <w:sz w:val="20"/>
                <w:szCs w:val="20"/>
                <w:lang w:val="fr-BE"/>
              </w:rPr>
              <w:t xml:space="preserve">il </w:t>
            </w:r>
            <w:r w:rsidR="00025C7D">
              <w:rPr>
                <w:rFonts w:ascii="Arial" w:hAnsi="Arial" w:cs="Arial"/>
                <w:color w:val="7F7F7F" w:themeColor="text1" w:themeTint="80"/>
                <w:sz w:val="20"/>
                <w:szCs w:val="20"/>
                <w:lang w:val="fr-BE"/>
              </w:rPr>
              <w:t>continuera</w:t>
            </w:r>
            <w:r w:rsidR="0094616F" w:rsidRPr="0051644D">
              <w:rPr>
                <w:rFonts w:ascii="Arial" w:hAnsi="Arial" w:cs="Arial"/>
                <w:color w:val="7F7F7F" w:themeColor="text1" w:themeTint="80"/>
                <w:sz w:val="20"/>
                <w:szCs w:val="20"/>
                <w:lang w:val="fr-BE"/>
              </w:rPr>
              <w:t xml:space="preserve"> à bénéficier des indemnités dont il bénéficiait pour son grade de lieutenant</w:t>
            </w:r>
            <w:r>
              <w:rPr>
                <w:rFonts w:ascii="Arial" w:hAnsi="Arial" w:cs="Arial"/>
                <w:color w:val="7F7F7F" w:themeColor="text1" w:themeTint="80"/>
                <w:sz w:val="20"/>
                <w:szCs w:val="20"/>
                <w:lang w:val="fr-BE"/>
              </w:rPr>
              <w:t xml:space="preserve"> </w:t>
            </w:r>
            <w:r w:rsidR="00025C7D">
              <w:rPr>
                <w:rFonts w:ascii="Arial" w:hAnsi="Arial" w:cs="Arial"/>
                <w:color w:val="7F7F7F" w:themeColor="text1" w:themeTint="80"/>
                <w:sz w:val="20"/>
                <w:szCs w:val="20"/>
                <w:lang w:val="fr-BE"/>
              </w:rPr>
              <w:t>volontaire et</w:t>
            </w:r>
            <w:r>
              <w:rPr>
                <w:rFonts w:ascii="Arial" w:hAnsi="Arial" w:cs="Arial"/>
                <w:color w:val="7F7F7F" w:themeColor="text1" w:themeTint="80"/>
                <w:sz w:val="20"/>
                <w:szCs w:val="20"/>
                <w:lang w:val="fr-BE"/>
              </w:rPr>
              <w:t>, s’il est</w:t>
            </w:r>
            <w:r w:rsidR="00025C7D">
              <w:rPr>
                <w:rFonts w:ascii="Arial" w:hAnsi="Arial" w:cs="Arial"/>
                <w:color w:val="7F7F7F" w:themeColor="text1" w:themeTint="80"/>
                <w:sz w:val="20"/>
                <w:szCs w:val="20"/>
                <w:lang w:val="fr-BE"/>
              </w:rPr>
              <w:t xml:space="preserve"> professionnel</w:t>
            </w:r>
            <w:r>
              <w:rPr>
                <w:rFonts w:ascii="Arial" w:hAnsi="Arial" w:cs="Arial"/>
                <w:color w:val="7F7F7F" w:themeColor="text1" w:themeTint="80"/>
                <w:sz w:val="20"/>
                <w:szCs w:val="20"/>
                <w:lang w:val="fr-BE"/>
              </w:rPr>
              <w:t>, il</w:t>
            </w:r>
            <w:r w:rsidR="00025C7D">
              <w:rPr>
                <w:rFonts w:ascii="Arial" w:hAnsi="Arial" w:cs="Arial"/>
                <w:color w:val="7F7F7F" w:themeColor="text1" w:themeTint="80"/>
                <w:sz w:val="20"/>
                <w:szCs w:val="20"/>
                <w:lang w:val="fr-BE"/>
              </w:rPr>
              <w:t xml:space="preserve"> </w:t>
            </w:r>
            <w:r>
              <w:rPr>
                <w:rFonts w:ascii="Arial" w:hAnsi="Arial" w:cs="Arial"/>
                <w:color w:val="7F7F7F" w:themeColor="text1" w:themeTint="80"/>
                <w:sz w:val="20"/>
                <w:szCs w:val="20"/>
                <w:lang w:val="fr-BE"/>
              </w:rPr>
              <w:t>maintiendra</w:t>
            </w:r>
            <w:r w:rsidR="00025C7D" w:rsidRPr="0051644D">
              <w:rPr>
                <w:rFonts w:ascii="Arial" w:hAnsi="Arial" w:cs="Arial"/>
                <w:color w:val="7F7F7F" w:themeColor="text1" w:themeTint="80"/>
                <w:sz w:val="20"/>
                <w:szCs w:val="20"/>
                <w:lang w:val="fr-BE"/>
              </w:rPr>
              <w:t xml:space="preserve"> son ancienne échelle de traitement de </w:t>
            </w:r>
            <w:r>
              <w:rPr>
                <w:rFonts w:ascii="Arial" w:hAnsi="Arial" w:cs="Arial"/>
                <w:color w:val="7F7F7F" w:themeColor="text1" w:themeTint="80"/>
                <w:sz w:val="20"/>
                <w:szCs w:val="20"/>
                <w:lang w:val="fr-BE"/>
              </w:rPr>
              <w:t>lieutenant.</w:t>
            </w:r>
          </w:p>
          <w:p w14:paraId="57E21D9C" w14:textId="77777777" w:rsidR="00E36E68" w:rsidRPr="001B718B" w:rsidRDefault="00E36E68" w:rsidP="00344866">
            <w:pPr>
              <w:tabs>
                <w:tab w:val="left" w:pos="284"/>
                <w:tab w:val="left" w:pos="567"/>
                <w:tab w:val="left" w:pos="851"/>
                <w:tab w:val="left" w:pos="1134"/>
                <w:tab w:val="left" w:pos="1418"/>
                <w:tab w:val="left" w:pos="1701"/>
              </w:tabs>
              <w:jc w:val="both"/>
              <w:rPr>
                <w:rFonts w:ascii="Arial" w:hAnsi="Arial" w:cs="Arial"/>
                <w:b/>
                <w:sz w:val="20"/>
                <w:szCs w:val="20"/>
                <w:lang w:val="fr-BE"/>
              </w:rPr>
            </w:pPr>
          </w:p>
        </w:tc>
      </w:tr>
      <w:tr w:rsidR="00025C7D" w:rsidRPr="00342AB4" w14:paraId="57E21DA8" w14:textId="77777777" w:rsidTr="003E5421">
        <w:tc>
          <w:tcPr>
            <w:tcW w:w="4557" w:type="dxa"/>
          </w:tcPr>
          <w:p w14:paraId="57E21D9E" w14:textId="77777777" w:rsidR="00131848" w:rsidRPr="00131848" w:rsidRDefault="008B40D1"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V</w:t>
            </w:r>
            <w:r w:rsidR="00131848" w:rsidRPr="00131848">
              <w:rPr>
                <w:rFonts w:ascii="Arial" w:hAnsi="Arial" w:cs="Arial"/>
                <w:b/>
                <w:color w:val="7F7F7F" w:themeColor="text1" w:themeTint="80"/>
                <w:sz w:val="20"/>
                <w:szCs w:val="20"/>
                <w:lang w:val="nl-NL"/>
              </w:rPr>
              <w:t>3:</w:t>
            </w:r>
            <w:r w:rsidR="00131848" w:rsidRPr="00131848">
              <w:rPr>
                <w:rFonts w:ascii="Arial" w:hAnsi="Arial" w:cs="Arial"/>
                <w:b/>
                <w:color w:val="7F7F7F" w:themeColor="text1" w:themeTint="80"/>
                <w:sz w:val="20"/>
                <w:szCs w:val="20"/>
                <w:lang w:val="nl-NL"/>
              </w:rPr>
              <w:tab/>
              <w:t xml:space="preserve">Een operationeel personeelslid kiest, bij overgang naar de zone, voor het oude geldelijk statuut. Voor de huidige berekening van de toeslagen voor onregelmatige prestaties op zaterdag, zondag en tijdens de nacht wordt er op de prestaties een breuk toegepast van 38/51,54, het getal in de noemer komt overeen met de werkelijke arbeidsduur. </w:t>
            </w:r>
          </w:p>
          <w:p w14:paraId="57E21D9F" w14:textId="77777777" w:rsidR="00131848"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131848">
              <w:rPr>
                <w:rFonts w:ascii="Arial" w:hAnsi="Arial" w:cs="Arial"/>
                <w:b/>
                <w:color w:val="7F7F7F" w:themeColor="text1" w:themeTint="80"/>
                <w:sz w:val="20"/>
                <w:szCs w:val="20"/>
                <w:lang w:val="nl-NL"/>
              </w:rPr>
              <w:t>Blijft deze breuk dezelfde na overgang naar de zone of dient ze aangepast te worden aan het nieuwe arbeidsregime, bv. 38/42 wanneer de arbeidsduur vanaf dan 42 uren bedraagt?</w:t>
            </w:r>
          </w:p>
          <w:p w14:paraId="57E21DA0" w14:textId="77777777" w:rsidR="0019162D" w:rsidRPr="00131848" w:rsidRDefault="0019162D"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A1" w14:textId="77777777" w:rsidR="00131848" w:rsidRPr="00F06E3C"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De breuk moet niet aangepast worden aan het gewijzigde arbeidsregime. Indien men kiest voor het oude geldelijk statuut, behoudt men het oude geldelijk statuut zoals het was op 31.12.2014. Het oude geldelijk statuut kan immers niet meer aangepast worden aan het nieuwe administratief statuut en de nieuwe arbeidstijdregeling van de zone.</w:t>
            </w:r>
          </w:p>
          <w:p w14:paraId="57E21DA2" w14:textId="77777777" w:rsidR="00025C7D" w:rsidRPr="001E2CA1" w:rsidRDefault="00025C7D" w:rsidP="00E36E6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DA3" w14:textId="77777777" w:rsidR="00131848" w:rsidRPr="001E2CA1"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1E2CA1">
              <w:rPr>
                <w:rFonts w:ascii="Arial" w:hAnsi="Arial" w:cs="Arial"/>
                <w:b/>
                <w:color w:val="7F7F7F" w:themeColor="text1" w:themeTint="80"/>
                <w:sz w:val="20"/>
                <w:szCs w:val="20"/>
                <w:lang w:val="fr-BE"/>
              </w:rPr>
              <w:t>Q3:</w:t>
            </w:r>
            <w:r w:rsidRPr="001E2CA1">
              <w:rPr>
                <w:rFonts w:ascii="Arial" w:hAnsi="Arial" w:cs="Arial"/>
                <w:b/>
                <w:color w:val="7F7F7F" w:themeColor="text1" w:themeTint="80"/>
                <w:sz w:val="20"/>
                <w:szCs w:val="20"/>
                <w:lang w:val="fr-BE"/>
              </w:rPr>
              <w:tab/>
              <w:t>Un membre du personnel opérationnel opte, lors du transfert à la zone, pour l'ancien statut pécuniaire. Pour le calcul actuel des allocations pour prestations irrégulières le samedi, dimanche et la nuit, une fraction de 38/51,54 est appliquée aux prestations, le nombre du dénominateur correspondant à la durée de travail réelle.</w:t>
            </w:r>
          </w:p>
          <w:p w14:paraId="57E21DA4" w14:textId="77777777" w:rsidR="00131848"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1E2CA1">
              <w:rPr>
                <w:rFonts w:ascii="Arial" w:hAnsi="Arial" w:cs="Arial"/>
                <w:b/>
                <w:color w:val="7F7F7F" w:themeColor="text1" w:themeTint="80"/>
                <w:sz w:val="20"/>
                <w:szCs w:val="20"/>
                <w:lang w:val="fr-BE"/>
              </w:rPr>
              <w:t xml:space="preserve">Cette fraction restera-t-elle identique après le transfert à la zone ou </w:t>
            </w:r>
            <w:proofErr w:type="spellStart"/>
            <w:r w:rsidRPr="001E2CA1">
              <w:rPr>
                <w:rFonts w:ascii="Arial" w:hAnsi="Arial" w:cs="Arial"/>
                <w:b/>
                <w:color w:val="7F7F7F" w:themeColor="text1" w:themeTint="80"/>
                <w:sz w:val="20"/>
                <w:szCs w:val="20"/>
                <w:lang w:val="fr-BE"/>
              </w:rPr>
              <w:t>doit-elle</w:t>
            </w:r>
            <w:proofErr w:type="spellEnd"/>
            <w:r w:rsidRPr="001E2CA1">
              <w:rPr>
                <w:rFonts w:ascii="Arial" w:hAnsi="Arial" w:cs="Arial"/>
                <w:b/>
                <w:color w:val="7F7F7F" w:themeColor="text1" w:themeTint="80"/>
                <w:sz w:val="20"/>
                <w:szCs w:val="20"/>
                <w:lang w:val="fr-BE"/>
              </w:rPr>
              <w:t xml:space="preserve"> être adaptée au nouveau régime de travail, par ex. 38/42 lorsque la durée du travail s'élèvera à partir de ce moment à 42 heures ?</w:t>
            </w:r>
          </w:p>
          <w:p w14:paraId="57E21DA5" w14:textId="77777777" w:rsidR="0019162D" w:rsidRPr="001E2CA1" w:rsidRDefault="0019162D"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A6" w14:textId="77777777" w:rsidR="00131848" w:rsidRPr="001E2CA1"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1E2CA1">
              <w:rPr>
                <w:rFonts w:ascii="Arial" w:hAnsi="Arial" w:cs="Arial"/>
                <w:color w:val="7F7F7F" w:themeColor="text1" w:themeTint="80"/>
                <w:sz w:val="20"/>
                <w:szCs w:val="20"/>
                <w:lang w:val="fr-BE"/>
              </w:rPr>
              <w:t>Cette fraction ne doit pas être adaptée au régime de travail modifié. Si la personne opte pour l'ancien statut pécuniaire, elle conserve l'ancien statut pécuniaire tel qu'il était au 31.12.2014. En effet, ce statut ne peut plus être adapté au nouveau statut administratif et au nouveau régime de travail de la zone.</w:t>
            </w:r>
          </w:p>
          <w:p w14:paraId="57E21DA7" w14:textId="77777777" w:rsidR="00025C7D" w:rsidRDefault="00025C7D" w:rsidP="0094616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F83FD6" w:rsidRPr="00342AB4" w14:paraId="57E21DB4" w14:textId="77777777" w:rsidTr="003E5421">
        <w:tc>
          <w:tcPr>
            <w:tcW w:w="4557" w:type="dxa"/>
          </w:tcPr>
          <w:p w14:paraId="57E21DA9" w14:textId="77777777" w:rsidR="00F83FD6" w:rsidRPr="00F83FD6" w:rsidRDefault="00FF6AA2"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V</w:t>
            </w:r>
            <w:r w:rsidR="008B40D1">
              <w:rPr>
                <w:rFonts w:ascii="Arial" w:hAnsi="Arial" w:cs="Arial"/>
                <w:b/>
                <w:color w:val="7F7F7F" w:themeColor="text1" w:themeTint="80"/>
                <w:sz w:val="20"/>
                <w:szCs w:val="20"/>
                <w:lang w:val="nl-NL"/>
              </w:rPr>
              <w:t>4</w:t>
            </w:r>
            <w:r w:rsidR="00F83FD6" w:rsidRPr="00F83FD6">
              <w:rPr>
                <w:rFonts w:ascii="Arial" w:hAnsi="Arial" w:cs="Arial"/>
                <w:b/>
                <w:color w:val="7F7F7F" w:themeColor="text1" w:themeTint="80"/>
                <w:sz w:val="20"/>
                <w:szCs w:val="20"/>
                <w:lang w:val="nl-NL"/>
              </w:rPr>
              <w:tab/>
            </w:r>
            <w:r w:rsidR="008B40D1">
              <w:rPr>
                <w:rFonts w:ascii="Arial" w:hAnsi="Arial" w:cs="Arial"/>
                <w:b/>
                <w:color w:val="7F7F7F" w:themeColor="text1" w:themeTint="80"/>
                <w:sz w:val="20"/>
                <w:szCs w:val="20"/>
                <w:lang w:val="nl-NL"/>
              </w:rPr>
              <w:t xml:space="preserve">: </w:t>
            </w:r>
            <w:r w:rsidR="00F83FD6" w:rsidRPr="00F83FD6">
              <w:rPr>
                <w:rFonts w:ascii="Arial" w:hAnsi="Arial" w:cs="Arial"/>
                <w:b/>
                <w:color w:val="7F7F7F" w:themeColor="text1" w:themeTint="80"/>
                <w:sz w:val="20"/>
                <w:szCs w:val="20"/>
                <w:lang w:val="nl-NL"/>
              </w:rPr>
              <w:t xml:space="preserve">Volgens zijn "oude" geldelijke voorwaarden krijgt de vrijwilliger voor een permanentie-opdracht (bv. nachtwacht ziekenwagen in de kazerne van 23u-7u) een forfaitaire vergoeding van 15 euro.  Indien hij in die periode effectief intervenieert krijgt hij zijn uurloon voor de duur van de interventie(s).  Indien er tijdens de nachtwacht </w:t>
            </w:r>
            <w:r w:rsidR="00F83FD6" w:rsidRPr="00F83FD6">
              <w:rPr>
                <w:rFonts w:ascii="Arial" w:hAnsi="Arial" w:cs="Arial"/>
                <w:b/>
                <w:color w:val="7F7F7F" w:themeColor="text1" w:themeTint="80"/>
                <w:sz w:val="20"/>
                <w:szCs w:val="20"/>
                <w:lang w:val="nl-NL"/>
              </w:rPr>
              <w:lastRenderedPageBreak/>
              <w:t>dus geen interventie is, krijgt de vrijwilliger voor zijn prestatie (8 uren) 15 euro.</w:t>
            </w:r>
          </w:p>
          <w:p w14:paraId="57E21DAA"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F83FD6">
              <w:rPr>
                <w:rFonts w:ascii="Arial" w:hAnsi="Arial" w:cs="Arial"/>
                <w:b/>
                <w:color w:val="7F7F7F" w:themeColor="text1" w:themeTint="80"/>
                <w:sz w:val="20"/>
                <w:szCs w:val="20"/>
                <w:lang w:val="nl-NL"/>
              </w:rPr>
              <w:t>Deze vrijwilliger kiest voor het behoud van zijn oude geldelijke voorwaarden.  Betekent dat dan dat hij zijn uurloon behoudt, maar desalniettemin toch vergoed moet worden voor ieder uur van zijn aanwezigheid of mag de zone de forfait blijven toepassen?</w:t>
            </w:r>
          </w:p>
          <w:p w14:paraId="57E21DAB"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AC"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AD" w14:textId="77777777" w:rsidR="0019162D" w:rsidRPr="00F83FD6" w:rsidRDefault="0019162D"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AE"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776364">
              <w:rPr>
                <w:rFonts w:ascii="Arial" w:hAnsi="Arial" w:cs="Arial"/>
                <w:color w:val="7F7F7F" w:themeColor="text1" w:themeTint="80"/>
                <w:sz w:val="20"/>
                <w:szCs w:val="20"/>
                <w:lang w:val="nl-NL"/>
              </w:rPr>
              <w:t xml:space="preserve">Indien iemand kiest voor zijn oude geldelijk statuut, is het </w:t>
            </w:r>
            <w:proofErr w:type="spellStart"/>
            <w:r w:rsidRPr="00776364">
              <w:rPr>
                <w:rFonts w:ascii="Arial" w:hAnsi="Arial" w:cs="Arial"/>
                <w:color w:val="7F7F7F" w:themeColor="text1" w:themeTint="80"/>
                <w:sz w:val="20"/>
                <w:szCs w:val="20"/>
                <w:lang w:val="nl-NL"/>
              </w:rPr>
              <w:t>het</w:t>
            </w:r>
            <w:proofErr w:type="spellEnd"/>
            <w:r w:rsidRPr="00776364">
              <w:rPr>
                <w:rFonts w:ascii="Arial" w:hAnsi="Arial" w:cs="Arial"/>
                <w:color w:val="7F7F7F" w:themeColor="text1" w:themeTint="80"/>
                <w:sz w:val="20"/>
                <w:szCs w:val="20"/>
                <w:lang w:val="nl-NL"/>
              </w:rPr>
              <w:t xml:space="preserve"> geheel van bepalingen dat van toepassing blijft. In dit geval zal de betrokkene dus voor zijn wacht in de kazerne vergoed worden zoals bepaald in zijn oude geldelijk statuut (forfait).</w:t>
            </w:r>
          </w:p>
          <w:p w14:paraId="57E21DAF" w14:textId="77777777" w:rsidR="00F83FD6" w:rsidRPr="00131848" w:rsidRDefault="00F83FD6"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DB0" w14:textId="77777777" w:rsidR="00F83FD6" w:rsidRPr="00F83FD6" w:rsidRDefault="00F83FD6"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83FD6">
              <w:rPr>
                <w:rFonts w:ascii="Arial" w:hAnsi="Arial" w:cs="Arial"/>
                <w:b/>
                <w:color w:val="7F7F7F" w:themeColor="text1" w:themeTint="80"/>
                <w:sz w:val="20"/>
                <w:szCs w:val="20"/>
                <w:lang w:val="fr-BE"/>
              </w:rPr>
              <w:lastRenderedPageBreak/>
              <w:t>Q</w:t>
            </w:r>
            <w:r w:rsidR="008B40D1">
              <w:rPr>
                <w:rFonts w:ascii="Arial" w:hAnsi="Arial" w:cs="Arial"/>
                <w:b/>
                <w:color w:val="7F7F7F" w:themeColor="text1" w:themeTint="80"/>
                <w:sz w:val="20"/>
                <w:szCs w:val="20"/>
                <w:lang w:val="fr-BE"/>
              </w:rPr>
              <w:t>4</w:t>
            </w:r>
            <w:r w:rsidRPr="00F83FD6">
              <w:rPr>
                <w:rFonts w:ascii="Arial" w:hAnsi="Arial" w:cs="Arial"/>
                <w:b/>
                <w:color w:val="7F7F7F" w:themeColor="text1" w:themeTint="80"/>
                <w:sz w:val="20"/>
                <w:szCs w:val="20"/>
                <w:lang w:val="fr-BE"/>
              </w:rPr>
              <w:t> :</w:t>
            </w:r>
            <w:r w:rsidRPr="00F83FD6">
              <w:rPr>
                <w:rFonts w:ascii="Arial" w:hAnsi="Arial" w:cs="Arial"/>
                <w:b/>
                <w:color w:val="7F7F7F" w:themeColor="text1" w:themeTint="80"/>
                <w:sz w:val="20"/>
                <w:szCs w:val="20"/>
                <w:lang w:val="fr-BE"/>
              </w:rPr>
              <w:tab/>
              <w:t xml:space="preserve">Selon ses "anciennes" conditions pécuniaires, le volontaire perçoit une indemnité forfaitaire de 15 euros pour une mission de permanence (ex. une permanence ambulance de nuit, de 23h à 7h, au sein de la caserne). Si, au cours de cette période, il intervient de manière effective, il perçoit son salaire horaire pour la durée de </w:t>
            </w:r>
            <w:r w:rsidRPr="00F83FD6">
              <w:rPr>
                <w:rFonts w:ascii="Arial" w:hAnsi="Arial" w:cs="Arial"/>
                <w:b/>
                <w:color w:val="7F7F7F" w:themeColor="text1" w:themeTint="80"/>
                <w:sz w:val="20"/>
                <w:szCs w:val="20"/>
                <w:lang w:val="fr-BE"/>
              </w:rPr>
              <w:lastRenderedPageBreak/>
              <w:t>l'intervention/des interventions. Dans le cas où il n’y a pas d’intervention au cours de la garde de nuit, le volontaire reçoit 15 euros pour sa prestation (8 heures).</w:t>
            </w:r>
          </w:p>
          <w:p w14:paraId="57E21DB1" w14:textId="77777777" w:rsidR="0019162D" w:rsidRPr="00F83FD6" w:rsidRDefault="00F83FD6"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83FD6">
              <w:rPr>
                <w:rFonts w:ascii="Arial" w:hAnsi="Arial" w:cs="Arial"/>
                <w:b/>
                <w:color w:val="7F7F7F" w:themeColor="text1" w:themeTint="80"/>
                <w:sz w:val="20"/>
                <w:szCs w:val="20"/>
                <w:lang w:val="fr-BE"/>
              </w:rPr>
              <w:t>Ce volontaire opte pour le maintien de ses anciennes conditions pécuniaires. Cela signifie-t-il qu’il garde son salaire horaire, mais qu’il doit quand même être indemnisé pour chaque heure de présence ou bien la zone peut-elle c</w:t>
            </w:r>
            <w:r>
              <w:rPr>
                <w:rFonts w:ascii="Arial" w:hAnsi="Arial" w:cs="Arial"/>
                <w:b/>
                <w:color w:val="7F7F7F" w:themeColor="text1" w:themeTint="80"/>
                <w:sz w:val="20"/>
                <w:szCs w:val="20"/>
                <w:lang w:val="fr-BE"/>
              </w:rPr>
              <w:t>ontinuer à appliquer le forfait</w:t>
            </w:r>
            <w:r w:rsidRPr="00F83FD6">
              <w:rPr>
                <w:rFonts w:ascii="Arial" w:hAnsi="Arial" w:cs="Arial"/>
                <w:b/>
                <w:color w:val="7F7F7F" w:themeColor="text1" w:themeTint="80"/>
                <w:sz w:val="20"/>
                <w:szCs w:val="20"/>
                <w:lang w:val="fr-BE"/>
              </w:rPr>
              <w:t>?</w:t>
            </w:r>
          </w:p>
          <w:p w14:paraId="57E21DB2"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2F30B5">
              <w:rPr>
                <w:rFonts w:ascii="Arial" w:hAnsi="Arial" w:cs="Arial"/>
                <w:color w:val="7F7F7F" w:themeColor="text1" w:themeTint="80"/>
                <w:sz w:val="20"/>
                <w:szCs w:val="20"/>
                <w:lang w:val="fr-BE"/>
              </w:rPr>
              <w:t>Si une personne opte pour son ancien statut pécuniaire, l’ensemble des dispositions restent d’application. Dans ce cas, l’intéressé sera indemnisé pour sa garde dans la caserne conformément à ce qui est prévu dans son ancien statut pécuniaire (forfait).</w:t>
            </w:r>
          </w:p>
          <w:p w14:paraId="57E21DB3" w14:textId="77777777" w:rsidR="00F83FD6" w:rsidRPr="001E2CA1" w:rsidRDefault="00F83FD6"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F83FD6" w:rsidRPr="00342AB4" w14:paraId="57E21DBF" w14:textId="77777777" w:rsidTr="003E5421">
        <w:tc>
          <w:tcPr>
            <w:tcW w:w="4557" w:type="dxa"/>
          </w:tcPr>
          <w:p w14:paraId="57E21DB5" w14:textId="77777777" w:rsidR="00F83FD6" w:rsidRPr="004719BC" w:rsidRDefault="00FF6AA2"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lastRenderedPageBreak/>
              <w:t>V</w:t>
            </w:r>
            <w:r w:rsidR="008B40D1">
              <w:rPr>
                <w:rFonts w:ascii="Arial" w:hAnsi="Arial" w:cs="Arial"/>
                <w:b/>
                <w:color w:val="7F7F7F" w:themeColor="text1" w:themeTint="80"/>
                <w:sz w:val="20"/>
                <w:szCs w:val="20"/>
                <w:lang w:val="nl-NL"/>
              </w:rPr>
              <w:t xml:space="preserve">5 </w:t>
            </w:r>
            <w:r w:rsidR="004719BC" w:rsidRPr="004719BC">
              <w:rPr>
                <w:rFonts w:ascii="Arial" w:hAnsi="Arial" w:cs="Arial"/>
                <w:b/>
                <w:color w:val="7F7F7F" w:themeColor="text1" w:themeTint="80"/>
                <w:sz w:val="20"/>
                <w:szCs w:val="20"/>
                <w:lang w:val="nl-NL"/>
              </w:rPr>
              <w:t>:</w:t>
            </w:r>
            <w:r w:rsidR="00F83FD6" w:rsidRPr="004719BC">
              <w:rPr>
                <w:rFonts w:ascii="Arial" w:hAnsi="Arial" w:cs="Arial"/>
                <w:b/>
                <w:color w:val="7F7F7F" w:themeColor="text1" w:themeTint="80"/>
                <w:sz w:val="20"/>
                <w:szCs w:val="20"/>
                <w:lang w:val="nl-NL"/>
              </w:rPr>
              <w:tab/>
              <w:t xml:space="preserve">Sommige oude statuten voorzien voor gepresteerde overuren eveneens de mogelijkheid tot uitbetaling (vaak aan 125%). </w:t>
            </w:r>
            <w:r w:rsidR="00ED7B9A">
              <w:rPr>
                <w:rFonts w:ascii="Arial" w:hAnsi="Arial" w:cs="Arial"/>
                <w:b/>
                <w:color w:val="7F7F7F" w:themeColor="text1" w:themeTint="80"/>
                <w:sz w:val="20"/>
                <w:szCs w:val="20"/>
                <w:lang w:val="nl-NL"/>
              </w:rPr>
              <w:t>W</w:t>
            </w:r>
            <w:r w:rsidR="00F83FD6" w:rsidRPr="004719BC">
              <w:rPr>
                <w:rFonts w:ascii="Arial" w:hAnsi="Arial" w:cs="Arial"/>
                <w:b/>
                <w:color w:val="7F7F7F" w:themeColor="text1" w:themeTint="80"/>
                <w:sz w:val="20"/>
                <w:szCs w:val="20"/>
                <w:lang w:val="nl-NL"/>
              </w:rPr>
              <w:t xml:space="preserve">ordt </w:t>
            </w:r>
            <w:r w:rsidR="00ED7B9A">
              <w:rPr>
                <w:rFonts w:ascii="Arial" w:hAnsi="Arial" w:cs="Arial"/>
                <w:b/>
                <w:color w:val="7F7F7F" w:themeColor="text1" w:themeTint="80"/>
                <w:sz w:val="20"/>
                <w:szCs w:val="20"/>
                <w:lang w:val="nl-NL"/>
              </w:rPr>
              <w:t xml:space="preserve">deze regel </w:t>
            </w:r>
            <w:r w:rsidR="00F83FD6" w:rsidRPr="004719BC">
              <w:rPr>
                <w:rFonts w:ascii="Arial" w:hAnsi="Arial" w:cs="Arial"/>
                <w:b/>
                <w:color w:val="7F7F7F" w:themeColor="text1" w:themeTint="80"/>
                <w:sz w:val="20"/>
                <w:szCs w:val="20"/>
                <w:lang w:val="nl-NL"/>
              </w:rPr>
              <w:t xml:space="preserve">aanzien als deel van het oude geldelijke statuut en </w:t>
            </w:r>
            <w:r w:rsidR="00ED7B9A">
              <w:rPr>
                <w:rFonts w:ascii="Arial" w:hAnsi="Arial" w:cs="Arial"/>
                <w:b/>
                <w:color w:val="7F7F7F" w:themeColor="text1" w:themeTint="80"/>
                <w:sz w:val="20"/>
                <w:szCs w:val="20"/>
                <w:lang w:val="nl-NL"/>
              </w:rPr>
              <w:t>kan</w:t>
            </w:r>
            <w:r w:rsidR="00F83FD6" w:rsidRPr="004719BC">
              <w:rPr>
                <w:rFonts w:ascii="Arial" w:hAnsi="Arial" w:cs="Arial"/>
                <w:b/>
                <w:color w:val="7F7F7F" w:themeColor="text1" w:themeTint="80"/>
                <w:sz w:val="20"/>
                <w:szCs w:val="20"/>
                <w:lang w:val="nl-NL"/>
              </w:rPr>
              <w:t xml:space="preserve"> het personeel dus blijven kiezen voor uitbetaling, indien </w:t>
            </w:r>
            <w:r w:rsidR="00ED7B9A">
              <w:rPr>
                <w:rFonts w:ascii="Arial" w:hAnsi="Arial" w:cs="Arial"/>
                <w:b/>
                <w:color w:val="7F7F7F" w:themeColor="text1" w:themeTint="80"/>
                <w:sz w:val="20"/>
                <w:szCs w:val="20"/>
                <w:lang w:val="nl-NL"/>
              </w:rPr>
              <w:t>hij</w:t>
            </w:r>
            <w:r w:rsidR="00F83FD6" w:rsidRPr="004719BC">
              <w:rPr>
                <w:rFonts w:ascii="Arial" w:hAnsi="Arial" w:cs="Arial"/>
                <w:b/>
                <w:color w:val="7F7F7F" w:themeColor="text1" w:themeTint="80"/>
                <w:sz w:val="20"/>
                <w:szCs w:val="20"/>
                <w:lang w:val="nl-NL"/>
              </w:rPr>
              <w:t xml:space="preserve"> kiest voor zijn oude geld</w:t>
            </w:r>
            <w:r w:rsidR="00ED7B9A">
              <w:rPr>
                <w:rFonts w:ascii="Arial" w:hAnsi="Arial" w:cs="Arial"/>
                <w:b/>
                <w:color w:val="7F7F7F" w:themeColor="text1" w:themeTint="80"/>
                <w:sz w:val="20"/>
                <w:szCs w:val="20"/>
                <w:lang w:val="nl-NL"/>
              </w:rPr>
              <w:t>elijk statuut?</w:t>
            </w:r>
          </w:p>
          <w:p w14:paraId="57E21DB6"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B7" w14:textId="77777777" w:rsidR="0019162D" w:rsidRDefault="0019162D"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B8" w14:textId="77777777" w:rsidR="004719BC" w:rsidRDefault="004719BC"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B9" w14:textId="77777777" w:rsidR="00F83FD6" w:rsidRPr="00F06E3C" w:rsidRDefault="00F83FD6"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Als het gaat over operationele overuren </w:t>
            </w:r>
            <w:r w:rsidR="007C4E92">
              <w:rPr>
                <w:rFonts w:ascii="Arial" w:hAnsi="Arial" w:cs="Arial"/>
                <w:color w:val="7F7F7F" w:themeColor="text1" w:themeTint="80"/>
                <w:sz w:val="20"/>
                <w:szCs w:val="20"/>
                <w:lang w:val="nl-NL"/>
              </w:rPr>
              <w:t xml:space="preserve">gepresteerd </w:t>
            </w:r>
            <w:r w:rsidRPr="00F06E3C">
              <w:rPr>
                <w:rFonts w:ascii="Arial" w:hAnsi="Arial" w:cs="Arial"/>
                <w:color w:val="7F7F7F" w:themeColor="text1" w:themeTint="80"/>
                <w:sz w:val="20"/>
                <w:szCs w:val="20"/>
                <w:lang w:val="nl-NL"/>
              </w:rPr>
              <w:t>door beroepsofficieren zoals bedoeld in het KB van 15.4.2002 (onvoorziene operationele prestaties voor beroepsofficieren), dan valt dit voordeel onder de keuze van het oude gemeentelijke geldelijk statuut in het kader van artikel 207 van de wet. Dat is immers uitdrukkelijk voorzien in</w:t>
            </w:r>
            <w:r w:rsidR="00D540D4">
              <w:rPr>
                <w:rFonts w:ascii="Arial" w:hAnsi="Arial" w:cs="Arial"/>
                <w:color w:val="7F7F7F" w:themeColor="text1" w:themeTint="80"/>
                <w:sz w:val="20"/>
                <w:szCs w:val="20"/>
                <w:lang w:val="nl-NL"/>
              </w:rPr>
              <w:t xml:space="preserve"> dit</w:t>
            </w:r>
            <w:r w:rsidRPr="00F06E3C">
              <w:rPr>
                <w:rFonts w:ascii="Arial" w:hAnsi="Arial" w:cs="Arial"/>
                <w:color w:val="7F7F7F" w:themeColor="text1" w:themeTint="80"/>
                <w:sz w:val="20"/>
                <w:szCs w:val="20"/>
                <w:lang w:val="nl-NL"/>
              </w:rPr>
              <w:t xml:space="preserve"> artikel 48, §1. </w:t>
            </w:r>
          </w:p>
          <w:p w14:paraId="57E21DBA" w14:textId="77777777" w:rsidR="00F83FD6" w:rsidRDefault="00F83FD6" w:rsidP="00131848">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DBB" w14:textId="77777777" w:rsidR="00F83FD6" w:rsidRDefault="008B40D1"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Pr>
                <w:rFonts w:ascii="Arial" w:hAnsi="Arial" w:cs="Arial"/>
                <w:b/>
                <w:color w:val="7F7F7F" w:themeColor="text1" w:themeTint="80"/>
                <w:sz w:val="20"/>
                <w:szCs w:val="20"/>
                <w:lang w:val="fr-BE"/>
              </w:rPr>
              <w:t xml:space="preserve">Q5 </w:t>
            </w:r>
            <w:r w:rsidR="004719BC" w:rsidRPr="004719BC">
              <w:rPr>
                <w:rFonts w:ascii="Arial" w:hAnsi="Arial" w:cs="Arial"/>
                <w:b/>
                <w:color w:val="7F7F7F" w:themeColor="text1" w:themeTint="80"/>
                <w:sz w:val="20"/>
                <w:szCs w:val="20"/>
                <w:lang w:val="fr-BE"/>
              </w:rPr>
              <w:t>:</w:t>
            </w:r>
            <w:r w:rsidR="00F83FD6" w:rsidRPr="004719BC">
              <w:rPr>
                <w:rFonts w:ascii="Arial" w:hAnsi="Arial" w:cs="Arial"/>
                <w:b/>
                <w:color w:val="7F7F7F" w:themeColor="text1" w:themeTint="80"/>
                <w:sz w:val="20"/>
                <w:szCs w:val="20"/>
                <w:lang w:val="fr-BE"/>
              </w:rPr>
              <w:tab/>
              <w:t xml:space="preserve">Certains anciens statuts prévoient également la possibilité de paiement (souvent à 125%) des heures supplémentaires prestées. </w:t>
            </w:r>
            <w:r w:rsidR="007C4E92">
              <w:rPr>
                <w:rFonts w:ascii="Arial" w:hAnsi="Arial" w:cs="Arial"/>
                <w:b/>
                <w:color w:val="7F7F7F" w:themeColor="text1" w:themeTint="80"/>
                <w:sz w:val="20"/>
                <w:szCs w:val="20"/>
                <w:lang w:val="fr-BE"/>
              </w:rPr>
              <w:t>C</w:t>
            </w:r>
            <w:r w:rsidR="00F83FD6" w:rsidRPr="004719BC">
              <w:rPr>
                <w:rFonts w:ascii="Arial" w:hAnsi="Arial" w:cs="Arial"/>
                <w:b/>
                <w:color w:val="7F7F7F" w:themeColor="text1" w:themeTint="80"/>
                <w:sz w:val="20"/>
                <w:szCs w:val="20"/>
                <w:lang w:val="fr-BE"/>
              </w:rPr>
              <w:t>ette règle</w:t>
            </w:r>
            <w:r w:rsidR="007C4E92">
              <w:rPr>
                <w:rFonts w:ascii="Arial" w:hAnsi="Arial" w:cs="Arial"/>
                <w:b/>
                <w:color w:val="7F7F7F" w:themeColor="text1" w:themeTint="80"/>
                <w:sz w:val="20"/>
                <w:szCs w:val="20"/>
                <w:lang w:val="fr-BE"/>
              </w:rPr>
              <w:t xml:space="preserve">, </w:t>
            </w:r>
            <w:r w:rsidR="00F83FD6" w:rsidRPr="004719BC">
              <w:rPr>
                <w:rFonts w:ascii="Arial" w:hAnsi="Arial" w:cs="Arial"/>
                <w:b/>
                <w:color w:val="7F7F7F" w:themeColor="text1" w:themeTint="80"/>
                <w:sz w:val="20"/>
                <w:szCs w:val="20"/>
                <w:lang w:val="fr-BE"/>
              </w:rPr>
              <w:t>est</w:t>
            </w:r>
            <w:r w:rsidR="007C4E92">
              <w:rPr>
                <w:rFonts w:ascii="Arial" w:hAnsi="Arial" w:cs="Arial"/>
                <w:b/>
                <w:color w:val="7F7F7F" w:themeColor="text1" w:themeTint="80"/>
                <w:sz w:val="20"/>
                <w:szCs w:val="20"/>
                <w:lang w:val="fr-BE"/>
              </w:rPr>
              <w:t>-elle</w:t>
            </w:r>
            <w:r w:rsidR="00F83FD6" w:rsidRPr="004719BC">
              <w:rPr>
                <w:rFonts w:ascii="Arial" w:hAnsi="Arial" w:cs="Arial"/>
                <w:b/>
                <w:color w:val="7F7F7F" w:themeColor="text1" w:themeTint="80"/>
                <w:sz w:val="20"/>
                <w:szCs w:val="20"/>
                <w:lang w:val="fr-BE"/>
              </w:rPr>
              <w:t xml:space="preserve"> considérée comme faisant également partie de l’ancien statut pécuniaire et que le membre du personnel peut donc continuer à choisir pour le paiement, s’il opte pour son ancien statut pécuniaire.</w:t>
            </w:r>
          </w:p>
          <w:p w14:paraId="57E21DBC" w14:textId="77777777" w:rsidR="0019162D" w:rsidRPr="004719BC" w:rsidRDefault="0019162D" w:rsidP="00F83FD6">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BD" w14:textId="77777777" w:rsidR="00F83FD6" w:rsidRDefault="00F83FD6" w:rsidP="00F83FD6">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S’il s’agit d’heures supplémentaires opérationnelles effectuées par des officiers opérationnels tels que visés par l’AR du 15.4.2002 (Arrêté royal relatif à l’octroi d’une indemnité pour prestations opérationnelles imprévues aux officiers professionnels des services publics d’incendie), cet avantage tombe sous le choix de l’ancien statut pécuniaire communal dans le cadre de l’article 207 de la loi, ce qui est prévu de manière explicite </w:t>
            </w:r>
            <w:r w:rsidR="00D540D4">
              <w:rPr>
                <w:rFonts w:ascii="Arial" w:hAnsi="Arial" w:cs="Arial"/>
                <w:color w:val="7F7F7F" w:themeColor="text1" w:themeTint="80"/>
                <w:sz w:val="20"/>
                <w:szCs w:val="20"/>
                <w:lang w:val="fr-BE"/>
              </w:rPr>
              <w:t>au présent</w:t>
            </w:r>
            <w:r w:rsidRPr="0051644D">
              <w:rPr>
                <w:rFonts w:ascii="Arial" w:hAnsi="Arial" w:cs="Arial"/>
                <w:color w:val="7F7F7F" w:themeColor="text1" w:themeTint="80"/>
                <w:sz w:val="20"/>
                <w:szCs w:val="20"/>
                <w:lang w:val="fr-BE"/>
              </w:rPr>
              <w:t xml:space="preserve"> </w:t>
            </w:r>
            <w:r w:rsidR="00D540D4">
              <w:rPr>
                <w:rFonts w:ascii="Arial" w:hAnsi="Arial" w:cs="Arial"/>
                <w:color w:val="7F7F7F" w:themeColor="text1" w:themeTint="80"/>
                <w:sz w:val="20"/>
                <w:szCs w:val="20"/>
                <w:lang w:val="fr-BE"/>
              </w:rPr>
              <w:t xml:space="preserve"> </w:t>
            </w:r>
            <w:r w:rsidRPr="0051644D">
              <w:rPr>
                <w:rFonts w:ascii="Arial" w:hAnsi="Arial" w:cs="Arial"/>
                <w:color w:val="7F7F7F" w:themeColor="text1" w:themeTint="80"/>
                <w:sz w:val="20"/>
                <w:szCs w:val="20"/>
                <w:lang w:val="fr-BE"/>
              </w:rPr>
              <w:t xml:space="preserve">article 48, §1er. </w:t>
            </w:r>
          </w:p>
          <w:p w14:paraId="57E21DBE" w14:textId="77777777" w:rsidR="00F83FD6" w:rsidRPr="0059149B" w:rsidRDefault="00F83FD6"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131848" w:rsidRPr="00342AB4" w14:paraId="57E21DC4" w14:textId="77777777" w:rsidTr="003E5421">
        <w:tc>
          <w:tcPr>
            <w:tcW w:w="4557" w:type="dxa"/>
          </w:tcPr>
          <w:p w14:paraId="57E21DC0" w14:textId="77777777" w:rsidR="00131848" w:rsidRDefault="00131848" w:rsidP="00131848">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F302FF">
              <w:rPr>
                <w:rFonts w:ascii="Arial" w:hAnsi="Arial" w:cs="Arial"/>
                <w:sz w:val="20"/>
                <w:szCs w:val="20"/>
              </w:rPr>
              <w:t>§ 2. Het personeelslid dat geen gebruik maakt van de mogelijkheid bedoeld in artikel 207 van de wet van 15 mei 2007 en dat, voor de inwerkingtreding van dit besluit, een hospitalisatieverzekering, maaltijdcheques, een fietsvergoeding, een erkentelijkheidstoelage of een berekeningswijze van de eindejaarspremie die gunstiger is dan deze vastgesteld in artikel 6, genoot, blijft ten persoonlijke titel deze voordelen genieten.</w:t>
            </w:r>
          </w:p>
          <w:p w14:paraId="57E21DC1" w14:textId="77777777" w:rsidR="00131848" w:rsidRPr="00131848"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DC2" w14:textId="77777777" w:rsidR="00131848" w:rsidRDefault="00131848" w:rsidP="00131848">
            <w:pPr>
              <w:tabs>
                <w:tab w:val="left" w:pos="284"/>
                <w:tab w:val="left" w:pos="567"/>
                <w:tab w:val="left" w:pos="851"/>
                <w:tab w:val="left" w:pos="1134"/>
                <w:tab w:val="left" w:pos="1418"/>
                <w:tab w:val="left" w:pos="1701"/>
              </w:tabs>
              <w:jc w:val="both"/>
              <w:rPr>
                <w:rFonts w:ascii="Arial" w:hAnsi="Arial" w:cs="Arial"/>
                <w:sz w:val="20"/>
                <w:szCs w:val="20"/>
                <w:lang w:val="fr-FR"/>
              </w:rPr>
            </w:pPr>
            <w:r w:rsidRPr="001E2CA1">
              <w:rPr>
                <w:rFonts w:ascii="Arial" w:hAnsi="Arial" w:cs="Arial"/>
                <w:color w:val="7F7F7F" w:themeColor="text1" w:themeTint="80"/>
                <w:sz w:val="20"/>
                <w:szCs w:val="20"/>
              </w:rPr>
              <w:tab/>
            </w:r>
            <w:r w:rsidRPr="001E2CA1">
              <w:rPr>
                <w:rFonts w:ascii="Arial" w:hAnsi="Arial" w:cs="Arial"/>
                <w:color w:val="7F7F7F" w:themeColor="text1" w:themeTint="80"/>
                <w:sz w:val="20"/>
                <w:szCs w:val="20"/>
              </w:rPr>
              <w:tab/>
            </w:r>
            <w:r w:rsidRPr="00E83861">
              <w:rPr>
                <w:rFonts w:ascii="Arial" w:hAnsi="Arial" w:cs="Arial"/>
                <w:sz w:val="20"/>
                <w:szCs w:val="20"/>
                <w:lang w:val="fr-FR"/>
              </w:rPr>
              <w:t>§ 2. Le membre du personnel qui ne fait pas usage de la faculté visée à l'article 207 de la loi du 15 mai 2007 et qui, avant l'entrée en vigueur du présent statut, bénéficiait d'une assurance hospitalisation, de chèques-repas, d'une indemnité pour utilisation de la bicyclette, d'une allocation de reconnaissance ou d'un mode de calcul de la prime de fin d'année plus favorable que celui fixé à l'article 6, continue à bénéficier, à titre personnel, de ces avantages.</w:t>
            </w:r>
          </w:p>
          <w:p w14:paraId="57E21DC3" w14:textId="77777777" w:rsidR="00131848" w:rsidRPr="001E2CA1"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131848" w:rsidRPr="00342AB4" w14:paraId="57E21DCF" w14:textId="77777777" w:rsidTr="003E5421">
        <w:tc>
          <w:tcPr>
            <w:tcW w:w="4557" w:type="dxa"/>
          </w:tcPr>
          <w:p w14:paraId="57E21DC5" w14:textId="77777777" w:rsidR="00131848" w:rsidRDefault="008B40D1"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V</w:t>
            </w:r>
            <w:r w:rsidR="00131848" w:rsidRPr="00131848">
              <w:rPr>
                <w:rFonts w:ascii="Arial" w:hAnsi="Arial" w:cs="Arial"/>
                <w:b/>
                <w:color w:val="7F7F7F" w:themeColor="text1" w:themeTint="80"/>
                <w:sz w:val="20"/>
                <w:szCs w:val="20"/>
                <w:lang w:val="nl-NL"/>
              </w:rPr>
              <w:t xml:space="preserve">1: </w:t>
            </w:r>
            <w:r w:rsidR="00131848" w:rsidRPr="00131848">
              <w:rPr>
                <w:rFonts w:ascii="Arial" w:hAnsi="Arial" w:cs="Arial"/>
                <w:b/>
                <w:color w:val="7F7F7F" w:themeColor="text1" w:themeTint="80"/>
                <w:sz w:val="20"/>
                <w:szCs w:val="20"/>
                <w:lang w:val="nl-NL"/>
              </w:rPr>
              <w:tab/>
              <w:t>In mijn functie van dienstchef heeft de gemeente enkele jaren geleden b</w:t>
            </w:r>
            <w:r w:rsidR="007C4E92">
              <w:rPr>
                <w:rFonts w:ascii="Arial" w:hAnsi="Arial" w:cs="Arial"/>
                <w:b/>
                <w:color w:val="7F7F7F" w:themeColor="text1" w:themeTint="80"/>
                <w:sz w:val="20"/>
                <w:szCs w:val="20"/>
                <w:lang w:val="nl-NL"/>
              </w:rPr>
              <w:t>eslist om een dienstvoertuig (</w:t>
            </w:r>
            <w:r w:rsidR="00131848" w:rsidRPr="00131848">
              <w:rPr>
                <w:rFonts w:ascii="Arial" w:hAnsi="Arial" w:cs="Arial"/>
                <w:b/>
                <w:color w:val="7F7F7F" w:themeColor="text1" w:themeTint="80"/>
                <w:sz w:val="20"/>
                <w:szCs w:val="20"/>
                <w:lang w:val="nl-NL"/>
              </w:rPr>
              <w:t xml:space="preserve">bedrijfswagen) ter beschikking te stellen.  Kan ik dit voertuig blijven behouden als ware </w:t>
            </w:r>
            <w:r w:rsidR="007C4E92" w:rsidRPr="00131848">
              <w:rPr>
                <w:rFonts w:ascii="Arial" w:hAnsi="Arial" w:cs="Arial"/>
                <w:b/>
                <w:color w:val="7F7F7F" w:themeColor="text1" w:themeTint="80"/>
                <w:sz w:val="20"/>
                <w:szCs w:val="20"/>
                <w:lang w:val="nl-NL"/>
              </w:rPr>
              <w:t xml:space="preserve">het </w:t>
            </w:r>
            <w:r w:rsidR="00131848" w:rsidRPr="00131848">
              <w:rPr>
                <w:rFonts w:ascii="Arial" w:hAnsi="Arial" w:cs="Arial"/>
                <w:b/>
                <w:color w:val="7F7F7F" w:themeColor="text1" w:themeTint="80"/>
                <w:sz w:val="20"/>
                <w:szCs w:val="20"/>
                <w:lang w:val="nl-NL"/>
              </w:rPr>
              <w:t>een verworven re</w:t>
            </w:r>
            <w:r w:rsidR="0019162D">
              <w:rPr>
                <w:rFonts w:ascii="Arial" w:hAnsi="Arial" w:cs="Arial"/>
                <w:b/>
                <w:color w:val="7F7F7F" w:themeColor="text1" w:themeTint="80"/>
                <w:sz w:val="20"/>
                <w:szCs w:val="20"/>
                <w:lang w:val="nl-NL"/>
              </w:rPr>
              <w:t>cht met een uitdovend karakter?</w:t>
            </w:r>
          </w:p>
          <w:p w14:paraId="57E21DC6" w14:textId="77777777" w:rsidR="0019162D" w:rsidRPr="00131848" w:rsidRDefault="0019162D"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C7" w14:textId="77777777" w:rsidR="00131848" w:rsidRPr="00F06E3C"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Indien u kiest voor uw oude geldelijk statuut op basis van artikel 207 van de wet en art 48, §1 van het KB geldelijk statuut, </w:t>
            </w:r>
            <w:r>
              <w:rPr>
                <w:rFonts w:ascii="Arial" w:hAnsi="Arial" w:cs="Arial"/>
                <w:color w:val="7F7F7F" w:themeColor="text1" w:themeTint="80"/>
                <w:sz w:val="20"/>
                <w:szCs w:val="20"/>
                <w:lang w:val="nl-NL"/>
              </w:rPr>
              <w:t xml:space="preserve">valt </w:t>
            </w:r>
            <w:r w:rsidRPr="00F06E3C">
              <w:rPr>
                <w:rFonts w:ascii="Arial" w:hAnsi="Arial" w:cs="Arial"/>
                <w:color w:val="7F7F7F" w:themeColor="text1" w:themeTint="80"/>
                <w:sz w:val="20"/>
                <w:szCs w:val="20"/>
                <w:lang w:val="nl-NL"/>
              </w:rPr>
              <w:t xml:space="preserve">de bedrijfswagen </w:t>
            </w:r>
            <w:r w:rsidRPr="00F06E3C">
              <w:rPr>
                <w:rFonts w:ascii="Arial" w:hAnsi="Arial" w:cs="Arial"/>
                <w:color w:val="7F7F7F" w:themeColor="text1" w:themeTint="80"/>
                <w:sz w:val="20"/>
                <w:szCs w:val="20"/>
                <w:lang w:val="nl-NL"/>
              </w:rPr>
              <w:lastRenderedPageBreak/>
              <w:t>onder de geldelijke bepalingen en sociale voordelen van het gemeentelijk geldelijk statuut.</w:t>
            </w:r>
          </w:p>
          <w:p w14:paraId="57E21DC8" w14:textId="77777777" w:rsidR="00131848" w:rsidRPr="00F06E3C"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Indien u kiest voor het nieuwe geldelijk statuut, worden enkel de voordelen vermeld in artikel 48,§2 KB geldelijk statuut gegarandeerd. De opsomming is limitatief. Een bedrijfswagen valt hier niet onder.</w:t>
            </w:r>
          </w:p>
          <w:p w14:paraId="57E21DC9" w14:textId="77777777" w:rsidR="00131848" w:rsidRDefault="00131848"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CA" w14:textId="77777777" w:rsidR="00131848" w:rsidRPr="00131848" w:rsidRDefault="00131848" w:rsidP="00131848">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131848">
              <w:rPr>
                <w:rFonts w:ascii="Arial" w:hAnsi="Arial" w:cs="Arial"/>
                <w:b/>
                <w:color w:val="7F7F7F" w:themeColor="text1" w:themeTint="80"/>
                <w:sz w:val="20"/>
                <w:szCs w:val="20"/>
                <w:lang w:val="fr-BE"/>
              </w:rPr>
              <w:lastRenderedPageBreak/>
              <w:t xml:space="preserve">Q1 : </w:t>
            </w:r>
            <w:r w:rsidRPr="00131848">
              <w:rPr>
                <w:rFonts w:ascii="Arial" w:hAnsi="Arial" w:cs="Arial"/>
                <w:b/>
                <w:color w:val="7F7F7F" w:themeColor="text1" w:themeTint="80"/>
                <w:sz w:val="20"/>
                <w:szCs w:val="20"/>
                <w:lang w:val="fr-BE"/>
              </w:rPr>
              <w:tab/>
              <w:t xml:space="preserve">Dans ma fonction de chef de service, la commune avait décidé il y a quelques années de mettre à </w:t>
            </w:r>
            <w:r>
              <w:rPr>
                <w:rFonts w:ascii="Arial" w:hAnsi="Arial" w:cs="Arial"/>
                <w:b/>
                <w:color w:val="7F7F7F" w:themeColor="text1" w:themeTint="80"/>
                <w:sz w:val="20"/>
                <w:szCs w:val="20"/>
                <w:lang w:val="fr-BE"/>
              </w:rPr>
              <w:t xml:space="preserve">ma </w:t>
            </w:r>
            <w:r w:rsidRPr="00131848">
              <w:rPr>
                <w:rFonts w:ascii="Arial" w:hAnsi="Arial" w:cs="Arial"/>
                <w:b/>
                <w:color w:val="7F7F7F" w:themeColor="text1" w:themeTint="80"/>
                <w:sz w:val="20"/>
                <w:szCs w:val="20"/>
                <w:lang w:val="fr-BE"/>
              </w:rPr>
              <w:t xml:space="preserve">disposition un véhicule de fonction. pourrais-je conserver ce véhicule en tant que droit acquis avec un caractère extinctif ? </w:t>
            </w:r>
          </w:p>
          <w:p w14:paraId="57E21DCB" w14:textId="77777777" w:rsidR="00131848"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CC" w14:textId="77777777" w:rsidR="00131848" w:rsidRPr="0051644D"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Si vous optez pour l'ancien statut pécuniaire sur la base de l'article 207 de la loi et de l'art. 48, §1 de l'AR statut pécuniaire, le véhicule de fonction </w:t>
            </w:r>
            <w:r w:rsidRPr="0051644D">
              <w:rPr>
                <w:rFonts w:ascii="Arial" w:hAnsi="Arial" w:cs="Arial"/>
                <w:color w:val="7F7F7F" w:themeColor="text1" w:themeTint="80"/>
                <w:sz w:val="20"/>
                <w:szCs w:val="20"/>
                <w:lang w:val="fr-BE"/>
              </w:rPr>
              <w:lastRenderedPageBreak/>
              <w:t>relève des dispositions pécuniaires et des avantages sociaux du statut pécuniaire communal.</w:t>
            </w:r>
          </w:p>
          <w:p w14:paraId="57E21DCD" w14:textId="77777777" w:rsidR="00131848" w:rsidRPr="0051644D" w:rsidRDefault="00131848" w:rsidP="0013184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Si vous optez pour le nouveau statut pécuniaire, seuls les avantages prévus à l'article 48, §</w:t>
            </w:r>
            <w:r>
              <w:rPr>
                <w:rFonts w:ascii="Arial" w:hAnsi="Arial" w:cs="Arial"/>
                <w:color w:val="7F7F7F" w:themeColor="text1" w:themeTint="80"/>
                <w:sz w:val="20"/>
                <w:szCs w:val="20"/>
                <w:lang w:val="fr-BE"/>
              </w:rPr>
              <w:t>2</w:t>
            </w:r>
            <w:r w:rsidRPr="0051644D">
              <w:rPr>
                <w:rFonts w:ascii="Arial" w:hAnsi="Arial" w:cs="Arial"/>
                <w:color w:val="7F7F7F" w:themeColor="text1" w:themeTint="80"/>
                <w:sz w:val="20"/>
                <w:szCs w:val="20"/>
                <w:lang w:val="fr-BE"/>
              </w:rPr>
              <w:t xml:space="preserve"> sont garantis. L'énumération est limitative. Le véhicule de fonction n'en fait pas partie.</w:t>
            </w:r>
          </w:p>
          <w:p w14:paraId="57E21DCE" w14:textId="77777777" w:rsidR="00131848" w:rsidRDefault="00131848" w:rsidP="0025028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4719BC" w:rsidRPr="00342AB4" w14:paraId="57E21DDF" w14:textId="77777777" w:rsidTr="003E5421">
        <w:tc>
          <w:tcPr>
            <w:tcW w:w="4557" w:type="dxa"/>
          </w:tcPr>
          <w:p w14:paraId="57E21DD0" w14:textId="77777777" w:rsidR="004719BC" w:rsidRDefault="004719BC" w:rsidP="004719B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4719BC">
              <w:rPr>
                <w:rFonts w:ascii="Arial" w:hAnsi="Arial" w:cs="Arial"/>
                <w:b/>
                <w:color w:val="7F7F7F" w:themeColor="text1" w:themeTint="80"/>
                <w:sz w:val="20"/>
                <w:szCs w:val="20"/>
                <w:lang w:val="nl-NL"/>
              </w:rPr>
              <w:lastRenderedPageBreak/>
              <w:t>V2:  Wat gebeur</w:t>
            </w:r>
            <w:r w:rsidR="00E21A09">
              <w:rPr>
                <w:rFonts w:ascii="Arial" w:hAnsi="Arial" w:cs="Arial"/>
                <w:b/>
                <w:color w:val="7F7F7F" w:themeColor="text1" w:themeTint="80"/>
                <w:sz w:val="20"/>
                <w:szCs w:val="20"/>
                <w:lang w:val="nl-NL"/>
              </w:rPr>
              <w:t>t er</w:t>
            </w:r>
            <w:r w:rsidRPr="004719BC">
              <w:rPr>
                <w:rFonts w:ascii="Arial" w:hAnsi="Arial" w:cs="Arial"/>
                <w:b/>
                <w:color w:val="7F7F7F" w:themeColor="text1" w:themeTint="80"/>
                <w:sz w:val="20"/>
                <w:szCs w:val="20"/>
                <w:lang w:val="nl-NL"/>
              </w:rPr>
              <w:t xml:space="preserve"> met de gemeentelijk bepaalde erkentelijkheidspremie </w:t>
            </w:r>
            <w:r w:rsidR="00E21A09">
              <w:rPr>
                <w:rFonts w:ascii="Arial" w:hAnsi="Arial" w:cs="Arial"/>
                <w:b/>
                <w:color w:val="7F7F7F" w:themeColor="text1" w:themeTint="80"/>
                <w:sz w:val="20"/>
                <w:szCs w:val="20"/>
                <w:lang w:val="nl-NL"/>
              </w:rPr>
              <w:t xml:space="preserve">wanneer de </w:t>
            </w:r>
            <w:r w:rsidRPr="004719BC">
              <w:rPr>
                <w:rFonts w:ascii="Arial" w:hAnsi="Arial" w:cs="Arial"/>
                <w:b/>
                <w:color w:val="7F7F7F" w:themeColor="text1" w:themeTint="80"/>
                <w:sz w:val="20"/>
                <w:szCs w:val="20"/>
                <w:lang w:val="nl-NL"/>
              </w:rPr>
              <w:t xml:space="preserve"> zone een nieuw systeem van erkentelijkheidspremie zou </w:t>
            </w:r>
            <w:r w:rsidR="00E21A09">
              <w:rPr>
                <w:rFonts w:ascii="Arial" w:hAnsi="Arial" w:cs="Arial"/>
                <w:b/>
                <w:color w:val="7F7F7F" w:themeColor="text1" w:themeTint="80"/>
                <w:sz w:val="20"/>
                <w:szCs w:val="20"/>
                <w:lang w:val="nl-NL"/>
              </w:rPr>
              <w:t>uitwerken</w:t>
            </w:r>
            <w:r w:rsidRPr="004719BC">
              <w:rPr>
                <w:rFonts w:ascii="Arial" w:hAnsi="Arial" w:cs="Arial"/>
                <w:b/>
                <w:color w:val="7F7F7F" w:themeColor="text1" w:themeTint="80"/>
                <w:sz w:val="20"/>
                <w:szCs w:val="20"/>
                <w:lang w:val="nl-NL"/>
              </w:rPr>
              <w:t xml:space="preserve">? </w:t>
            </w:r>
          </w:p>
          <w:p w14:paraId="57E21DD1" w14:textId="77777777" w:rsidR="0019162D" w:rsidRPr="004719BC" w:rsidRDefault="0019162D" w:rsidP="004719B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D2" w14:textId="77777777" w:rsidR="004719BC"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Artikel 48, §2 stelt dat de vrijwillige personeelsleden die overgedragen werden naar de zone en nie</w:t>
            </w:r>
            <w:r w:rsidR="007C4E92">
              <w:rPr>
                <w:rFonts w:ascii="Arial" w:hAnsi="Arial" w:cs="Arial"/>
                <w:color w:val="7F7F7F" w:themeColor="text1" w:themeTint="80"/>
                <w:sz w:val="20"/>
                <w:szCs w:val="20"/>
                <w:lang w:val="nl-NL"/>
              </w:rPr>
              <w:t>t gekozen hebben voor hun oude geldelijke</w:t>
            </w:r>
            <w:r w:rsidRPr="00F06E3C">
              <w:rPr>
                <w:rFonts w:ascii="Arial" w:hAnsi="Arial" w:cs="Arial"/>
                <w:color w:val="7F7F7F" w:themeColor="text1" w:themeTint="80"/>
                <w:sz w:val="20"/>
                <w:szCs w:val="20"/>
                <w:lang w:val="nl-NL"/>
              </w:rPr>
              <w:t xml:space="preserve"> statuut, ten persoonlijke titel de erkentelijkheidspremie kunnen blijven genieten. </w:t>
            </w:r>
          </w:p>
          <w:p w14:paraId="57E21DD3" w14:textId="77777777" w:rsidR="00E54E01" w:rsidRPr="00F06E3C" w:rsidRDefault="00E54E01"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D4" w14:textId="77777777" w:rsidR="004719BC"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Dit betekent dat de vrijwillige brandweerlieden die al in dienst zijn bij de gemeente en een erkentelijkheidspremie genieten die voordeliger is dan deze die zal voorzien worden </w:t>
            </w:r>
            <w:r w:rsidR="007C4E92">
              <w:rPr>
                <w:rFonts w:ascii="Arial" w:hAnsi="Arial" w:cs="Arial"/>
                <w:color w:val="7F7F7F" w:themeColor="text1" w:themeTint="80"/>
                <w:sz w:val="20"/>
                <w:szCs w:val="20"/>
                <w:lang w:val="nl-NL"/>
              </w:rPr>
              <w:t>door</w:t>
            </w:r>
            <w:r w:rsidRPr="00F06E3C">
              <w:rPr>
                <w:rFonts w:ascii="Arial" w:hAnsi="Arial" w:cs="Arial"/>
                <w:color w:val="7F7F7F" w:themeColor="text1" w:themeTint="80"/>
                <w:sz w:val="20"/>
                <w:szCs w:val="20"/>
                <w:lang w:val="nl-NL"/>
              </w:rPr>
              <w:t xml:space="preserve"> de zone, deze ten persoonlijke titel blijven genieten. De eraan verbonden voorwaarden en modaliteiten bepaald in het organiek reglement blijven van toepassing op hen. </w:t>
            </w:r>
          </w:p>
          <w:p w14:paraId="57E21DD5" w14:textId="77777777" w:rsidR="00E54E01" w:rsidRPr="00F06E3C" w:rsidRDefault="00E54E01"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D6" w14:textId="77777777" w:rsidR="004719BC" w:rsidRPr="00F06E3C"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De nieuwe personeelsleden zullen de (eventuele) nieuwe zonale regeling genieten. </w:t>
            </w:r>
          </w:p>
          <w:p w14:paraId="57E21DD7" w14:textId="77777777" w:rsidR="00E54E01" w:rsidRDefault="00E54E01" w:rsidP="007C4E9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DD8" w14:textId="77777777" w:rsidR="007C4E92" w:rsidRDefault="004719BC" w:rsidP="007C4E9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V</w:t>
            </w:r>
            <w:r w:rsidRPr="00F06E3C">
              <w:rPr>
                <w:rFonts w:ascii="Arial" w:hAnsi="Arial" w:cs="Arial"/>
                <w:color w:val="7F7F7F" w:themeColor="text1" w:themeTint="80"/>
                <w:sz w:val="20"/>
                <w:szCs w:val="20"/>
                <w:lang w:val="nl-NL"/>
              </w:rPr>
              <w:t xml:space="preserve">oor de volledigheid: vrijwilligers die al </w:t>
            </w:r>
            <w:r w:rsidR="007C4E92">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op pensioen</w:t>
            </w:r>
            <w:r w:rsidR="007C4E92">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 xml:space="preserve"> zijn en een erkentelijkheidspremie genieten, worden niet overgedragen naar de zone en de erkentelijkheidspremie blijft ten laste van de gemeente.</w:t>
            </w:r>
          </w:p>
        </w:tc>
        <w:tc>
          <w:tcPr>
            <w:tcW w:w="4505" w:type="dxa"/>
          </w:tcPr>
          <w:p w14:paraId="57E21DD9" w14:textId="77777777" w:rsidR="004719BC" w:rsidRDefault="004719BC" w:rsidP="004719B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Pr>
                <w:rFonts w:ascii="Arial" w:hAnsi="Arial" w:cs="Arial"/>
                <w:b/>
                <w:color w:val="7F7F7F" w:themeColor="text1" w:themeTint="80"/>
                <w:sz w:val="20"/>
                <w:szCs w:val="20"/>
                <w:lang w:val="fr-BE"/>
              </w:rPr>
              <w:t>Q2 :Que devient</w:t>
            </w:r>
            <w:r w:rsidRPr="0000149C">
              <w:rPr>
                <w:rFonts w:ascii="Arial" w:hAnsi="Arial" w:cs="Arial"/>
                <w:b/>
                <w:color w:val="7F7F7F" w:themeColor="text1" w:themeTint="80"/>
                <w:sz w:val="20"/>
                <w:szCs w:val="20"/>
                <w:lang w:val="fr-BE"/>
              </w:rPr>
              <w:t xml:space="preserve"> la prime de reconnaissance fixée par la commune </w:t>
            </w:r>
            <w:r>
              <w:rPr>
                <w:rFonts w:ascii="Arial" w:hAnsi="Arial" w:cs="Arial"/>
                <w:b/>
                <w:color w:val="7F7F7F" w:themeColor="text1" w:themeTint="80"/>
                <w:sz w:val="20"/>
                <w:szCs w:val="20"/>
                <w:lang w:val="fr-BE"/>
              </w:rPr>
              <w:t>si la zone instaure</w:t>
            </w:r>
            <w:r w:rsidRPr="0000149C">
              <w:rPr>
                <w:rFonts w:ascii="Arial" w:hAnsi="Arial" w:cs="Arial"/>
                <w:b/>
                <w:color w:val="7F7F7F" w:themeColor="text1" w:themeTint="80"/>
                <w:sz w:val="20"/>
                <w:szCs w:val="20"/>
                <w:lang w:val="fr-BE"/>
              </w:rPr>
              <w:t xml:space="preserve">  un nouveau système de prime de reconnaissance? </w:t>
            </w:r>
          </w:p>
          <w:p w14:paraId="57E21DDA" w14:textId="77777777" w:rsidR="0019162D" w:rsidRPr="00920572" w:rsidRDefault="0019162D"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DB" w14:textId="77777777" w:rsidR="004719BC" w:rsidRPr="0051644D"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L’article 48, §2 fixe que les membres du personnel volontaire qui ont été transférés à la zone et qui n’ont pa</w:t>
            </w:r>
            <w:r w:rsidR="007C4E92">
              <w:rPr>
                <w:rFonts w:ascii="Arial" w:hAnsi="Arial" w:cs="Arial"/>
                <w:color w:val="7F7F7F" w:themeColor="text1" w:themeTint="80"/>
                <w:sz w:val="20"/>
                <w:szCs w:val="20"/>
                <w:lang w:val="fr-BE"/>
              </w:rPr>
              <w:t>s opté pour leur ancien statut pécuniaire</w:t>
            </w:r>
            <w:r w:rsidRPr="0051644D">
              <w:rPr>
                <w:rFonts w:ascii="Arial" w:hAnsi="Arial" w:cs="Arial"/>
                <w:color w:val="7F7F7F" w:themeColor="text1" w:themeTint="80"/>
                <w:sz w:val="20"/>
                <w:szCs w:val="20"/>
                <w:lang w:val="fr-BE"/>
              </w:rPr>
              <w:t xml:space="preserve"> peuvent continuer à bénéficier, à titre personnel, de la prime de reconnaissance. </w:t>
            </w:r>
          </w:p>
          <w:p w14:paraId="57E21DDC" w14:textId="77777777" w:rsidR="004719BC" w:rsidRPr="0051644D"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Cela signifie que les membres des corps de pompiers volontaires qui sont déjà en service auprès de la commune et qui bénéficient d’une prime de reconnaissance plus avantageuse que celle prévue au sein de la zone, continuent à bénéficier de celle-ci à titre personnel. Les conditions et modalités afférentes déterminées dans le règlement organique leur restent également d’application. </w:t>
            </w:r>
          </w:p>
          <w:p w14:paraId="57E21DDD" w14:textId="77777777" w:rsidR="004719BC" w:rsidRPr="0051644D" w:rsidRDefault="004719BC"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Les nouveaux membres du personnel bénéficieront de la nouvelle réglementation zonale (éventuelle). </w:t>
            </w:r>
          </w:p>
          <w:p w14:paraId="57E21DDE" w14:textId="77777777" w:rsidR="004719BC" w:rsidRDefault="004719BC" w:rsidP="007C4E9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Pour être complet : les volontaires qui sont déjà admis </w:t>
            </w:r>
            <w:r w:rsidR="007C4E92">
              <w:rPr>
                <w:rFonts w:ascii="Arial" w:hAnsi="Arial" w:cs="Arial"/>
                <w:color w:val="7F7F7F" w:themeColor="text1" w:themeTint="80"/>
                <w:sz w:val="20"/>
                <w:szCs w:val="20"/>
                <w:lang w:val="fr-BE"/>
              </w:rPr>
              <w:t>« </w:t>
            </w:r>
            <w:r w:rsidRPr="0051644D">
              <w:rPr>
                <w:rFonts w:ascii="Arial" w:hAnsi="Arial" w:cs="Arial"/>
                <w:color w:val="7F7F7F" w:themeColor="text1" w:themeTint="80"/>
                <w:sz w:val="20"/>
                <w:szCs w:val="20"/>
                <w:lang w:val="fr-BE"/>
              </w:rPr>
              <w:t>à la pension</w:t>
            </w:r>
            <w:r w:rsidR="007C4E92">
              <w:rPr>
                <w:rFonts w:ascii="Arial" w:hAnsi="Arial" w:cs="Arial"/>
                <w:color w:val="7F7F7F" w:themeColor="text1" w:themeTint="80"/>
                <w:sz w:val="20"/>
                <w:szCs w:val="20"/>
                <w:lang w:val="fr-BE"/>
              </w:rPr>
              <w:t> »</w:t>
            </w:r>
            <w:r w:rsidRPr="0051644D">
              <w:rPr>
                <w:rFonts w:ascii="Arial" w:hAnsi="Arial" w:cs="Arial"/>
                <w:color w:val="7F7F7F" w:themeColor="text1" w:themeTint="80"/>
                <w:sz w:val="20"/>
                <w:szCs w:val="20"/>
                <w:lang w:val="fr-BE"/>
              </w:rPr>
              <w:t xml:space="preserve"> et qui bénéficient d’une prime de reconnaissance ne sont pas transférés à la zone, et cette prime de reconnaissance reste à charge de la commune.</w:t>
            </w:r>
          </w:p>
        </w:tc>
      </w:tr>
      <w:tr w:rsidR="00F17BAD" w:rsidRPr="00342AB4" w14:paraId="57E21DEB" w14:textId="77777777" w:rsidTr="003E5421">
        <w:tc>
          <w:tcPr>
            <w:tcW w:w="4557" w:type="dxa"/>
          </w:tcPr>
          <w:p w14:paraId="57E21DE0"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F17BAD">
              <w:rPr>
                <w:rFonts w:ascii="Arial" w:hAnsi="Arial" w:cs="Arial"/>
                <w:b/>
                <w:color w:val="7F7F7F" w:themeColor="text1" w:themeTint="80"/>
                <w:sz w:val="20"/>
                <w:szCs w:val="20"/>
                <w:lang w:val="nl-NL"/>
              </w:rPr>
              <w:t>V</w:t>
            </w:r>
            <w:r>
              <w:rPr>
                <w:rFonts w:ascii="Arial" w:hAnsi="Arial" w:cs="Arial"/>
                <w:b/>
                <w:color w:val="7F7F7F" w:themeColor="text1" w:themeTint="80"/>
                <w:sz w:val="20"/>
                <w:szCs w:val="20"/>
                <w:lang w:val="nl-NL"/>
              </w:rPr>
              <w:t>3</w:t>
            </w:r>
            <w:r w:rsidRPr="00F17BAD">
              <w:rPr>
                <w:rFonts w:ascii="Arial" w:hAnsi="Arial" w:cs="Arial"/>
                <w:b/>
                <w:color w:val="7F7F7F" w:themeColor="text1" w:themeTint="80"/>
                <w:sz w:val="20"/>
                <w:szCs w:val="20"/>
                <w:lang w:val="nl-NL"/>
              </w:rPr>
              <w:t xml:space="preserve">: In artikel 48, § 2 KB geldelijk statuut operationeel personeel is er sprake van behoud ten persoonlijke titel van de fietsvergoeding indien deze gunstiger is dan de eventuele nieuwe fietsvergoeding die door de raad wordt opgelegd. Gaat het in </w:t>
            </w:r>
            <w:proofErr w:type="spellStart"/>
            <w:r w:rsidRPr="00F17BAD">
              <w:rPr>
                <w:rFonts w:ascii="Arial" w:hAnsi="Arial" w:cs="Arial"/>
                <w:b/>
                <w:color w:val="7F7F7F" w:themeColor="text1" w:themeTint="80"/>
                <w:sz w:val="20"/>
                <w:szCs w:val="20"/>
                <w:lang w:val="nl-NL"/>
              </w:rPr>
              <w:t>casu</w:t>
            </w:r>
            <w:proofErr w:type="spellEnd"/>
            <w:r w:rsidRPr="00F17BAD">
              <w:rPr>
                <w:rFonts w:ascii="Arial" w:hAnsi="Arial" w:cs="Arial"/>
                <w:b/>
                <w:color w:val="7F7F7F" w:themeColor="text1" w:themeTint="80"/>
                <w:sz w:val="20"/>
                <w:szCs w:val="20"/>
                <w:lang w:val="nl-NL"/>
              </w:rPr>
              <w:t xml:space="preserve"> om een fietsvergoeding die kan worden toegekend </w:t>
            </w:r>
            <w:r w:rsidR="007C4E92">
              <w:rPr>
                <w:rFonts w:ascii="Arial" w:hAnsi="Arial" w:cs="Arial"/>
                <w:b/>
                <w:color w:val="7F7F7F" w:themeColor="text1" w:themeTint="80"/>
                <w:sz w:val="20"/>
                <w:szCs w:val="20"/>
                <w:lang w:val="nl-NL"/>
              </w:rPr>
              <w:t>voor het</w:t>
            </w:r>
            <w:r w:rsidRPr="00F17BAD">
              <w:rPr>
                <w:rFonts w:ascii="Arial" w:hAnsi="Arial" w:cs="Arial"/>
                <w:b/>
                <w:color w:val="7F7F7F" w:themeColor="text1" w:themeTint="80"/>
                <w:sz w:val="20"/>
                <w:szCs w:val="20"/>
                <w:lang w:val="nl-NL"/>
              </w:rPr>
              <w:t xml:space="preserve"> </w:t>
            </w:r>
            <w:proofErr w:type="spellStart"/>
            <w:r w:rsidR="004913C3">
              <w:rPr>
                <w:rFonts w:ascii="Arial" w:hAnsi="Arial" w:cs="Arial"/>
                <w:b/>
                <w:color w:val="7F7F7F" w:themeColor="text1" w:themeTint="80"/>
                <w:sz w:val="20"/>
                <w:szCs w:val="20"/>
                <w:lang w:val="nl-NL"/>
              </w:rPr>
              <w:t>woon-werk</w:t>
            </w:r>
            <w:r w:rsidRPr="00F17BAD">
              <w:rPr>
                <w:rFonts w:ascii="Arial" w:hAnsi="Arial" w:cs="Arial"/>
                <w:b/>
                <w:color w:val="7F7F7F" w:themeColor="text1" w:themeTint="80"/>
                <w:sz w:val="20"/>
                <w:szCs w:val="20"/>
                <w:lang w:val="nl-NL"/>
              </w:rPr>
              <w:t>-verkeer</w:t>
            </w:r>
            <w:proofErr w:type="spellEnd"/>
            <w:r w:rsidRPr="00F17BAD">
              <w:rPr>
                <w:rFonts w:ascii="Arial" w:hAnsi="Arial" w:cs="Arial"/>
                <w:b/>
                <w:color w:val="7F7F7F" w:themeColor="text1" w:themeTint="80"/>
                <w:sz w:val="20"/>
                <w:szCs w:val="20"/>
                <w:lang w:val="nl-NL"/>
              </w:rPr>
              <w:t xml:space="preserve">? Dus het maximaal toegelaten bedrag van </w:t>
            </w:r>
            <w:r w:rsidRPr="008010A8">
              <w:rPr>
                <w:rFonts w:ascii="Arial" w:hAnsi="Arial" w:cs="Arial"/>
                <w:b/>
                <w:color w:val="7F7F7F" w:themeColor="text1" w:themeTint="80"/>
                <w:sz w:val="20"/>
                <w:szCs w:val="20"/>
                <w:lang w:val="nl-NL"/>
              </w:rPr>
              <w:t>0.2</w:t>
            </w:r>
            <w:r w:rsidR="008010A8" w:rsidRPr="008010A8">
              <w:rPr>
                <w:rFonts w:ascii="Arial" w:hAnsi="Arial" w:cs="Arial"/>
                <w:b/>
                <w:color w:val="7F7F7F" w:themeColor="text1" w:themeTint="80"/>
                <w:sz w:val="20"/>
                <w:szCs w:val="20"/>
                <w:lang w:val="nl-NL"/>
              </w:rPr>
              <w:t>4</w:t>
            </w:r>
            <w:r w:rsidRPr="00F17BAD">
              <w:rPr>
                <w:rFonts w:ascii="Arial" w:hAnsi="Arial" w:cs="Arial"/>
                <w:b/>
                <w:color w:val="7F7F7F" w:themeColor="text1" w:themeTint="80"/>
                <w:sz w:val="20"/>
                <w:szCs w:val="20"/>
                <w:lang w:val="nl-NL"/>
              </w:rPr>
              <w:t xml:space="preserve"> euro/km? Of betreft dit de toekenning van een fietsvergoeding voor het maken van een dienstreis? </w:t>
            </w:r>
          </w:p>
          <w:p w14:paraId="57E21DE1" w14:textId="77777777" w:rsidR="00AC0BF3" w:rsidRDefault="00AC0BF3"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E2" w14:textId="77777777" w:rsidR="00AC0BF3" w:rsidRDefault="00AC0BF3"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E3" w14:textId="77777777" w:rsidR="00E54E01" w:rsidRDefault="00E54E01"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E4" w14:textId="77777777" w:rsidR="00AC0BF3" w:rsidRPr="00F17BAD" w:rsidRDefault="00AC0BF3"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E5" w14:textId="77777777" w:rsidR="00F17BAD" w:rsidRPr="00F06E3C"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Beide gevallen komen in aanmerking.</w:t>
            </w:r>
          </w:p>
          <w:p w14:paraId="57E21DE6" w14:textId="77777777" w:rsidR="00F17BAD" w:rsidRDefault="00F17BAD" w:rsidP="004719BC">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DE7"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17BAD">
              <w:rPr>
                <w:rFonts w:ascii="Arial" w:hAnsi="Arial" w:cs="Arial"/>
                <w:b/>
                <w:color w:val="7F7F7F" w:themeColor="text1" w:themeTint="80"/>
                <w:sz w:val="20"/>
                <w:szCs w:val="20"/>
                <w:lang w:val="fr-BE"/>
              </w:rPr>
              <w:t xml:space="preserve">Q3 :  A l’article 48, § 2 de l’AR portant le statut pécuniaire du personnel opérationnel, il est question du maintien, à titre personnel, de l’indemnité pour utilisation de la bicyclette dans le cas où celle-ci est plus avantageuse que l’éventuelle nouvelle indemnité pour utilisation de la bicyclette imposée par le conseil. S’agit-il en l’occurrence d’une indemnité pour utilisation de la bicyclette qui peut être octroyée pour un trajet entre le domicile et le lieu de travail, dont le montant maximal accordé est de </w:t>
            </w:r>
            <w:r w:rsidRPr="008010A8">
              <w:rPr>
                <w:rFonts w:ascii="Arial" w:hAnsi="Arial" w:cs="Arial"/>
                <w:b/>
                <w:color w:val="7F7F7F" w:themeColor="text1" w:themeTint="80"/>
                <w:sz w:val="20"/>
                <w:szCs w:val="20"/>
                <w:lang w:val="fr-BE"/>
              </w:rPr>
              <w:t>0,2</w:t>
            </w:r>
            <w:r w:rsidR="008010A8" w:rsidRPr="008010A8">
              <w:rPr>
                <w:rFonts w:ascii="Arial" w:hAnsi="Arial" w:cs="Arial"/>
                <w:b/>
                <w:color w:val="7F7F7F" w:themeColor="text1" w:themeTint="80"/>
                <w:sz w:val="20"/>
                <w:szCs w:val="20"/>
                <w:lang w:val="fr-BE"/>
              </w:rPr>
              <w:t>4</w:t>
            </w:r>
            <w:r w:rsidRPr="00F17BAD">
              <w:rPr>
                <w:rFonts w:ascii="Arial" w:hAnsi="Arial" w:cs="Arial"/>
                <w:b/>
                <w:color w:val="7F7F7F" w:themeColor="text1" w:themeTint="80"/>
                <w:sz w:val="20"/>
                <w:szCs w:val="20"/>
                <w:lang w:val="fr-BE"/>
              </w:rPr>
              <w:t xml:space="preserve"> euro/km ? Ou s’agit-il de l’octroi d’une indemnité pour utilisation de la bicyclette dans le cadre d’un déplacement professionnel ? </w:t>
            </w:r>
          </w:p>
          <w:p w14:paraId="57E21DE8" w14:textId="77777777" w:rsidR="00501F92" w:rsidRPr="00F17BAD" w:rsidRDefault="00501F92"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E9"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Les deux cas sont pris en considération.</w:t>
            </w:r>
          </w:p>
          <w:p w14:paraId="57E21DEA" w14:textId="77777777" w:rsidR="00F17BAD" w:rsidRPr="00E83861" w:rsidRDefault="00F17BAD" w:rsidP="004719BC">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F17BAD" w:rsidRPr="00342AB4" w14:paraId="57E21DF7" w14:textId="77777777" w:rsidTr="003E5421">
        <w:tc>
          <w:tcPr>
            <w:tcW w:w="4557" w:type="dxa"/>
          </w:tcPr>
          <w:p w14:paraId="57E21DEC"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F17BAD">
              <w:rPr>
                <w:rFonts w:ascii="Arial" w:hAnsi="Arial" w:cs="Arial"/>
                <w:b/>
                <w:color w:val="7F7F7F" w:themeColor="text1" w:themeTint="80"/>
                <w:sz w:val="20"/>
                <w:szCs w:val="20"/>
                <w:lang w:val="nl-NL"/>
              </w:rPr>
              <w:t xml:space="preserve">V4: </w:t>
            </w:r>
            <w:r w:rsidRPr="00F17BAD">
              <w:rPr>
                <w:rFonts w:ascii="Arial" w:hAnsi="Arial" w:cs="Arial"/>
                <w:b/>
                <w:color w:val="7F7F7F" w:themeColor="text1" w:themeTint="80"/>
                <w:sz w:val="20"/>
                <w:szCs w:val="20"/>
                <w:lang w:val="nl-NL"/>
              </w:rPr>
              <w:tab/>
              <w:t>Hoe moeten de verworven rechten vermeld in artikel 48, §2, inzake hospitalisatieverzekering begrepen worden?</w:t>
            </w:r>
          </w:p>
          <w:p w14:paraId="57E21DED" w14:textId="77777777" w:rsidR="0019162D" w:rsidRPr="00F17BAD" w:rsidRDefault="0019162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EE" w14:textId="77777777" w:rsidR="00E54E01" w:rsidRDefault="00501F92"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Voor</w:t>
            </w:r>
            <w:r w:rsidR="00F17BAD" w:rsidRPr="00F06E3C">
              <w:rPr>
                <w:rFonts w:ascii="Arial" w:hAnsi="Arial" w:cs="Arial"/>
                <w:color w:val="7F7F7F" w:themeColor="text1" w:themeTint="80"/>
                <w:sz w:val="20"/>
                <w:szCs w:val="20"/>
                <w:lang w:val="nl-NL"/>
              </w:rPr>
              <w:t xml:space="preserve"> de hospitalisatieverzekering is het zo dat de betrokkene het recht behoudt op het voordeel van een hospitalisatieverzekering ten laste van de </w:t>
            </w:r>
            <w:r w:rsidR="00F17BAD" w:rsidRPr="00F06E3C">
              <w:rPr>
                <w:rFonts w:ascii="Arial" w:hAnsi="Arial" w:cs="Arial"/>
                <w:color w:val="7F7F7F" w:themeColor="text1" w:themeTint="80"/>
                <w:sz w:val="20"/>
                <w:szCs w:val="20"/>
                <w:lang w:val="nl-NL"/>
              </w:rPr>
              <w:lastRenderedPageBreak/>
              <w:t>werkgever. Enkel de statutaire bepalingen ter</w:t>
            </w:r>
            <w:r>
              <w:rPr>
                <w:rFonts w:ascii="Arial" w:hAnsi="Arial" w:cs="Arial"/>
                <w:color w:val="7F7F7F" w:themeColor="text1" w:themeTint="80"/>
                <w:sz w:val="20"/>
                <w:szCs w:val="20"/>
                <w:lang w:val="nl-NL"/>
              </w:rPr>
              <w:t xml:space="preserve"> </w:t>
            </w:r>
            <w:r w:rsidR="00F17BAD" w:rsidRPr="00F06E3C">
              <w:rPr>
                <w:rFonts w:ascii="Arial" w:hAnsi="Arial" w:cs="Arial"/>
                <w:color w:val="7F7F7F" w:themeColor="text1" w:themeTint="80"/>
                <w:sz w:val="20"/>
                <w:szCs w:val="20"/>
                <w:lang w:val="nl-NL"/>
              </w:rPr>
              <w:t>zake opgenomen in het gemeentelijk statuut zoals deze bepaald waren op 31.12.2014</w:t>
            </w:r>
            <w:r>
              <w:rPr>
                <w:rFonts w:ascii="Arial" w:hAnsi="Arial" w:cs="Arial"/>
                <w:color w:val="7F7F7F" w:themeColor="text1" w:themeTint="80"/>
                <w:sz w:val="20"/>
                <w:szCs w:val="20"/>
                <w:lang w:val="nl-NL"/>
              </w:rPr>
              <w:t>,</w:t>
            </w:r>
            <w:r w:rsidR="00F17BAD" w:rsidRPr="00F06E3C">
              <w:rPr>
                <w:rFonts w:ascii="Arial" w:hAnsi="Arial" w:cs="Arial"/>
                <w:color w:val="7F7F7F" w:themeColor="text1" w:themeTint="80"/>
                <w:sz w:val="20"/>
                <w:szCs w:val="20"/>
                <w:lang w:val="nl-NL"/>
              </w:rPr>
              <w:t xml:space="preserve"> kunnen behouden blijven. </w:t>
            </w:r>
          </w:p>
          <w:p w14:paraId="57E21DEF"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Gezien het feit dat de voorwaarden van de hospitalisatieverzekering per definitie </w:t>
            </w:r>
            <w:proofErr w:type="spellStart"/>
            <w:r w:rsidRPr="00F06E3C">
              <w:rPr>
                <w:rFonts w:ascii="Arial" w:hAnsi="Arial" w:cs="Arial"/>
                <w:color w:val="7F7F7F" w:themeColor="text1" w:themeTint="80"/>
                <w:sz w:val="20"/>
                <w:szCs w:val="20"/>
                <w:lang w:val="nl-NL"/>
              </w:rPr>
              <w:t>wijzigbaar</w:t>
            </w:r>
            <w:proofErr w:type="spellEnd"/>
            <w:r w:rsidRPr="00F06E3C">
              <w:rPr>
                <w:rFonts w:ascii="Arial" w:hAnsi="Arial" w:cs="Arial"/>
                <w:color w:val="7F7F7F" w:themeColor="text1" w:themeTint="80"/>
                <w:sz w:val="20"/>
                <w:szCs w:val="20"/>
                <w:lang w:val="nl-NL"/>
              </w:rPr>
              <w:t xml:space="preserve"> zijn in functie van de contractuele voorwaarden tussen de werkgever en de verzekeraar en het feit dat de verzekeraar kan wijzigen wanneer het contract afloopt, is het niet mogelijk om een recht te doen gelden op de concrete voorwaarden van de polis zoals deze op 31.12.2014 in uw gemeente geldt. </w:t>
            </w:r>
          </w:p>
          <w:p w14:paraId="57E21DF0" w14:textId="77777777" w:rsidR="00F17BAD" w:rsidRP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DF1"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17BAD">
              <w:rPr>
                <w:rFonts w:ascii="Arial" w:hAnsi="Arial" w:cs="Arial"/>
                <w:b/>
                <w:color w:val="7F7F7F" w:themeColor="text1" w:themeTint="80"/>
                <w:sz w:val="20"/>
                <w:szCs w:val="20"/>
                <w:lang w:val="fr-BE"/>
              </w:rPr>
              <w:lastRenderedPageBreak/>
              <w:t>Q4 :</w:t>
            </w:r>
            <w:r w:rsidRPr="00F17BAD">
              <w:rPr>
                <w:rFonts w:ascii="Arial" w:hAnsi="Arial" w:cs="Arial"/>
                <w:b/>
                <w:color w:val="7F7F7F" w:themeColor="text1" w:themeTint="80"/>
                <w:sz w:val="20"/>
                <w:szCs w:val="20"/>
                <w:lang w:val="fr-BE"/>
              </w:rPr>
              <w:tab/>
              <w:t>Comment faut-il comprendre les droits acquis dont mention à l’article 48, §2, en matière d’assurance hospitalisation ?</w:t>
            </w:r>
          </w:p>
          <w:p w14:paraId="57E21DF2" w14:textId="77777777" w:rsidR="0019162D" w:rsidRPr="00F17BAD" w:rsidRDefault="0019162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F3" w14:textId="77777777" w:rsidR="00501F92"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En ce qui concerne l’assurance hospitalisation, l’intéressé conserve le droit à une assurance hospitalisation à charge de l’employeur. Seules </w:t>
            </w:r>
            <w:r w:rsidRPr="0051644D">
              <w:rPr>
                <w:rFonts w:ascii="Arial" w:hAnsi="Arial" w:cs="Arial"/>
                <w:color w:val="7F7F7F" w:themeColor="text1" w:themeTint="80"/>
                <w:sz w:val="20"/>
                <w:szCs w:val="20"/>
                <w:lang w:val="fr-BE"/>
              </w:rPr>
              <w:lastRenderedPageBreak/>
              <w:t xml:space="preserve">les dispositions statutaires en la matière, reprises dans le statut communal et telles que définies le 31.12.2014, peuvent être maintenues. </w:t>
            </w:r>
          </w:p>
          <w:p w14:paraId="57E21DF4" w14:textId="77777777" w:rsidR="00501F92" w:rsidRDefault="00501F92"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DF5"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Etant donné que les conditions de l’assurance hospitalisation sont, par défi</w:t>
            </w:r>
            <w:r w:rsidR="00AC0BF3">
              <w:rPr>
                <w:rFonts w:ascii="Arial" w:hAnsi="Arial" w:cs="Arial"/>
                <w:color w:val="7F7F7F" w:themeColor="text1" w:themeTint="80"/>
                <w:sz w:val="20"/>
                <w:szCs w:val="20"/>
                <w:lang w:val="fr-BE"/>
              </w:rPr>
              <w:t>nition, modifiables en fonction</w:t>
            </w:r>
            <w:r w:rsidRPr="0051644D">
              <w:rPr>
                <w:rFonts w:ascii="Arial" w:hAnsi="Arial" w:cs="Arial"/>
                <w:color w:val="7F7F7F" w:themeColor="text1" w:themeTint="80"/>
                <w:sz w:val="20"/>
                <w:szCs w:val="20"/>
                <w:lang w:val="fr-BE"/>
              </w:rPr>
              <w:t xml:space="preserve"> des conditions contractuelles entre l’employeur et l’assureur, et que l’assureur peut procéder à des modifications à la fin du contrat, il n’est pas possible de faire valoir un droit sur les conditions concrètes de la police telle que valable dans votre commune au 31.12.2014. </w:t>
            </w:r>
          </w:p>
          <w:p w14:paraId="57E21DF6" w14:textId="77777777" w:rsidR="00F17BAD" w:rsidRP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F17BAD" w:rsidRPr="00342AB4" w14:paraId="57E21E01" w14:textId="77777777" w:rsidTr="003E5421">
        <w:tc>
          <w:tcPr>
            <w:tcW w:w="4557" w:type="dxa"/>
          </w:tcPr>
          <w:p w14:paraId="57E21DF8" w14:textId="77777777" w:rsidR="00F17BAD" w:rsidRDefault="008B40D1"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lastRenderedPageBreak/>
              <w:t>V</w:t>
            </w:r>
            <w:r w:rsidR="00F17BAD" w:rsidRPr="00F17BAD">
              <w:rPr>
                <w:rFonts w:ascii="Arial" w:hAnsi="Arial" w:cs="Arial"/>
                <w:b/>
                <w:color w:val="7F7F7F" w:themeColor="text1" w:themeTint="80"/>
                <w:sz w:val="20"/>
                <w:szCs w:val="20"/>
                <w:lang w:val="nl-NL"/>
              </w:rPr>
              <w:t>5</w:t>
            </w:r>
            <w:r w:rsidR="00F17BAD">
              <w:rPr>
                <w:rFonts w:ascii="Arial" w:hAnsi="Arial" w:cs="Arial"/>
                <w:b/>
                <w:color w:val="7F7F7F" w:themeColor="text1" w:themeTint="80"/>
                <w:sz w:val="20"/>
                <w:szCs w:val="20"/>
                <w:lang w:val="nl-NL"/>
              </w:rPr>
              <w:t>:</w:t>
            </w:r>
            <w:r w:rsidR="00F17BAD" w:rsidRPr="00F17BAD">
              <w:rPr>
                <w:rFonts w:ascii="Arial" w:hAnsi="Arial" w:cs="Arial"/>
                <w:b/>
                <w:color w:val="7F7F7F" w:themeColor="text1" w:themeTint="80"/>
                <w:sz w:val="20"/>
                <w:szCs w:val="20"/>
                <w:lang w:val="nl-NL"/>
              </w:rPr>
              <w:t xml:space="preserve"> Hoe moeten de verworven rechten vermeld in artikel 48, §2 inzake maaltijdcheques begrepen worden?</w:t>
            </w:r>
          </w:p>
          <w:p w14:paraId="57E21DF9" w14:textId="77777777" w:rsidR="0019162D" w:rsidRPr="00F17BAD" w:rsidRDefault="0019162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DFA" w14:textId="77777777" w:rsidR="00F17BAD" w:rsidRPr="00F06E3C"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Het recht op maaltijdcheques wordt behouden conform de statutaire voorwaarden zoals deze bepaald waren in het gemeentelijk statuut op 31.12</w:t>
            </w:r>
            <w:r w:rsidR="00501F92">
              <w:rPr>
                <w:rFonts w:ascii="Arial" w:hAnsi="Arial" w:cs="Arial"/>
                <w:color w:val="7F7F7F" w:themeColor="text1" w:themeTint="80"/>
                <w:sz w:val="20"/>
                <w:szCs w:val="20"/>
                <w:lang w:val="nl-NL"/>
              </w:rPr>
              <w:t>.2014.</w:t>
            </w:r>
            <w:r w:rsidRPr="00F06E3C">
              <w:rPr>
                <w:rFonts w:ascii="Arial" w:hAnsi="Arial" w:cs="Arial"/>
                <w:color w:val="7F7F7F" w:themeColor="text1" w:themeTint="80"/>
                <w:sz w:val="20"/>
                <w:szCs w:val="20"/>
                <w:lang w:val="nl-NL"/>
              </w:rPr>
              <w:t xml:space="preserve"> Indien het gemeentelijk statuut bepaalt welke de werkgevers- en welke de werknemersbijdrage is, blijven deze </w:t>
            </w:r>
            <w:r w:rsidR="00501F92" w:rsidRPr="00F06E3C">
              <w:rPr>
                <w:rFonts w:ascii="Arial" w:hAnsi="Arial" w:cs="Arial"/>
                <w:color w:val="7F7F7F" w:themeColor="text1" w:themeTint="80"/>
                <w:sz w:val="20"/>
                <w:szCs w:val="20"/>
                <w:lang w:val="nl-NL"/>
              </w:rPr>
              <w:t xml:space="preserve">ten persoonlijke titel </w:t>
            </w:r>
            <w:r w:rsidRPr="00F06E3C">
              <w:rPr>
                <w:rFonts w:ascii="Arial" w:hAnsi="Arial" w:cs="Arial"/>
                <w:color w:val="7F7F7F" w:themeColor="text1" w:themeTint="80"/>
                <w:sz w:val="20"/>
                <w:szCs w:val="20"/>
                <w:lang w:val="nl-NL"/>
              </w:rPr>
              <w:t>van toepassing (zoals zij bepaald waren op 31.12.2014).</w:t>
            </w:r>
          </w:p>
          <w:p w14:paraId="57E21DFB"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DFC"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17BAD">
              <w:rPr>
                <w:rFonts w:ascii="Arial" w:hAnsi="Arial" w:cs="Arial"/>
                <w:b/>
                <w:color w:val="7F7F7F" w:themeColor="text1" w:themeTint="80"/>
                <w:sz w:val="20"/>
                <w:szCs w:val="20"/>
                <w:lang w:val="fr-BE"/>
              </w:rPr>
              <w:t>Q5 :</w:t>
            </w:r>
            <w:r w:rsidRPr="00F17BAD">
              <w:rPr>
                <w:rFonts w:ascii="Arial" w:hAnsi="Arial" w:cs="Arial"/>
                <w:b/>
                <w:color w:val="7F7F7F" w:themeColor="text1" w:themeTint="80"/>
                <w:sz w:val="20"/>
                <w:szCs w:val="20"/>
                <w:lang w:val="fr-BE"/>
              </w:rPr>
              <w:tab/>
              <w:t>Comment faut-il comprendre les droits acquis dont mention à l’article 48, §2 en ce qui concerne les chèques-repas ?</w:t>
            </w:r>
          </w:p>
          <w:p w14:paraId="57E21DFD" w14:textId="77777777" w:rsidR="0019162D" w:rsidRPr="00F17BAD" w:rsidRDefault="0019162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DFE"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Le droit aux chèques-repas est maintenu conformément aux conditions statutaires fixées dans le statut communal et telles que définies le 31.12.2014. Si le statut communal détermine les contributions de l’employeur et de l’employé, celles-ci restent d’application à titre personnel (telles que définies le 31.12.2014).</w:t>
            </w:r>
          </w:p>
          <w:p w14:paraId="57E21DFF"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00"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F17BAD" w:rsidRPr="00342AB4" w14:paraId="57E21E0A" w14:textId="77777777" w:rsidTr="003E5421">
        <w:tc>
          <w:tcPr>
            <w:tcW w:w="4557" w:type="dxa"/>
          </w:tcPr>
          <w:p w14:paraId="57E21E02"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4913C3">
              <w:rPr>
                <w:rFonts w:ascii="Arial" w:hAnsi="Arial" w:cs="Arial"/>
                <w:b/>
                <w:color w:val="7F7F7F" w:themeColor="text1" w:themeTint="80"/>
                <w:sz w:val="20"/>
                <w:szCs w:val="20"/>
                <w:lang w:val="nl-NL"/>
              </w:rPr>
              <w:t>V</w:t>
            </w:r>
            <w:r w:rsidR="004913C3">
              <w:rPr>
                <w:rFonts w:ascii="Arial" w:hAnsi="Arial" w:cs="Arial"/>
                <w:b/>
                <w:color w:val="7F7F7F" w:themeColor="text1" w:themeTint="80"/>
                <w:sz w:val="20"/>
                <w:szCs w:val="20"/>
                <w:lang w:val="nl-NL"/>
              </w:rPr>
              <w:t>6</w:t>
            </w:r>
            <w:r w:rsidRPr="004913C3">
              <w:rPr>
                <w:rFonts w:ascii="Arial" w:hAnsi="Arial" w:cs="Arial"/>
                <w:b/>
                <w:color w:val="7F7F7F" w:themeColor="text1" w:themeTint="80"/>
                <w:sz w:val="20"/>
                <w:szCs w:val="20"/>
                <w:lang w:val="nl-NL"/>
              </w:rPr>
              <w:t xml:space="preserve">: </w:t>
            </w:r>
            <w:r w:rsidRPr="004913C3">
              <w:rPr>
                <w:rFonts w:ascii="Arial" w:hAnsi="Arial" w:cs="Arial"/>
                <w:b/>
                <w:color w:val="7F7F7F" w:themeColor="text1" w:themeTint="80"/>
                <w:sz w:val="20"/>
                <w:szCs w:val="20"/>
                <w:lang w:val="nl-NL"/>
              </w:rPr>
              <w:tab/>
              <w:t>Hoe moeten de verworven rechten vermeld in artikel 48, §2 begrepen worden? Evolueren zij verder mee met het gemeentelijk statuut, ook na de oprichting van de zones, of betreft het een foto?</w:t>
            </w:r>
          </w:p>
          <w:p w14:paraId="57E21E03" w14:textId="77777777" w:rsidR="0019162D" w:rsidRPr="004913C3" w:rsidRDefault="0019162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04" w14:textId="77777777" w:rsidR="00501F92"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De verworven rechten vermeld in artikel 48, §2 moeten gezien worden als een foto. Men kan deze ten persoonlijke titel blijven genieten, zoals zij bepaald waren op 31.12.2014. Indien deze zaken in het gemeentelijk statuut verder evolueren, is dit niet van toepassing op het personeel van de zone. De bedoeling van artikel 48, §2 is immers </w:t>
            </w:r>
            <w:r w:rsidR="00501F92">
              <w:rPr>
                <w:rFonts w:ascii="Arial" w:hAnsi="Arial" w:cs="Arial"/>
                <w:color w:val="7F7F7F" w:themeColor="text1" w:themeTint="80"/>
                <w:sz w:val="20"/>
                <w:szCs w:val="20"/>
                <w:lang w:val="nl-NL"/>
              </w:rPr>
              <w:t xml:space="preserve">om te </w:t>
            </w:r>
            <w:r w:rsidRPr="00F06E3C">
              <w:rPr>
                <w:rFonts w:ascii="Arial" w:hAnsi="Arial" w:cs="Arial"/>
                <w:color w:val="7F7F7F" w:themeColor="text1" w:themeTint="80"/>
                <w:sz w:val="20"/>
                <w:szCs w:val="20"/>
                <w:lang w:val="nl-NL"/>
              </w:rPr>
              <w:t xml:space="preserve">vermijden dat iemand door de ambtshalve overdracht naar de zone, verlies </w:t>
            </w:r>
            <w:r w:rsidR="00501F92">
              <w:rPr>
                <w:rFonts w:ascii="Arial" w:hAnsi="Arial" w:cs="Arial"/>
                <w:color w:val="7F7F7F" w:themeColor="text1" w:themeTint="80"/>
                <w:sz w:val="20"/>
                <w:szCs w:val="20"/>
                <w:lang w:val="nl-NL"/>
              </w:rPr>
              <w:t>zou doen</w:t>
            </w:r>
            <w:r w:rsidRPr="00F06E3C">
              <w:rPr>
                <w:rFonts w:ascii="Arial" w:hAnsi="Arial" w:cs="Arial"/>
                <w:color w:val="7F7F7F" w:themeColor="text1" w:themeTint="80"/>
                <w:sz w:val="20"/>
                <w:szCs w:val="20"/>
                <w:lang w:val="nl-NL"/>
              </w:rPr>
              <w:t xml:space="preserve"> t</w:t>
            </w:r>
            <w:r w:rsidR="004913C3">
              <w:rPr>
                <w:rFonts w:ascii="Arial" w:hAnsi="Arial" w:cs="Arial"/>
                <w:color w:val="7F7F7F" w:themeColor="text1" w:themeTint="80"/>
                <w:sz w:val="20"/>
                <w:szCs w:val="20"/>
                <w:lang w:val="nl-NL"/>
              </w:rPr>
              <w:t>.</w:t>
            </w:r>
            <w:r w:rsidR="00501F92">
              <w:rPr>
                <w:rFonts w:ascii="Arial" w:hAnsi="Arial" w:cs="Arial"/>
                <w:color w:val="7F7F7F" w:themeColor="text1" w:themeTint="80"/>
                <w:sz w:val="20"/>
                <w:szCs w:val="20"/>
                <w:lang w:val="nl-NL"/>
              </w:rPr>
              <w:t>o</w:t>
            </w:r>
            <w:r w:rsidR="004913C3">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v</w:t>
            </w:r>
            <w:r w:rsidR="004913C3">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 xml:space="preserve"> hetgeen hij kreeg v</w:t>
            </w:r>
            <w:r w:rsidR="00501F92">
              <w:rPr>
                <w:rFonts w:ascii="Arial" w:hAnsi="Arial" w:cs="Arial"/>
                <w:color w:val="7F7F7F" w:themeColor="text1" w:themeTint="80"/>
                <w:sz w:val="20"/>
                <w:szCs w:val="20"/>
                <w:lang w:val="nl-NL"/>
              </w:rPr>
              <w:t>óó</w:t>
            </w:r>
            <w:r w:rsidRPr="00F06E3C">
              <w:rPr>
                <w:rFonts w:ascii="Arial" w:hAnsi="Arial" w:cs="Arial"/>
                <w:color w:val="7F7F7F" w:themeColor="text1" w:themeTint="80"/>
                <w:sz w:val="20"/>
                <w:szCs w:val="20"/>
                <w:lang w:val="nl-NL"/>
              </w:rPr>
              <w:t xml:space="preserve">r de overdracht. Dit artikel heeft niet als doel de overgedragen personeelsleden voor onbeperkte tijd aan een ander statuut te blijven koppelen, het is immers een overgangsbepaling. </w:t>
            </w:r>
            <w:r w:rsidR="00501F92">
              <w:rPr>
                <w:rFonts w:ascii="Arial" w:hAnsi="Arial" w:cs="Arial"/>
                <w:color w:val="7F7F7F" w:themeColor="text1" w:themeTint="80"/>
                <w:sz w:val="20"/>
                <w:szCs w:val="20"/>
                <w:lang w:val="nl-NL"/>
              </w:rPr>
              <w:t>Het</w:t>
            </w:r>
            <w:r w:rsidRPr="00F06E3C">
              <w:rPr>
                <w:rFonts w:ascii="Arial" w:hAnsi="Arial" w:cs="Arial"/>
                <w:color w:val="7F7F7F" w:themeColor="text1" w:themeTint="80"/>
                <w:sz w:val="20"/>
                <w:szCs w:val="20"/>
                <w:lang w:val="nl-NL"/>
              </w:rPr>
              <w:t xml:space="preserve"> zou niet werkbaar zijn voor de zone en bovendien is het personeelslid niet meer syndicaal vertegenwoordigd binnen de gemeente. </w:t>
            </w:r>
          </w:p>
          <w:p w14:paraId="57E21E05" w14:textId="77777777" w:rsidR="00F17BAD" w:rsidRDefault="00F17BAD" w:rsidP="00EB6C7B">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E06" w14:textId="77777777" w:rsidR="00F17BAD" w:rsidRP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F17BAD">
              <w:rPr>
                <w:rFonts w:ascii="Arial" w:hAnsi="Arial" w:cs="Arial"/>
                <w:b/>
                <w:color w:val="7F7F7F" w:themeColor="text1" w:themeTint="80"/>
                <w:sz w:val="20"/>
                <w:szCs w:val="20"/>
                <w:lang w:val="fr-BE"/>
              </w:rPr>
              <w:t xml:space="preserve">Q6 : Comment faut-il comprendre les droits acquis dont mention à l’article 48, §2 ? Evoluent-ils avec le statut communal, également après la création des zones, ou s'agit-il d'une photo ? </w:t>
            </w:r>
          </w:p>
          <w:p w14:paraId="57E21E07"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08"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Les droits acquis dont mention à l'article 48, §2 doivent être considérés comme une photo. Il est donc possible de continuer à en bénéficier à titre personnel, tels qu'ils ont été définis le 31.12.2014. Si ces éléments évoluent ensuite au niveau du statut communal, ces évolutions ne s'appliqueront pas au personnel de la zone. En effet, l'article 48, §2 vise à éviter qu'une personne subisse des pertes à la suite du transfert d'office à la zone par rapport à ce qu'il avait reçu avant ce transfert. L'objectif de cet article n'est pas de continuer à associer à un autre statut et pendant une durée indéterminée les membres du personnel transférés, puisqu'il s'agit d'une disposition transitoire. Celle-ci ne serait pas acceptable pour la zone et, en outre, le membre du personnel n'est plus représenté au niveau syndical dans la commune.</w:t>
            </w:r>
          </w:p>
          <w:p w14:paraId="57E21E09" w14:textId="77777777" w:rsidR="00F17BAD" w:rsidRPr="00E83861" w:rsidRDefault="00F17BAD" w:rsidP="00F17BAD">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47633E" w:rsidRPr="00342AB4" w14:paraId="57E21E22" w14:textId="77777777" w:rsidTr="003E5421">
        <w:tc>
          <w:tcPr>
            <w:tcW w:w="4557" w:type="dxa"/>
          </w:tcPr>
          <w:p w14:paraId="57E21E0B"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4719BC">
              <w:rPr>
                <w:rFonts w:ascii="Arial" w:hAnsi="Arial" w:cs="Arial"/>
                <w:b/>
                <w:color w:val="7F7F7F" w:themeColor="text1" w:themeTint="80"/>
                <w:sz w:val="20"/>
                <w:szCs w:val="20"/>
                <w:lang w:val="nl-NL"/>
              </w:rPr>
              <w:t>V</w:t>
            </w:r>
            <w:r>
              <w:rPr>
                <w:rFonts w:ascii="Arial" w:hAnsi="Arial" w:cs="Arial"/>
                <w:b/>
                <w:color w:val="7F7F7F" w:themeColor="text1" w:themeTint="80"/>
                <w:sz w:val="20"/>
                <w:szCs w:val="20"/>
                <w:lang w:val="nl-NL"/>
              </w:rPr>
              <w:t>7</w:t>
            </w:r>
            <w:r w:rsidRPr="004719BC">
              <w:rPr>
                <w:rFonts w:ascii="Arial" w:hAnsi="Arial" w:cs="Arial"/>
                <w:b/>
                <w:color w:val="7F7F7F" w:themeColor="text1" w:themeTint="80"/>
                <w:sz w:val="20"/>
                <w:szCs w:val="20"/>
                <w:lang w:val="nl-NL"/>
              </w:rPr>
              <w:t xml:space="preserve">: </w:t>
            </w:r>
            <w:r w:rsidRPr="004719BC">
              <w:rPr>
                <w:rFonts w:ascii="Arial" w:hAnsi="Arial" w:cs="Arial"/>
                <w:b/>
                <w:color w:val="7F7F7F" w:themeColor="text1" w:themeTint="80"/>
                <w:sz w:val="20"/>
                <w:szCs w:val="20"/>
                <w:lang w:val="nl-NL"/>
              </w:rPr>
              <w:tab/>
            </w:r>
            <w:r w:rsidR="00E21A09">
              <w:rPr>
                <w:rFonts w:ascii="Arial" w:hAnsi="Arial" w:cs="Arial"/>
                <w:b/>
                <w:color w:val="7F7F7F" w:themeColor="text1" w:themeTint="80"/>
                <w:sz w:val="20"/>
                <w:szCs w:val="20"/>
                <w:lang w:val="nl-NL"/>
              </w:rPr>
              <w:t>Moeten d</w:t>
            </w:r>
            <w:r w:rsidR="00501F92">
              <w:rPr>
                <w:rFonts w:ascii="Arial" w:hAnsi="Arial" w:cs="Arial"/>
                <w:b/>
                <w:color w:val="7F7F7F" w:themeColor="text1" w:themeTint="80"/>
                <w:sz w:val="20"/>
                <w:szCs w:val="20"/>
                <w:lang w:val="nl-NL"/>
              </w:rPr>
              <w:t xml:space="preserve">e verworven rechten </w:t>
            </w:r>
            <w:r w:rsidR="00E21A09">
              <w:rPr>
                <w:rFonts w:ascii="Arial" w:hAnsi="Arial" w:cs="Arial"/>
                <w:b/>
                <w:color w:val="7F7F7F" w:themeColor="text1" w:themeTint="80"/>
                <w:sz w:val="20"/>
                <w:szCs w:val="20"/>
                <w:lang w:val="nl-NL"/>
              </w:rPr>
              <w:t xml:space="preserve">uit de </w:t>
            </w:r>
            <w:r w:rsidR="00501F92">
              <w:rPr>
                <w:rFonts w:ascii="Arial" w:hAnsi="Arial" w:cs="Arial"/>
                <w:b/>
                <w:color w:val="7F7F7F" w:themeColor="text1" w:themeTint="80"/>
                <w:sz w:val="20"/>
                <w:szCs w:val="20"/>
                <w:lang w:val="nl-NL"/>
              </w:rPr>
              <w:t>a</w:t>
            </w:r>
            <w:r w:rsidRPr="004719BC">
              <w:rPr>
                <w:rFonts w:ascii="Arial" w:hAnsi="Arial" w:cs="Arial"/>
                <w:b/>
                <w:color w:val="7F7F7F" w:themeColor="text1" w:themeTint="80"/>
                <w:sz w:val="20"/>
                <w:szCs w:val="20"/>
                <w:lang w:val="nl-NL"/>
              </w:rPr>
              <w:t>rt</w:t>
            </w:r>
            <w:r w:rsidR="00E21A09">
              <w:rPr>
                <w:rFonts w:ascii="Arial" w:hAnsi="Arial" w:cs="Arial"/>
                <w:b/>
                <w:color w:val="7F7F7F" w:themeColor="text1" w:themeTint="80"/>
                <w:sz w:val="20"/>
                <w:szCs w:val="20"/>
                <w:lang w:val="nl-NL"/>
              </w:rPr>
              <w:t>ikelen</w:t>
            </w:r>
            <w:r w:rsidRPr="004719BC">
              <w:rPr>
                <w:rFonts w:ascii="Arial" w:hAnsi="Arial" w:cs="Arial"/>
                <w:b/>
                <w:color w:val="7F7F7F" w:themeColor="text1" w:themeTint="80"/>
                <w:sz w:val="20"/>
                <w:szCs w:val="20"/>
                <w:lang w:val="nl-NL"/>
              </w:rPr>
              <w:t xml:space="preserve"> 48 </w:t>
            </w:r>
            <w:r w:rsidR="00E21A09">
              <w:rPr>
                <w:rFonts w:ascii="Arial" w:hAnsi="Arial" w:cs="Arial"/>
                <w:b/>
                <w:color w:val="7F7F7F" w:themeColor="text1" w:themeTint="80"/>
                <w:sz w:val="20"/>
                <w:szCs w:val="20"/>
                <w:lang w:val="nl-NL"/>
              </w:rPr>
              <w:t>van het geldelijk statuut</w:t>
            </w:r>
            <w:r w:rsidR="00E21A09" w:rsidRPr="00821068">
              <w:rPr>
                <w:rFonts w:ascii="Arial" w:hAnsi="Arial" w:cs="Arial"/>
                <w:b/>
                <w:color w:val="7F7F7F" w:themeColor="text1" w:themeTint="80"/>
                <w:sz w:val="20"/>
                <w:szCs w:val="20"/>
                <w:lang w:val="nl-NL"/>
              </w:rPr>
              <w:t>, 207</w:t>
            </w:r>
            <w:r w:rsidR="00E21A09">
              <w:rPr>
                <w:rFonts w:ascii="Arial" w:hAnsi="Arial" w:cs="Arial"/>
                <w:b/>
                <w:color w:val="7F7F7F" w:themeColor="text1" w:themeTint="80"/>
                <w:sz w:val="20"/>
                <w:szCs w:val="20"/>
                <w:lang w:val="nl-NL"/>
              </w:rPr>
              <w:t xml:space="preserve"> van de wet en 322 van het </w:t>
            </w:r>
            <w:r w:rsidR="00E21A09" w:rsidRPr="004719BC">
              <w:rPr>
                <w:rFonts w:ascii="Arial" w:hAnsi="Arial" w:cs="Arial"/>
                <w:b/>
                <w:color w:val="7F7F7F" w:themeColor="text1" w:themeTint="80"/>
                <w:sz w:val="20"/>
                <w:szCs w:val="20"/>
                <w:lang w:val="nl-NL"/>
              </w:rPr>
              <w:t>administratief statuut</w:t>
            </w:r>
            <w:r w:rsidR="00E21A09">
              <w:rPr>
                <w:rFonts w:ascii="Arial" w:hAnsi="Arial" w:cs="Arial"/>
                <w:b/>
                <w:color w:val="7F7F7F" w:themeColor="text1" w:themeTint="80"/>
                <w:sz w:val="20"/>
                <w:szCs w:val="20"/>
                <w:lang w:val="nl-NL"/>
              </w:rPr>
              <w:t>, beschouwd worden als een geheel of kan men voor elk recht apart kiezen voor het oude of het nieuwe statuut? Bv. k</w:t>
            </w:r>
            <w:r w:rsidRPr="004719BC">
              <w:rPr>
                <w:rFonts w:ascii="Arial" w:hAnsi="Arial" w:cs="Arial"/>
                <w:b/>
                <w:color w:val="7F7F7F" w:themeColor="text1" w:themeTint="80"/>
                <w:sz w:val="20"/>
                <w:szCs w:val="20"/>
                <w:lang w:val="nl-NL"/>
              </w:rPr>
              <w:t xml:space="preserve">an men kiezen </w:t>
            </w:r>
            <w:r w:rsidR="00E21A09">
              <w:rPr>
                <w:rFonts w:ascii="Arial" w:hAnsi="Arial" w:cs="Arial"/>
                <w:b/>
                <w:color w:val="7F7F7F" w:themeColor="text1" w:themeTint="80"/>
                <w:sz w:val="20"/>
                <w:szCs w:val="20"/>
                <w:lang w:val="nl-NL"/>
              </w:rPr>
              <w:t>voor</w:t>
            </w:r>
            <w:r w:rsidRPr="004719BC">
              <w:rPr>
                <w:rFonts w:ascii="Arial" w:hAnsi="Arial" w:cs="Arial"/>
                <w:b/>
                <w:color w:val="7F7F7F" w:themeColor="text1" w:themeTint="80"/>
                <w:sz w:val="20"/>
                <w:szCs w:val="20"/>
                <w:lang w:val="nl-NL"/>
              </w:rPr>
              <w:t xml:space="preserve"> </w:t>
            </w:r>
            <w:r w:rsidR="00E21A09">
              <w:rPr>
                <w:rFonts w:ascii="Arial" w:hAnsi="Arial" w:cs="Arial"/>
                <w:b/>
                <w:color w:val="7F7F7F" w:themeColor="text1" w:themeTint="80"/>
                <w:sz w:val="20"/>
                <w:szCs w:val="20"/>
                <w:lang w:val="nl-NL"/>
              </w:rPr>
              <w:t xml:space="preserve">het </w:t>
            </w:r>
            <w:r w:rsidRPr="004719BC">
              <w:rPr>
                <w:rFonts w:ascii="Arial" w:hAnsi="Arial" w:cs="Arial"/>
                <w:b/>
                <w:color w:val="7F7F7F" w:themeColor="text1" w:themeTint="80"/>
                <w:sz w:val="20"/>
                <w:szCs w:val="20"/>
                <w:lang w:val="nl-NL"/>
              </w:rPr>
              <w:t xml:space="preserve">verlof en </w:t>
            </w:r>
            <w:r w:rsidR="00E21A09">
              <w:rPr>
                <w:rFonts w:ascii="Arial" w:hAnsi="Arial" w:cs="Arial"/>
                <w:b/>
                <w:color w:val="7F7F7F" w:themeColor="text1" w:themeTint="80"/>
                <w:sz w:val="20"/>
                <w:szCs w:val="20"/>
                <w:lang w:val="nl-NL"/>
              </w:rPr>
              <w:t xml:space="preserve">de </w:t>
            </w:r>
            <w:r w:rsidRPr="004719BC">
              <w:rPr>
                <w:rFonts w:ascii="Arial" w:hAnsi="Arial" w:cs="Arial"/>
                <w:b/>
                <w:color w:val="7F7F7F" w:themeColor="text1" w:themeTint="80"/>
                <w:sz w:val="20"/>
                <w:szCs w:val="20"/>
                <w:lang w:val="nl-NL"/>
              </w:rPr>
              <w:t xml:space="preserve">hospitalisatieverzekering uit </w:t>
            </w:r>
            <w:r w:rsidR="00E21A09">
              <w:rPr>
                <w:rFonts w:ascii="Arial" w:hAnsi="Arial" w:cs="Arial"/>
                <w:b/>
                <w:color w:val="7F7F7F" w:themeColor="text1" w:themeTint="80"/>
                <w:sz w:val="20"/>
                <w:szCs w:val="20"/>
                <w:lang w:val="nl-NL"/>
              </w:rPr>
              <w:t xml:space="preserve">het </w:t>
            </w:r>
            <w:r w:rsidRPr="004719BC">
              <w:rPr>
                <w:rFonts w:ascii="Arial" w:hAnsi="Arial" w:cs="Arial"/>
                <w:b/>
                <w:color w:val="7F7F7F" w:themeColor="text1" w:themeTint="80"/>
                <w:sz w:val="20"/>
                <w:szCs w:val="20"/>
                <w:lang w:val="nl-NL"/>
              </w:rPr>
              <w:t>oud</w:t>
            </w:r>
            <w:r w:rsidR="00E21A09">
              <w:rPr>
                <w:rFonts w:ascii="Arial" w:hAnsi="Arial" w:cs="Arial"/>
                <w:b/>
                <w:color w:val="7F7F7F" w:themeColor="text1" w:themeTint="80"/>
                <w:sz w:val="20"/>
                <w:szCs w:val="20"/>
                <w:lang w:val="nl-NL"/>
              </w:rPr>
              <w:t>e</w:t>
            </w:r>
            <w:r w:rsidRPr="004719BC">
              <w:rPr>
                <w:rFonts w:ascii="Arial" w:hAnsi="Arial" w:cs="Arial"/>
                <w:b/>
                <w:color w:val="7F7F7F" w:themeColor="text1" w:themeTint="80"/>
                <w:sz w:val="20"/>
                <w:szCs w:val="20"/>
                <w:lang w:val="nl-NL"/>
              </w:rPr>
              <w:t xml:space="preserve"> statuut en de maaltijdcheques en </w:t>
            </w:r>
            <w:r w:rsidR="00E21A09">
              <w:rPr>
                <w:rFonts w:ascii="Arial" w:hAnsi="Arial" w:cs="Arial"/>
                <w:b/>
                <w:color w:val="7F7F7F" w:themeColor="text1" w:themeTint="80"/>
                <w:sz w:val="20"/>
                <w:szCs w:val="20"/>
                <w:lang w:val="nl-NL"/>
              </w:rPr>
              <w:t xml:space="preserve">de </w:t>
            </w:r>
            <w:r w:rsidRPr="004719BC">
              <w:rPr>
                <w:rFonts w:ascii="Arial" w:hAnsi="Arial" w:cs="Arial"/>
                <w:b/>
                <w:color w:val="7F7F7F" w:themeColor="text1" w:themeTint="80"/>
                <w:sz w:val="20"/>
                <w:szCs w:val="20"/>
                <w:lang w:val="nl-NL"/>
              </w:rPr>
              <w:t>fietsvergoeding uit</w:t>
            </w:r>
            <w:r w:rsidR="00E21A09">
              <w:rPr>
                <w:rFonts w:ascii="Arial" w:hAnsi="Arial" w:cs="Arial"/>
                <w:b/>
                <w:color w:val="7F7F7F" w:themeColor="text1" w:themeTint="80"/>
                <w:sz w:val="20"/>
                <w:szCs w:val="20"/>
                <w:lang w:val="nl-NL"/>
              </w:rPr>
              <w:t xml:space="preserve"> het</w:t>
            </w:r>
            <w:r w:rsidRPr="004719BC">
              <w:rPr>
                <w:rFonts w:ascii="Arial" w:hAnsi="Arial" w:cs="Arial"/>
                <w:b/>
                <w:color w:val="7F7F7F" w:themeColor="text1" w:themeTint="80"/>
                <w:sz w:val="20"/>
                <w:szCs w:val="20"/>
                <w:lang w:val="nl-NL"/>
              </w:rPr>
              <w:t xml:space="preserve"> nieuw</w:t>
            </w:r>
            <w:r w:rsidR="00E21A09">
              <w:rPr>
                <w:rFonts w:ascii="Arial" w:hAnsi="Arial" w:cs="Arial"/>
                <w:b/>
                <w:color w:val="7F7F7F" w:themeColor="text1" w:themeTint="80"/>
                <w:sz w:val="20"/>
                <w:szCs w:val="20"/>
                <w:lang w:val="nl-NL"/>
              </w:rPr>
              <w:t>e</w:t>
            </w:r>
            <w:r w:rsidRPr="004719BC">
              <w:rPr>
                <w:rFonts w:ascii="Arial" w:hAnsi="Arial" w:cs="Arial"/>
                <w:b/>
                <w:color w:val="7F7F7F" w:themeColor="text1" w:themeTint="80"/>
                <w:sz w:val="20"/>
                <w:szCs w:val="20"/>
                <w:lang w:val="nl-NL"/>
              </w:rPr>
              <w:t xml:space="preserve"> statuut?</w:t>
            </w:r>
          </w:p>
          <w:p w14:paraId="57E21E0C" w14:textId="77777777" w:rsidR="0019162D" w:rsidRDefault="0019162D"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0D" w14:textId="77777777" w:rsidR="00821068" w:rsidRPr="004719BC" w:rsidRDefault="00821068"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0E"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Wat betreft de verworven rechten, geldt volgende regeling: </w:t>
            </w:r>
          </w:p>
          <w:p w14:paraId="57E21E0F" w14:textId="77777777" w:rsidR="00AC0BF3"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Art 322 administratief statuut: men kiest voor het geheel van zijn oude verlofstelsel, niet voor sommige onderdelen. Bovendien zijn de modaliteiten verbonden aan dat verlofstelsel ook van toepassing. Zie</w:t>
            </w:r>
            <w:r w:rsidR="00821068">
              <w:rPr>
                <w:rFonts w:ascii="Arial" w:hAnsi="Arial" w:cs="Arial"/>
                <w:color w:val="7F7F7F" w:themeColor="text1" w:themeTint="80"/>
                <w:sz w:val="20"/>
                <w:szCs w:val="20"/>
                <w:lang w:val="nl-NL"/>
              </w:rPr>
              <w:t xml:space="preserve"> FAQ Administratief statuut;</w:t>
            </w:r>
          </w:p>
          <w:p w14:paraId="57E21E10" w14:textId="77777777" w:rsidR="00821068" w:rsidRDefault="00821068"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11"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 xml:space="preserve">Art 48, §2 geldelijk statuut: dit artikel bepaalt </w:t>
            </w:r>
            <w:r w:rsidR="00821068">
              <w:rPr>
                <w:rFonts w:ascii="Arial" w:hAnsi="Arial" w:cs="Arial"/>
                <w:color w:val="7F7F7F" w:themeColor="text1" w:themeTint="80"/>
                <w:sz w:val="20"/>
                <w:szCs w:val="20"/>
                <w:lang w:val="nl-NL"/>
              </w:rPr>
              <w:t>vijf</w:t>
            </w:r>
            <w:r w:rsidRPr="00F06E3C">
              <w:rPr>
                <w:rFonts w:ascii="Arial" w:hAnsi="Arial" w:cs="Arial"/>
                <w:color w:val="7F7F7F" w:themeColor="text1" w:themeTint="80"/>
                <w:sz w:val="20"/>
                <w:szCs w:val="20"/>
                <w:lang w:val="nl-NL"/>
              </w:rPr>
              <w:t xml:space="preserve"> verworven rechten: deze kunnen afzonderlijk toegepast worden (geen pakket)</w:t>
            </w:r>
            <w:r w:rsidR="00821068">
              <w:rPr>
                <w:rFonts w:ascii="Arial" w:hAnsi="Arial" w:cs="Arial"/>
                <w:color w:val="7F7F7F" w:themeColor="text1" w:themeTint="80"/>
                <w:sz w:val="20"/>
                <w:szCs w:val="20"/>
                <w:lang w:val="nl-NL"/>
              </w:rPr>
              <w:t>;</w:t>
            </w:r>
          </w:p>
          <w:p w14:paraId="57E21E12" w14:textId="77777777" w:rsidR="00821068" w:rsidRPr="00F06E3C" w:rsidRDefault="00821068"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13"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 xml:space="preserve">Art 48, §1 geldelijk statuut: dit artikel bepaalt wat valt onder de keuze bedoeld in artikel 207 van de wet: het gaat over de geldelijke bepalingen en sociale voordelen als een pakket, </w:t>
            </w:r>
            <w:r w:rsidR="00821068">
              <w:rPr>
                <w:rFonts w:ascii="Arial" w:hAnsi="Arial" w:cs="Arial"/>
                <w:color w:val="7F7F7F" w:themeColor="text1" w:themeTint="80"/>
                <w:sz w:val="20"/>
                <w:szCs w:val="20"/>
                <w:lang w:val="nl-NL"/>
              </w:rPr>
              <w:t>nl</w:t>
            </w:r>
            <w:r w:rsidRPr="00F06E3C">
              <w:rPr>
                <w:rFonts w:ascii="Arial" w:hAnsi="Arial" w:cs="Arial"/>
                <w:color w:val="7F7F7F" w:themeColor="text1" w:themeTint="80"/>
                <w:sz w:val="20"/>
                <w:szCs w:val="20"/>
                <w:lang w:val="nl-NL"/>
              </w:rPr>
              <w:t>. het gehele oude geldelijke statuut.</w:t>
            </w:r>
          </w:p>
          <w:p w14:paraId="57E21E14"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 </w:t>
            </w:r>
          </w:p>
          <w:p w14:paraId="57E21E15" w14:textId="77777777" w:rsidR="005A20C2" w:rsidRDefault="005A20C2"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16"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De drie verschillen</w:t>
            </w:r>
            <w:r w:rsidR="005A20C2">
              <w:rPr>
                <w:rFonts w:ascii="Arial" w:hAnsi="Arial" w:cs="Arial"/>
                <w:color w:val="7F7F7F" w:themeColor="text1" w:themeTint="80"/>
                <w:sz w:val="20"/>
                <w:szCs w:val="20"/>
                <w:lang w:val="nl-NL"/>
              </w:rPr>
              <w:t>de artikelen vormen geen pakket.</w:t>
            </w:r>
            <w:r w:rsidRPr="00F06E3C">
              <w:rPr>
                <w:rFonts w:ascii="Arial" w:hAnsi="Arial" w:cs="Arial"/>
                <w:color w:val="7F7F7F" w:themeColor="text1" w:themeTint="80"/>
                <w:sz w:val="20"/>
                <w:szCs w:val="20"/>
                <w:lang w:val="nl-NL"/>
              </w:rPr>
              <w:t xml:space="preserve"> </w:t>
            </w:r>
            <w:r w:rsidR="005A20C2">
              <w:rPr>
                <w:rFonts w:ascii="Arial" w:hAnsi="Arial" w:cs="Arial"/>
                <w:color w:val="7F7F7F" w:themeColor="text1" w:themeTint="80"/>
                <w:sz w:val="20"/>
                <w:szCs w:val="20"/>
                <w:lang w:val="nl-NL"/>
              </w:rPr>
              <w:t>D</w:t>
            </w:r>
            <w:r w:rsidRPr="00F06E3C">
              <w:rPr>
                <w:rFonts w:ascii="Arial" w:hAnsi="Arial" w:cs="Arial"/>
                <w:color w:val="7F7F7F" w:themeColor="text1" w:themeTint="80"/>
                <w:sz w:val="20"/>
                <w:szCs w:val="20"/>
                <w:lang w:val="nl-NL"/>
              </w:rPr>
              <w:t>e keuze wordt afzonderlijk per artikel gemaakt. (met dien verstande dat een combinatie van artikel 48, §2 en 48, §1 niet mogelijk is, aangezien beide artikelen mekaar uitsluiten: artikel 48, §2 betekent dat men het nieuwe geldelijk statuut heeft, en art 48, §1 betekent dat men het oude geldelijk statuut behouden heeft).</w:t>
            </w:r>
          </w:p>
          <w:p w14:paraId="57E21E17" w14:textId="77777777" w:rsidR="0047633E" w:rsidRPr="004719BC" w:rsidDel="00E51B2A" w:rsidRDefault="0047633E"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18" w14:textId="77777777" w:rsidR="0019162D" w:rsidRPr="004719BC" w:rsidRDefault="0047633E"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4719BC">
              <w:rPr>
                <w:rFonts w:ascii="Arial" w:hAnsi="Arial" w:cs="Arial"/>
                <w:b/>
                <w:color w:val="7F7F7F" w:themeColor="text1" w:themeTint="80"/>
                <w:sz w:val="20"/>
                <w:szCs w:val="20"/>
                <w:lang w:val="fr-BE"/>
              </w:rPr>
              <w:lastRenderedPageBreak/>
              <w:t>Q</w:t>
            </w:r>
            <w:r>
              <w:rPr>
                <w:rFonts w:ascii="Arial" w:hAnsi="Arial" w:cs="Arial"/>
                <w:b/>
                <w:color w:val="7F7F7F" w:themeColor="text1" w:themeTint="80"/>
                <w:sz w:val="20"/>
                <w:szCs w:val="20"/>
                <w:lang w:val="fr-BE"/>
              </w:rPr>
              <w:t>7</w:t>
            </w:r>
            <w:r w:rsidRPr="004719BC">
              <w:rPr>
                <w:rFonts w:ascii="Arial" w:hAnsi="Arial" w:cs="Arial"/>
                <w:b/>
                <w:color w:val="7F7F7F" w:themeColor="text1" w:themeTint="80"/>
                <w:sz w:val="20"/>
                <w:szCs w:val="20"/>
                <w:lang w:val="fr-BE"/>
              </w:rPr>
              <w:t> :</w:t>
            </w:r>
            <w:r w:rsidRPr="004719BC">
              <w:rPr>
                <w:rFonts w:ascii="Arial" w:hAnsi="Arial" w:cs="Arial"/>
                <w:b/>
                <w:color w:val="7F7F7F" w:themeColor="text1" w:themeTint="80"/>
                <w:sz w:val="20"/>
                <w:szCs w:val="20"/>
                <w:lang w:val="fr-BE"/>
              </w:rPr>
              <w:tab/>
              <w:t>Les droits acquis prévus à l’article 48 du statut pécuniaire, à l’articl</w:t>
            </w:r>
            <w:r w:rsidR="00AC0BF3">
              <w:rPr>
                <w:rFonts w:ascii="Arial" w:hAnsi="Arial" w:cs="Arial"/>
                <w:b/>
                <w:color w:val="7F7F7F" w:themeColor="text1" w:themeTint="80"/>
                <w:sz w:val="20"/>
                <w:szCs w:val="20"/>
                <w:lang w:val="fr-BE"/>
              </w:rPr>
              <w:t xml:space="preserve">e </w:t>
            </w:r>
            <w:r w:rsidR="00AC0BF3" w:rsidRPr="00821068">
              <w:rPr>
                <w:rFonts w:ascii="Arial" w:hAnsi="Arial" w:cs="Arial"/>
                <w:b/>
                <w:color w:val="7F7F7F" w:themeColor="text1" w:themeTint="80"/>
                <w:sz w:val="20"/>
                <w:szCs w:val="20"/>
                <w:lang w:val="fr-BE"/>
              </w:rPr>
              <w:t>207</w:t>
            </w:r>
            <w:r w:rsidR="00AC0BF3">
              <w:rPr>
                <w:rFonts w:ascii="Arial" w:hAnsi="Arial" w:cs="Arial"/>
                <w:b/>
                <w:color w:val="7F7F7F" w:themeColor="text1" w:themeTint="80"/>
                <w:sz w:val="20"/>
                <w:szCs w:val="20"/>
                <w:lang w:val="fr-BE"/>
              </w:rPr>
              <w:t xml:space="preserve"> de la loi et à l’article</w:t>
            </w:r>
            <w:r w:rsidRPr="004719BC">
              <w:rPr>
                <w:rFonts w:ascii="Arial" w:hAnsi="Arial" w:cs="Arial"/>
                <w:b/>
                <w:color w:val="7F7F7F" w:themeColor="text1" w:themeTint="80"/>
                <w:sz w:val="20"/>
                <w:szCs w:val="20"/>
                <w:lang w:val="fr-BE"/>
              </w:rPr>
              <w:t xml:space="preserve"> 322, du statut administratif doivent-ils être considérés comme un ensemble ou peut-on choisir l’ancien ou le nouveau statut pour chaque droit séparément ? Par exemple, peut-on choisir de garder les congés et l’assurance hospitalisation de l’ancien statut </w:t>
            </w:r>
            <w:r w:rsidRPr="004719BC">
              <w:rPr>
                <w:rFonts w:ascii="Arial" w:hAnsi="Arial" w:cs="Arial"/>
                <w:b/>
                <w:color w:val="7F7F7F" w:themeColor="text1" w:themeTint="80"/>
                <w:sz w:val="20"/>
                <w:szCs w:val="20"/>
                <w:lang w:val="fr-BE"/>
              </w:rPr>
              <w:lastRenderedPageBreak/>
              <w:t>mais les chèques-repas et l’indemnité vélo du nouveau statut ?</w:t>
            </w:r>
          </w:p>
          <w:p w14:paraId="57E21E19" w14:textId="77777777" w:rsidR="0047633E" w:rsidRPr="0051644D"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La réglementation pour les droits acquis est la suivante : </w:t>
            </w:r>
          </w:p>
          <w:p w14:paraId="57E21E1A"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t>Art. 322 du statut administratif : on choisit l’ensemble de son a</w:t>
            </w:r>
            <w:r w:rsidR="00AC0BF3">
              <w:rPr>
                <w:rFonts w:ascii="Arial" w:hAnsi="Arial" w:cs="Arial"/>
                <w:color w:val="7F7F7F" w:themeColor="text1" w:themeTint="80"/>
                <w:sz w:val="20"/>
                <w:szCs w:val="20"/>
                <w:lang w:val="fr-BE"/>
              </w:rPr>
              <w:t>ncien régime de congé et non</w:t>
            </w:r>
            <w:r w:rsidRPr="0051644D">
              <w:rPr>
                <w:rFonts w:ascii="Arial" w:hAnsi="Arial" w:cs="Arial"/>
                <w:color w:val="7F7F7F" w:themeColor="text1" w:themeTint="80"/>
                <w:sz w:val="20"/>
                <w:szCs w:val="20"/>
                <w:lang w:val="fr-BE"/>
              </w:rPr>
              <w:t xml:space="preserve"> certaines parties. En outre, les modalités relatives à ce régime de congé sont également d’application</w:t>
            </w:r>
            <w:r w:rsidR="00821068">
              <w:rPr>
                <w:rFonts w:ascii="Arial" w:hAnsi="Arial" w:cs="Arial"/>
                <w:color w:val="7F7F7F" w:themeColor="text1" w:themeTint="80"/>
                <w:sz w:val="20"/>
                <w:szCs w:val="20"/>
                <w:lang w:val="fr-BE"/>
              </w:rPr>
              <w:t>. Voir FAQ Statut administratif ;</w:t>
            </w:r>
          </w:p>
          <w:p w14:paraId="57E21E1B" w14:textId="77777777" w:rsidR="00821068" w:rsidRPr="0051644D" w:rsidRDefault="00821068"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1C"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t xml:space="preserve">Art. 48, §2 du statut pécuniaire : cet article prévoit </w:t>
            </w:r>
            <w:r w:rsidR="00821068">
              <w:rPr>
                <w:rFonts w:ascii="Arial" w:hAnsi="Arial" w:cs="Arial"/>
                <w:color w:val="7F7F7F" w:themeColor="text1" w:themeTint="80"/>
                <w:sz w:val="20"/>
                <w:szCs w:val="20"/>
                <w:lang w:val="fr-BE"/>
              </w:rPr>
              <w:t>cinq</w:t>
            </w:r>
            <w:r w:rsidRPr="0051644D">
              <w:rPr>
                <w:rFonts w:ascii="Arial" w:hAnsi="Arial" w:cs="Arial"/>
                <w:color w:val="7F7F7F" w:themeColor="text1" w:themeTint="80"/>
                <w:sz w:val="20"/>
                <w:szCs w:val="20"/>
                <w:lang w:val="fr-BE"/>
              </w:rPr>
              <w:t xml:space="preserve"> droits acquis : ceux-ci peuvent être appliqués séparément (pas d’ensemble) ;</w:t>
            </w:r>
          </w:p>
          <w:p w14:paraId="57E21E1D" w14:textId="77777777" w:rsidR="00821068" w:rsidRPr="0051644D" w:rsidRDefault="00821068"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1E" w14:textId="77777777" w:rsidR="0047633E" w:rsidRPr="0051644D"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t xml:space="preserve">Art. 48, §1er du statut pécuniaire : cet article </w:t>
            </w:r>
            <w:r>
              <w:rPr>
                <w:rFonts w:ascii="Arial" w:hAnsi="Arial" w:cs="Arial"/>
                <w:color w:val="7F7F7F" w:themeColor="text1" w:themeTint="80"/>
                <w:sz w:val="20"/>
                <w:szCs w:val="20"/>
                <w:lang w:val="fr-BE"/>
              </w:rPr>
              <w:t>comprend</w:t>
            </w:r>
            <w:r w:rsidRPr="0051644D">
              <w:rPr>
                <w:rFonts w:ascii="Arial" w:hAnsi="Arial" w:cs="Arial"/>
                <w:color w:val="7F7F7F" w:themeColor="text1" w:themeTint="80"/>
                <w:sz w:val="20"/>
                <w:szCs w:val="20"/>
                <w:lang w:val="fr-BE"/>
              </w:rPr>
              <w:t xml:space="preserve"> les éléments qui tombent sous le choix dont mention à l’article 207 de la loi : il s’agit des dispositions pécuniaires et des avantages sociaux en tant qu’ensemble, à savoir la totalité de l’ancien statut pécuniaire. </w:t>
            </w:r>
          </w:p>
          <w:p w14:paraId="57E21E1F" w14:textId="77777777" w:rsidR="005A20C2" w:rsidRDefault="005A20C2"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20" w14:textId="77777777" w:rsidR="0047633E" w:rsidRPr="0051644D"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Les trois articles ne constituent pas un tout, le choix est posé pour chaque article séparément (étant entendu qu’une combinaison des articles 48, §2 et 48, §1 n’est pas possible, étant donné que ces deux articles s’excluent mutuellement : l’article 48, §2 vise le cas où l’on a le nouveau statut pécuniaire et l’article 48, §1er vise le cas où l’on a gardé l’ancien statut pécuniaire).</w:t>
            </w:r>
          </w:p>
          <w:p w14:paraId="57E21E21" w14:textId="77777777" w:rsidR="0047633E" w:rsidRPr="004719BC" w:rsidDel="00E51B2A" w:rsidRDefault="0047633E"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F17BAD" w:rsidRPr="00342AB4" w14:paraId="57E21E3E" w14:textId="77777777" w:rsidTr="003E5421">
        <w:tc>
          <w:tcPr>
            <w:tcW w:w="4557" w:type="dxa"/>
          </w:tcPr>
          <w:p w14:paraId="57E21E23" w14:textId="77777777" w:rsidR="0047633E" w:rsidRPr="0047633E" w:rsidRDefault="0047633E"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47633E">
              <w:rPr>
                <w:rFonts w:ascii="Arial" w:hAnsi="Arial" w:cs="Arial"/>
                <w:b/>
                <w:color w:val="7F7F7F" w:themeColor="text1" w:themeTint="80"/>
                <w:sz w:val="20"/>
                <w:szCs w:val="20"/>
                <w:lang w:val="nl-NL"/>
              </w:rPr>
              <w:lastRenderedPageBreak/>
              <w:t xml:space="preserve">V8: </w:t>
            </w:r>
            <w:r w:rsidRPr="0047633E">
              <w:rPr>
                <w:rFonts w:ascii="Arial" w:hAnsi="Arial" w:cs="Arial"/>
                <w:b/>
                <w:color w:val="7F7F7F" w:themeColor="text1" w:themeTint="80"/>
                <w:sz w:val="20"/>
                <w:szCs w:val="20"/>
                <w:lang w:val="nl-NL"/>
              </w:rPr>
              <w:tab/>
            </w:r>
            <w:r w:rsidR="00822A69">
              <w:rPr>
                <w:rFonts w:ascii="Arial" w:hAnsi="Arial" w:cs="Arial"/>
                <w:b/>
                <w:color w:val="7F7F7F" w:themeColor="text1" w:themeTint="80"/>
                <w:sz w:val="20"/>
                <w:szCs w:val="20"/>
                <w:lang w:val="nl-NL"/>
              </w:rPr>
              <w:t>Vóór de overgang naar de zone</w:t>
            </w:r>
            <w:r w:rsidRPr="0047633E">
              <w:rPr>
                <w:rFonts w:ascii="Arial" w:hAnsi="Arial" w:cs="Arial"/>
                <w:b/>
                <w:color w:val="7F7F7F" w:themeColor="text1" w:themeTint="80"/>
                <w:sz w:val="20"/>
                <w:szCs w:val="20"/>
                <w:lang w:val="nl-NL"/>
              </w:rPr>
              <w:t xml:space="preserve"> werd eervol ontslag verkregen na 30 jaar dienst, nu is dit 20 jaar. Krijgt het personeel</w:t>
            </w:r>
            <w:r w:rsidR="00822A69">
              <w:rPr>
                <w:rFonts w:ascii="Arial" w:hAnsi="Arial" w:cs="Arial"/>
                <w:b/>
                <w:color w:val="7F7F7F" w:themeColor="text1" w:themeTint="80"/>
                <w:sz w:val="20"/>
                <w:szCs w:val="20"/>
                <w:lang w:val="nl-NL"/>
              </w:rPr>
              <w:t>slid</w:t>
            </w:r>
            <w:r w:rsidRPr="0047633E">
              <w:rPr>
                <w:rFonts w:ascii="Arial" w:hAnsi="Arial" w:cs="Arial"/>
                <w:b/>
                <w:color w:val="7F7F7F" w:themeColor="text1" w:themeTint="80"/>
                <w:sz w:val="20"/>
                <w:szCs w:val="20"/>
                <w:lang w:val="nl-NL"/>
              </w:rPr>
              <w:t xml:space="preserve"> dat </w:t>
            </w:r>
            <w:r w:rsidR="00822A69" w:rsidRPr="0047633E">
              <w:rPr>
                <w:rFonts w:ascii="Arial" w:hAnsi="Arial" w:cs="Arial"/>
                <w:b/>
                <w:color w:val="7F7F7F" w:themeColor="text1" w:themeTint="80"/>
                <w:sz w:val="20"/>
                <w:szCs w:val="20"/>
                <w:lang w:val="nl-NL"/>
              </w:rPr>
              <w:t>eervol ontslag</w:t>
            </w:r>
            <w:r w:rsidR="00822A69">
              <w:rPr>
                <w:rFonts w:ascii="Arial" w:hAnsi="Arial" w:cs="Arial"/>
                <w:b/>
                <w:color w:val="7F7F7F" w:themeColor="text1" w:themeTint="80"/>
                <w:sz w:val="20"/>
                <w:szCs w:val="20"/>
                <w:lang w:val="nl-NL"/>
              </w:rPr>
              <w:t>en wordt</w:t>
            </w:r>
            <w:r w:rsidR="00822A69" w:rsidRPr="0047633E">
              <w:rPr>
                <w:rFonts w:ascii="Arial" w:hAnsi="Arial" w:cs="Arial"/>
                <w:b/>
                <w:color w:val="7F7F7F" w:themeColor="text1" w:themeTint="80"/>
                <w:sz w:val="20"/>
                <w:szCs w:val="20"/>
                <w:lang w:val="nl-NL"/>
              </w:rPr>
              <w:t xml:space="preserve"> </w:t>
            </w:r>
            <w:r w:rsidRPr="0047633E">
              <w:rPr>
                <w:rFonts w:ascii="Arial" w:hAnsi="Arial" w:cs="Arial"/>
                <w:b/>
                <w:color w:val="7F7F7F" w:themeColor="text1" w:themeTint="80"/>
                <w:sz w:val="20"/>
                <w:szCs w:val="20"/>
                <w:lang w:val="nl-NL"/>
              </w:rPr>
              <w:t>na 20 jaar dienst</w:t>
            </w:r>
            <w:r w:rsidR="00822A69">
              <w:rPr>
                <w:rFonts w:ascii="Arial" w:hAnsi="Arial" w:cs="Arial"/>
                <w:b/>
                <w:color w:val="7F7F7F" w:themeColor="text1" w:themeTint="80"/>
                <w:sz w:val="20"/>
                <w:szCs w:val="20"/>
                <w:lang w:val="nl-NL"/>
              </w:rPr>
              <w:t>, een</w:t>
            </w:r>
            <w:r w:rsidRPr="0047633E">
              <w:rPr>
                <w:rFonts w:ascii="Arial" w:hAnsi="Arial" w:cs="Arial"/>
                <w:b/>
                <w:color w:val="7F7F7F" w:themeColor="text1" w:themeTint="80"/>
                <w:sz w:val="20"/>
                <w:szCs w:val="20"/>
                <w:lang w:val="nl-NL"/>
              </w:rPr>
              <w:t xml:space="preserve"> erkentelijkheidspremie? </w:t>
            </w:r>
          </w:p>
          <w:p w14:paraId="57E21E24"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25" w14:textId="77777777" w:rsidR="00EB6C7B" w:rsidRPr="0047633E" w:rsidRDefault="00EB6C7B" w:rsidP="0047633E">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26" w14:textId="77777777" w:rsidR="0047633E" w:rsidRPr="00F06E3C" w:rsidRDefault="0047633E" w:rsidP="0047633E">
            <w:pPr>
              <w:tabs>
                <w:tab w:val="left" w:pos="284"/>
                <w:tab w:val="left" w:pos="567"/>
                <w:tab w:val="left" w:pos="851"/>
                <w:tab w:val="left" w:pos="1134"/>
                <w:tab w:val="left" w:pos="1418"/>
                <w:tab w:val="left" w:pos="1701"/>
              </w:tabs>
              <w:jc w:val="center"/>
              <w:rPr>
                <w:rFonts w:ascii="Arial" w:hAnsi="Arial" w:cs="Arial"/>
                <w:color w:val="7F7F7F" w:themeColor="text1" w:themeTint="80"/>
                <w:sz w:val="20"/>
                <w:szCs w:val="20"/>
                <w:lang w:val="nl-NL"/>
              </w:rPr>
            </w:pPr>
          </w:p>
          <w:p w14:paraId="57E21E27" w14:textId="77777777" w:rsidR="0047633E" w:rsidRPr="00F06E3C" w:rsidRDefault="006362A9"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 xml:space="preserve">Artikel 305 van het administratief statuut bepaalt dat eervol ontslag kan toegekend worden aan een personeelslid, op zijn vraag, wanneer hij 20 jaar dienst heeft. Het nieuwe administratief statuut is op alle personeelsleden toepasselijk. De erkentelijkheidspremie is een  </w:t>
            </w:r>
            <w:r w:rsidR="0047633E" w:rsidRPr="00F06E3C">
              <w:rPr>
                <w:rFonts w:ascii="Arial" w:hAnsi="Arial" w:cs="Arial"/>
                <w:color w:val="7F7F7F" w:themeColor="text1" w:themeTint="80"/>
                <w:sz w:val="20"/>
                <w:szCs w:val="20"/>
                <w:lang w:val="nl-NL"/>
              </w:rPr>
              <w:t xml:space="preserve">geldelijk aspect en staat daar los van. </w:t>
            </w:r>
          </w:p>
          <w:p w14:paraId="57E21E28"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29"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Er zijn volgende mogelijkheden:</w:t>
            </w:r>
          </w:p>
          <w:p w14:paraId="57E21E2A"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2B" w14:textId="77777777" w:rsidR="0047633E"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 xml:space="preserve">Iemand heeft gekozen voor zijn </w:t>
            </w:r>
            <w:r w:rsidRPr="007D4CD1">
              <w:rPr>
                <w:rFonts w:ascii="Arial" w:hAnsi="Arial" w:cs="Arial"/>
                <w:color w:val="7F7F7F" w:themeColor="text1" w:themeTint="80"/>
                <w:sz w:val="20"/>
                <w:szCs w:val="20"/>
                <w:u w:val="single"/>
                <w:lang w:val="nl-NL"/>
              </w:rPr>
              <w:t>nieuwe geldelijk statuut</w:t>
            </w:r>
            <w:r w:rsidRPr="00F06E3C">
              <w:rPr>
                <w:rFonts w:ascii="Arial" w:hAnsi="Arial" w:cs="Arial"/>
                <w:color w:val="7F7F7F" w:themeColor="text1" w:themeTint="80"/>
                <w:sz w:val="20"/>
                <w:szCs w:val="20"/>
                <w:lang w:val="nl-NL"/>
              </w:rPr>
              <w:t xml:space="preserve"> en de </w:t>
            </w:r>
            <w:r w:rsidRPr="007D4CD1">
              <w:rPr>
                <w:rFonts w:ascii="Arial" w:hAnsi="Arial" w:cs="Arial"/>
                <w:color w:val="7F7F7F" w:themeColor="text1" w:themeTint="80"/>
                <w:sz w:val="20"/>
                <w:szCs w:val="20"/>
                <w:u w:val="single"/>
                <w:lang w:val="nl-NL"/>
              </w:rPr>
              <w:t>nieuwe erkentelijkheidspremie</w:t>
            </w:r>
            <w:r w:rsidRPr="00F06E3C">
              <w:rPr>
                <w:rFonts w:ascii="Arial" w:hAnsi="Arial" w:cs="Arial"/>
                <w:color w:val="7F7F7F" w:themeColor="text1" w:themeTint="80"/>
                <w:sz w:val="20"/>
                <w:szCs w:val="20"/>
                <w:lang w:val="nl-NL"/>
              </w:rPr>
              <w:t xml:space="preserve"> is gunstiger dan zijn oude: hij kan eervol ontslagen worden na 20 jaar en heeft recht op de nieuwe premie.</w:t>
            </w:r>
          </w:p>
          <w:p w14:paraId="57E21E2C" w14:textId="77777777" w:rsidR="006362A9" w:rsidRDefault="006362A9"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2D"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2E"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 xml:space="preserve">Iemand heeft gekozen voor zijn </w:t>
            </w:r>
            <w:r w:rsidRPr="007D4CD1">
              <w:rPr>
                <w:rFonts w:ascii="Arial" w:hAnsi="Arial" w:cs="Arial"/>
                <w:color w:val="7F7F7F" w:themeColor="text1" w:themeTint="80"/>
                <w:sz w:val="20"/>
                <w:szCs w:val="20"/>
                <w:u w:val="single"/>
                <w:lang w:val="nl-NL"/>
              </w:rPr>
              <w:t>nieuwe geldelijk statuut</w:t>
            </w:r>
            <w:r w:rsidRPr="00F06E3C">
              <w:rPr>
                <w:rFonts w:ascii="Arial" w:hAnsi="Arial" w:cs="Arial"/>
                <w:color w:val="7F7F7F" w:themeColor="text1" w:themeTint="80"/>
                <w:sz w:val="20"/>
                <w:szCs w:val="20"/>
                <w:lang w:val="nl-NL"/>
              </w:rPr>
              <w:t xml:space="preserve"> en de </w:t>
            </w:r>
            <w:r w:rsidRPr="007D4CD1">
              <w:rPr>
                <w:rFonts w:ascii="Arial" w:hAnsi="Arial" w:cs="Arial"/>
                <w:color w:val="7F7F7F" w:themeColor="text1" w:themeTint="80"/>
                <w:sz w:val="20"/>
                <w:szCs w:val="20"/>
                <w:u w:val="single"/>
                <w:lang w:val="nl-NL"/>
              </w:rPr>
              <w:t>oude erkentelijkheidspremie</w:t>
            </w:r>
            <w:r w:rsidRPr="00F06E3C">
              <w:rPr>
                <w:rFonts w:ascii="Arial" w:hAnsi="Arial" w:cs="Arial"/>
                <w:color w:val="7F7F7F" w:themeColor="text1" w:themeTint="80"/>
                <w:sz w:val="20"/>
                <w:szCs w:val="20"/>
                <w:lang w:val="nl-NL"/>
              </w:rPr>
              <w:t xml:space="preserve"> is gunstiger dan zijn nieuwe: hij kan eervol ontslagen worden na 20 jaar en heeft recht op de oude premie, voor zover hij aan de voorwaarden uit het oude organieke </w:t>
            </w:r>
            <w:r w:rsidRPr="00F06E3C">
              <w:rPr>
                <w:rFonts w:ascii="Arial" w:hAnsi="Arial" w:cs="Arial"/>
                <w:color w:val="7F7F7F" w:themeColor="text1" w:themeTint="80"/>
                <w:sz w:val="20"/>
                <w:szCs w:val="20"/>
                <w:lang w:val="nl-NL"/>
              </w:rPr>
              <w:lastRenderedPageBreak/>
              <w:t xml:space="preserve">reglement voldoet (in </w:t>
            </w:r>
            <w:proofErr w:type="spellStart"/>
            <w:r w:rsidRPr="00F06E3C">
              <w:rPr>
                <w:rFonts w:ascii="Arial" w:hAnsi="Arial" w:cs="Arial"/>
                <w:color w:val="7F7F7F" w:themeColor="text1" w:themeTint="80"/>
                <w:sz w:val="20"/>
                <w:szCs w:val="20"/>
                <w:lang w:val="nl-NL"/>
              </w:rPr>
              <w:t>casu</w:t>
            </w:r>
            <w:proofErr w:type="spellEnd"/>
            <w:r w:rsidRPr="00F06E3C">
              <w:rPr>
                <w:rFonts w:ascii="Arial" w:hAnsi="Arial" w:cs="Arial"/>
                <w:color w:val="7F7F7F" w:themeColor="text1" w:themeTint="80"/>
                <w:sz w:val="20"/>
                <w:szCs w:val="20"/>
                <w:lang w:val="nl-NL"/>
              </w:rPr>
              <w:t xml:space="preserve"> is dit 30 jaar dienst hebben om eervol ontslagen te kunnen worden). Indien hij niet aan de voorwaarde van 30 jaar dienst voldoet, kan hij afstand doen van zijn verworven recht en toch de nieuwe, minder gunstige, premie genieten.</w:t>
            </w:r>
          </w:p>
          <w:p w14:paraId="57E21E2F"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 </w:t>
            </w:r>
          </w:p>
          <w:p w14:paraId="57E21E30"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ab/>
              <w:t xml:space="preserve">Iemand heeft gekozen voor </w:t>
            </w:r>
            <w:r w:rsidRPr="007D4CD1">
              <w:rPr>
                <w:rFonts w:ascii="Arial" w:hAnsi="Arial" w:cs="Arial"/>
                <w:color w:val="7F7F7F" w:themeColor="text1" w:themeTint="80"/>
                <w:sz w:val="20"/>
                <w:szCs w:val="20"/>
                <w:u w:val="single"/>
                <w:lang w:val="nl-NL"/>
              </w:rPr>
              <w:t>oude geldelijke statuut</w:t>
            </w:r>
            <w:r w:rsidRPr="00F06E3C">
              <w:rPr>
                <w:rFonts w:ascii="Arial" w:hAnsi="Arial" w:cs="Arial"/>
                <w:color w:val="7F7F7F" w:themeColor="text1" w:themeTint="80"/>
                <w:sz w:val="20"/>
                <w:szCs w:val="20"/>
                <w:lang w:val="nl-NL"/>
              </w:rPr>
              <w:t xml:space="preserve">: hij kan eervol ontslagen worden na 20 jaar, maar heeft enkel recht op de oude premie, aangezien hij uitdrukkelijk gekozen heeft voor het oude statuut. Dit geldt voor zover hij aan de voorwaarden uit het oude organieke reglement voldoet (in </w:t>
            </w:r>
            <w:proofErr w:type="spellStart"/>
            <w:r w:rsidRPr="00F06E3C">
              <w:rPr>
                <w:rFonts w:ascii="Arial" w:hAnsi="Arial" w:cs="Arial"/>
                <w:color w:val="7F7F7F" w:themeColor="text1" w:themeTint="80"/>
                <w:sz w:val="20"/>
                <w:szCs w:val="20"/>
                <w:lang w:val="nl-NL"/>
              </w:rPr>
              <w:t>casu</w:t>
            </w:r>
            <w:proofErr w:type="spellEnd"/>
            <w:r w:rsidRPr="00F06E3C">
              <w:rPr>
                <w:rFonts w:ascii="Arial" w:hAnsi="Arial" w:cs="Arial"/>
                <w:color w:val="7F7F7F" w:themeColor="text1" w:themeTint="80"/>
                <w:sz w:val="20"/>
                <w:szCs w:val="20"/>
                <w:lang w:val="nl-NL"/>
              </w:rPr>
              <w:t xml:space="preserve"> is dit 30 jaar dienst hebben om eervol ontslagen te kunnen worden). Indien hij niet aan de voorwaarde van 30 jaar dienst voldoet, kan hij geen afstand doen van zijn verworven recht, aangezien hij uitdrukkelijk gekozen heeft voor het volledige oude geldelijke statuut, inclusief erkentelijkheidspremie. </w:t>
            </w:r>
          </w:p>
          <w:p w14:paraId="57E21E31" w14:textId="77777777" w:rsidR="0047633E" w:rsidRPr="00F06E3C" w:rsidRDefault="0047633E" w:rsidP="0047633E">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32" w14:textId="77777777" w:rsidR="00F17BAD" w:rsidRPr="0047633E" w:rsidRDefault="00F17BAD" w:rsidP="004719B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 </w:t>
            </w:r>
          </w:p>
        </w:tc>
        <w:tc>
          <w:tcPr>
            <w:tcW w:w="4505" w:type="dxa"/>
          </w:tcPr>
          <w:p w14:paraId="57E21E33"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47633E">
              <w:rPr>
                <w:rFonts w:ascii="Arial" w:hAnsi="Arial" w:cs="Arial"/>
                <w:b/>
                <w:color w:val="7F7F7F" w:themeColor="text1" w:themeTint="80"/>
                <w:sz w:val="20"/>
                <w:szCs w:val="20"/>
                <w:lang w:val="fr-BE"/>
              </w:rPr>
              <w:lastRenderedPageBreak/>
              <w:t>Q</w:t>
            </w:r>
            <w:r w:rsidR="0047633E" w:rsidRPr="0047633E">
              <w:rPr>
                <w:rFonts w:ascii="Arial" w:hAnsi="Arial" w:cs="Arial"/>
                <w:b/>
                <w:color w:val="7F7F7F" w:themeColor="text1" w:themeTint="80"/>
                <w:sz w:val="20"/>
                <w:szCs w:val="20"/>
                <w:lang w:val="fr-BE"/>
              </w:rPr>
              <w:t>8</w:t>
            </w:r>
            <w:r w:rsidRPr="0047633E">
              <w:rPr>
                <w:rFonts w:ascii="Arial" w:hAnsi="Arial" w:cs="Arial"/>
                <w:b/>
                <w:color w:val="7F7F7F" w:themeColor="text1" w:themeTint="80"/>
                <w:sz w:val="20"/>
                <w:szCs w:val="20"/>
                <w:lang w:val="fr-BE"/>
              </w:rPr>
              <w:t xml:space="preserve"> : </w:t>
            </w:r>
            <w:r w:rsidRPr="0047633E">
              <w:rPr>
                <w:rFonts w:ascii="Arial" w:hAnsi="Arial" w:cs="Arial"/>
                <w:b/>
                <w:color w:val="7F7F7F" w:themeColor="text1" w:themeTint="80"/>
                <w:sz w:val="20"/>
                <w:szCs w:val="20"/>
                <w:lang w:val="fr-BE"/>
              </w:rPr>
              <w:tab/>
            </w:r>
            <w:r w:rsidR="003C43F1">
              <w:rPr>
                <w:rFonts w:ascii="Arial" w:hAnsi="Arial" w:cs="Arial"/>
                <w:b/>
                <w:color w:val="7F7F7F" w:themeColor="text1" w:themeTint="80"/>
                <w:sz w:val="20"/>
                <w:szCs w:val="20"/>
                <w:lang w:val="fr-BE"/>
              </w:rPr>
              <w:t>Avant le passage en zone</w:t>
            </w:r>
            <w:r w:rsidRPr="0047633E">
              <w:rPr>
                <w:rFonts w:ascii="Arial" w:hAnsi="Arial" w:cs="Arial"/>
                <w:b/>
                <w:color w:val="7F7F7F" w:themeColor="text1" w:themeTint="80"/>
                <w:sz w:val="20"/>
                <w:szCs w:val="20"/>
                <w:lang w:val="fr-BE"/>
              </w:rPr>
              <w:t xml:space="preserve">, la démission honorable était reçue après 30 années de service. Désormais, c’est après 20 années de service. Le membre du personnel qui </w:t>
            </w:r>
            <w:r w:rsidR="003C43F1">
              <w:rPr>
                <w:rFonts w:ascii="Arial" w:hAnsi="Arial" w:cs="Arial"/>
                <w:b/>
                <w:color w:val="7F7F7F" w:themeColor="text1" w:themeTint="80"/>
                <w:sz w:val="20"/>
                <w:szCs w:val="20"/>
                <w:lang w:val="fr-BE"/>
              </w:rPr>
              <w:t>reçoit une</w:t>
            </w:r>
            <w:r w:rsidRPr="0047633E">
              <w:rPr>
                <w:rFonts w:ascii="Arial" w:hAnsi="Arial" w:cs="Arial"/>
                <w:b/>
                <w:color w:val="7F7F7F" w:themeColor="text1" w:themeTint="80"/>
                <w:sz w:val="20"/>
                <w:szCs w:val="20"/>
                <w:lang w:val="fr-BE"/>
              </w:rPr>
              <w:t xml:space="preserve"> démission honorable après 20 années de service perçoit-il une allocation de reconnaissance ? </w:t>
            </w:r>
          </w:p>
          <w:p w14:paraId="57E21E34"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35" w14:textId="77777777" w:rsidR="006362A9" w:rsidRDefault="003C43F1" w:rsidP="003C43F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L’</w:t>
            </w:r>
            <w:r w:rsidR="00F17BAD" w:rsidRPr="0051644D">
              <w:rPr>
                <w:rFonts w:ascii="Arial" w:hAnsi="Arial" w:cs="Arial"/>
                <w:color w:val="7F7F7F" w:themeColor="text1" w:themeTint="80"/>
                <w:sz w:val="20"/>
                <w:szCs w:val="20"/>
                <w:lang w:val="fr-BE"/>
              </w:rPr>
              <w:t>art</w:t>
            </w:r>
            <w:r>
              <w:rPr>
                <w:rFonts w:ascii="Arial" w:hAnsi="Arial" w:cs="Arial"/>
                <w:color w:val="7F7F7F" w:themeColor="text1" w:themeTint="80"/>
                <w:sz w:val="20"/>
                <w:szCs w:val="20"/>
                <w:lang w:val="fr-BE"/>
              </w:rPr>
              <w:t>icle</w:t>
            </w:r>
            <w:r w:rsidR="00F17BAD" w:rsidRPr="0051644D">
              <w:rPr>
                <w:rFonts w:ascii="Arial" w:hAnsi="Arial" w:cs="Arial"/>
                <w:color w:val="7F7F7F" w:themeColor="text1" w:themeTint="80"/>
                <w:sz w:val="20"/>
                <w:szCs w:val="20"/>
                <w:lang w:val="fr-BE"/>
              </w:rPr>
              <w:t xml:space="preserve"> 305 </w:t>
            </w:r>
            <w:r>
              <w:rPr>
                <w:rFonts w:ascii="Arial" w:hAnsi="Arial" w:cs="Arial"/>
                <w:color w:val="7F7F7F" w:themeColor="text1" w:themeTint="80"/>
                <w:sz w:val="20"/>
                <w:szCs w:val="20"/>
                <w:lang w:val="fr-BE"/>
              </w:rPr>
              <w:t>du statut administratif prévoit que la démission honorable peut être accordée</w:t>
            </w:r>
            <w:r w:rsidR="00F17BAD" w:rsidRPr="0051644D">
              <w:rPr>
                <w:rFonts w:ascii="Arial" w:hAnsi="Arial" w:cs="Arial"/>
                <w:color w:val="7F7F7F" w:themeColor="text1" w:themeTint="80"/>
                <w:sz w:val="20"/>
                <w:szCs w:val="20"/>
                <w:lang w:val="fr-BE"/>
              </w:rPr>
              <w:t xml:space="preserve"> </w:t>
            </w:r>
            <w:r>
              <w:rPr>
                <w:rFonts w:ascii="Arial" w:hAnsi="Arial" w:cs="Arial"/>
                <w:color w:val="7F7F7F" w:themeColor="text1" w:themeTint="80"/>
                <w:sz w:val="20"/>
                <w:szCs w:val="20"/>
                <w:lang w:val="fr-BE"/>
              </w:rPr>
              <w:t xml:space="preserve">au membre du personnel, à sa demande, qui compte </w:t>
            </w:r>
            <w:r w:rsidR="00F17BAD" w:rsidRPr="0051644D">
              <w:rPr>
                <w:rFonts w:ascii="Arial" w:hAnsi="Arial" w:cs="Arial"/>
                <w:color w:val="7F7F7F" w:themeColor="text1" w:themeTint="80"/>
                <w:sz w:val="20"/>
                <w:szCs w:val="20"/>
                <w:lang w:val="fr-BE"/>
              </w:rPr>
              <w:t>20 années de service. Ce nouveau statut administratif s’applique à tous.</w:t>
            </w:r>
            <w:r w:rsidR="006362A9">
              <w:rPr>
                <w:rFonts w:ascii="Arial" w:hAnsi="Arial" w:cs="Arial"/>
                <w:color w:val="7F7F7F" w:themeColor="text1" w:themeTint="80"/>
                <w:sz w:val="20"/>
                <w:szCs w:val="20"/>
                <w:lang w:val="fr-BE"/>
              </w:rPr>
              <w:t xml:space="preserve"> </w:t>
            </w:r>
            <w:r>
              <w:rPr>
                <w:rFonts w:ascii="Arial" w:hAnsi="Arial" w:cs="Arial"/>
                <w:color w:val="7F7F7F" w:themeColor="text1" w:themeTint="80"/>
                <w:sz w:val="20"/>
                <w:szCs w:val="20"/>
                <w:lang w:val="fr-BE"/>
              </w:rPr>
              <w:t>L’</w:t>
            </w:r>
            <w:r w:rsidR="00F17BAD" w:rsidRPr="0051644D">
              <w:rPr>
                <w:rFonts w:ascii="Arial" w:hAnsi="Arial" w:cs="Arial"/>
                <w:color w:val="7F7F7F" w:themeColor="text1" w:themeTint="80"/>
                <w:sz w:val="20"/>
                <w:szCs w:val="20"/>
                <w:lang w:val="fr-BE"/>
              </w:rPr>
              <w:t xml:space="preserve"> allocation de reconnaissance est un aspect pécuniaire indépendant. </w:t>
            </w:r>
          </w:p>
          <w:p w14:paraId="57E21E36" w14:textId="77777777" w:rsidR="006362A9" w:rsidRDefault="006362A9" w:rsidP="003C43F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37" w14:textId="77777777" w:rsidR="00F17BAD" w:rsidRDefault="003C43F1" w:rsidP="003C43F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Plusieurs cas de figure sont possibles</w:t>
            </w:r>
            <w:r w:rsidR="00F17BAD" w:rsidRPr="0051644D">
              <w:rPr>
                <w:rFonts w:ascii="Arial" w:hAnsi="Arial" w:cs="Arial"/>
                <w:color w:val="7F7F7F" w:themeColor="text1" w:themeTint="80"/>
                <w:sz w:val="20"/>
                <w:szCs w:val="20"/>
                <w:lang w:val="fr-BE"/>
              </w:rPr>
              <w:t xml:space="preserve"> : </w:t>
            </w:r>
          </w:p>
          <w:p w14:paraId="57E21E38" w14:textId="77777777" w:rsidR="006362A9" w:rsidRPr="0051644D" w:rsidRDefault="006362A9" w:rsidP="003C43F1">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39"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r>
            <w:r w:rsidRPr="006362A9">
              <w:rPr>
                <w:rFonts w:ascii="Arial" w:hAnsi="Arial" w:cs="Arial"/>
                <w:color w:val="7F7F7F" w:themeColor="text1" w:themeTint="80"/>
                <w:sz w:val="20"/>
                <w:szCs w:val="20"/>
                <w:lang w:val="fr-BE"/>
              </w:rPr>
              <w:t xml:space="preserve">La personne a opté pour son </w:t>
            </w:r>
            <w:r w:rsidRPr="007D4CD1">
              <w:rPr>
                <w:rFonts w:ascii="Arial" w:hAnsi="Arial" w:cs="Arial"/>
                <w:color w:val="7F7F7F" w:themeColor="text1" w:themeTint="80"/>
                <w:sz w:val="20"/>
                <w:szCs w:val="20"/>
                <w:u w:val="single"/>
                <w:lang w:val="fr-BE"/>
              </w:rPr>
              <w:t>nouveau statut pécuniaire</w:t>
            </w:r>
            <w:r w:rsidRPr="006362A9">
              <w:rPr>
                <w:rFonts w:ascii="Arial" w:hAnsi="Arial" w:cs="Arial"/>
                <w:color w:val="7F7F7F" w:themeColor="text1" w:themeTint="80"/>
                <w:sz w:val="20"/>
                <w:szCs w:val="20"/>
                <w:lang w:val="fr-BE"/>
              </w:rPr>
              <w:t xml:space="preserve"> et l</w:t>
            </w:r>
            <w:r w:rsidR="003C43F1" w:rsidRPr="006362A9">
              <w:rPr>
                <w:rFonts w:ascii="Arial" w:hAnsi="Arial" w:cs="Arial"/>
                <w:color w:val="7F7F7F" w:themeColor="text1" w:themeTint="80"/>
                <w:sz w:val="20"/>
                <w:szCs w:val="20"/>
                <w:lang w:val="fr-BE"/>
              </w:rPr>
              <w:t xml:space="preserve">a </w:t>
            </w:r>
            <w:r w:rsidR="003C43F1" w:rsidRPr="007D4CD1">
              <w:rPr>
                <w:rFonts w:ascii="Arial" w:hAnsi="Arial" w:cs="Arial"/>
                <w:color w:val="7F7F7F" w:themeColor="text1" w:themeTint="80"/>
                <w:sz w:val="20"/>
                <w:szCs w:val="20"/>
                <w:u w:val="single"/>
                <w:lang w:val="fr-BE"/>
              </w:rPr>
              <w:t xml:space="preserve">nouvelle </w:t>
            </w:r>
            <w:r w:rsidRPr="007D4CD1">
              <w:rPr>
                <w:rFonts w:ascii="Arial" w:hAnsi="Arial" w:cs="Arial"/>
                <w:color w:val="7F7F7F" w:themeColor="text1" w:themeTint="80"/>
                <w:sz w:val="20"/>
                <w:szCs w:val="20"/>
                <w:u w:val="single"/>
                <w:lang w:val="fr-BE"/>
              </w:rPr>
              <w:t>allocation</w:t>
            </w:r>
            <w:r w:rsidRPr="0051644D">
              <w:rPr>
                <w:rFonts w:ascii="Arial" w:hAnsi="Arial" w:cs="Arial"/>
                <w:color w:val="7F7F7F" w:themeColor="text1" w:themeTint="80"/>
                <w:sz w:val="20"/>
                <w:szCs w:val="20"/>
                <w:lang w:val="fr-BE"/>
              </w:rPr>
              <w:t xml:space="preserve"> de reconnaissance est plus avantageuse que dans l’ancien statut : il peut recevoir une démission honorable après 20 ans et a droit à la nouvelle allocation.</w:t>
            </w:r>
          </w:p>
          <w:p w14:paraId="57E21E3A" w14:textId="77777777" w:rsidR="00F17BAD" w:rsidRPr="0051644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3B"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t xml:space="preserve">La personne a opté pour son </w:t>
            </w:r>
            <w:r w:rsidRPr="003C43F1">
              <w:rPr>
                <w:rFonts w:ascii="Arial" w:hAnsi="Arial" w:cs="Arial"/>
                <w:color w:val="7F7F7F" w:themeColor="text1" w:themeTint="80"/>
                <w:sz w:val="20"/>
                <w:szCs w:val="20"/>
                <w:u w:val="single"/>
                <w:lang w:val="fr-BE"/>
              </w:rPr>
              <w:t>nouveau statut pécuniaire</w:t>
            </w:r>
            <w:r w:rsidRPr="0051644D">
              <w:rPr>
                <w:rFonts w:ascii="Arial" w:hAnsi="Arial" w:cs="Arial"/>
                <w:color w:val="7F7F7F" w:themeColor="text1" w:themeTint="80"/>
                <w:sz w:val="20"/>
                <w:szCs w:val="20"/>
                <w:lang w:val="fr-BE"/>
              </w:rPr>
              <w:t xml:space="preserve"> et </w:t>
            </w:r>
            <w:r w:rsidRPr="003C43F1">
              <w:rPr>
                <w:rFonts w:ascii="Arial" w:hAnsi="Arial" w:cs="Arial"/>
                <w:color w:val="7F7F7F" w:themeColor="text1" w:themeTint="80"/>
                <w:sz w:val="20"/>
                <w:szCs w:val="20"/>
                <w:u w:val="single"/>
                <w:lang w:val="fr-BE"/>
              </w:rPr>
              <w:t>l’ancienne allocation</w:t>
            </w:r>
            <w:r w:rsidRPr="0051644D">
              <w:rPr>
                <w:rFonts w:ascii="Arial" w:hAnsi="Arial" w:cs="Arial"/>
                <w:color w:val="7F7F7F" w:themeColor="text1" w:themeTint="80"/>
                <w:sz w:val="20"/>
                <w:szCs w:val="20"/>
                <w:lang w:val="fr-BE"/>
              </w:rPr>
              <w:t xml:space="preserve"> de reconnaissance est plus avantageuse que celle prévue dans le nouveau statut : il peut recevoir la démission honorable après 20 ans et a droit à l’ancienne allocation, pour autant qu’il réponde </w:t>
            </w:r>
            <w:r w:rsidRPr="0051644D">
              <w:rPr>
                <w:rFonts w:ascii="Arial" w:hAnsi="Arial" w:cs="Arial"/>
                <w:color w:val="7F7F7F" w:themeColor="text1" w:themeTint="80"/>
                <w:sz w:val="20"/>
                <w:szCs w:val="20"/>
                <w:lang w:val="fr-BE"/>
              </w:rPr>
              <w:lastRenderedPageBreak/>
              <w:t xml:space="preserve">aux conditions de l’ancien règlement organique (en l’occurrence, comptabiliser 30 années de service pour pouvoir recevoir la démission honorable). S’il ne répond pas à la condition des 30 ans, il peut renoncer à son droit acquis et bénéficier </w:t>
            </w:r>
            <w:r w:rsidR="003C43F1">
              <w:rPr>
                <w:rFonts w:ascii="Arial" w:hAnsi="Arial" w:cs="Arial"/>
                <w:color w:val="7F7F7F" w:themeColor="text1" w:themeTint="80"/>
                <w:sz w:val="20"/>
                <w:szCs w:val="20"/>
                <w:lang w:val="fr-BE"/>
              </w:rPr>
              <w:t xml:space="preserve">alors </w:t>
            </w:r>
            <w:r w:rsidRPr="0051644D">
              <w:rPr>
                <w:rFonts w:ascii="Arial" w:hAnsi="Arial" w:cs="Arial"/>
                <w:color w:val="7F7F7F" w:themeColor="text1" w:themeTint="80"/>
                <w:sz w:val="20"/>
                <w:szCs w:val="20"/>
                <w:lang w:val="fr-BE"/>
              </w:rPr>
              <w:t>de la nouvelle allocation, moins avantageuse.</w:t>
            </w:r>
          </w:p>
          <w:p w14:paraId="57E21E3C" w14:textId="77777777" w:rsidR="00F17BAD" w:rsidRDefault="00F17BAD" w:rsidP="00F17BAD">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ab/>
              <w:t>La personne a opté pour l</w:t>
            </w:r>
            <w:r w:rsidRPr="003C43F1">
              <w:rPr>
                <w:rFonts w:ascii="Arial" w:hAnsi="Arial" w:cs="Arial"/>
                <w:color w:val="7F7F7F" w:themeColor="text1" w:themeTint="80"/>
                <w:sz w:val="20"/>
                <w:szCs w:val="20"/>
                <w:u w:val="single"/>
                <w:lang w:val="fr-BE"/>
              </w:rPr>
              <w:t>’ancien statut pécuniaire</w:t>
            </w:r>
            <w:r w:rsidRPr="0051644D">
              <w:rPr>
                <w:rFonts w:ascii="Arial" w:hAnsi="Arial" w:cs="Arial"/>
                <w:color w:val="7F7F7F" w:themeColor="text1" w:themeTint="80"/>
                <w:sz w:val="20"/>
                <w:szCs w:val="20"/>
                <w:lang w:val="fr-BE"/>
              </w:rPr>
              <w:t>: il peut recevoir la démission honorable après 20 ans, mais a uniquement droit à l’ancienne allocation, étant donné qu’il a expressément opté pour l’ancien statut. Cette disposition s’applique pour autant qu’il réponde aux conditions de l’ancien règlement organique (en l’occurrence, comptabiliser 30 années de service pour pouvoir recevoir la démission honorable). S’il ne répond pas à la condition des 30 ans, il ne peut pas non plus renoncer à son droit acquis, étant donné qu’il a expressément choisi l’intégralité de l’ancien statut pécuniaire, y compris l’allocation de reconnaissance.</w:t>
            </w:r>
          </w:p>
          <w:p w14:paraId="57E21E3D" w14:textId="77777777" w:rsidR="00F17BAD" w:rsidRPr="00E83861" w:rsidRDefault="00F17BAD" w:rsidP="004719BC">
            <w:pPr>
              <w:tabs>
                <w:tab w:val="left" w:pos="284"/>
                <w:tab w:val="left" w:pos="567"/>
                <w:tab w:val="left" w:pos="851"/>
                <w:tab w:val="left" w:pos="1134"/>
                <w:tab w:val="left" w:pos="1418"/>
                <w:tab w:val="left" w:pos="1701"/>
              </w:tabs>
              <w:jc w:val="both"/>
              <w:rPr>
                <w:rFonts w:ascii="Arial" w:hAnsi="Arial" w:cs="Arial"/>
                <w:sz w:val="20"/>
                <w:szCs w:val="20"/>
                <w:lang w:val="fr-FR"/>
              </w:rPr>
            </w:pPr>
          </w:p>
        </w:tc>
      </w:tr>
      <w:tr w:rsidR="004719BC" w:rsidRPr="00342AB4" w14:paraId="57E21E43" w14:textId="77777777" w:rsidTr="003E5421">
        <w:tc>
          <w:tcPr>
            <w:tcW w:w="4557" w:type="dxa"/>
          </w:tcPr>
          <w:p w14:paraId="57E21E3F" w14:textId="77777777" w:rsidR="004719BC" w:rsidRPr="00E86E70" w:rsidRDefault="004719BC" w:rsidP="004719BC">
            <w:pPr>
              <w:tabs>
                <w:tab w:val="left" w:pos="284"/>
                <w:tab w:val="left" w:pos="567"/>
                <w:tab w:val="left" w:pos="851"/>
                <w:tab w:val="left" w:pos="1134"/>
                <w:tab w:val="left" w:pos="1418"/>
                <w:tab w:val="left" w:pos="1701"/>
              </w:tabs>
              <w:jc w:val="both"/>
              <w:rPr>
                <w:rFonts w:ascii="Arial" w:hAnsi="Arial" w:cs="Arial"/>
                <w:sz w:val="20"/>
                <w:szCs w:val="20"/>
              </w:rPr>
            </w:pPr>
            <w:r w:rsidRPr="001E2CA1">
              <w:rPr>
                <w:rFonts w:ascii="Arial" w:hAnsi="Arial" w:cs="Arial"/>
                <w:sz w:val="20"/>
                <w:szCs w:val="20"/>
                <w:lang w:val="fr-BE"/>
              </w:rPr>
              <w:lastRenderedPageBreak/>
              <w:tab/>
            </w:r>
            <w:r w:rsidRPr="001E2CA1">
              <w:rPr>
                <w:rFonts w:ascii="Arial" w:hAnsi="Arial" w:cs="Arial"/>
                <w:sz w:val="20"/>
                <w:szCs w:val="20"/>
                <w:lang w:val="fr-BE"/>
              </w:rPr>
              <w:tab/>
            </w:r>
            <w:r w:rsidRPr="00F302FF">
              <w:rPr>
                <w:rFonts w:ascii="Arial" w:hAnsi="Arial" w:cs="Arial"/>
                <w:sz w:val="20"/>
                <w:szCs w:val="20"/>
              </w:rPr>
              <w:t xml:space="preserve">§ 3. Om zijn rechten op een verhoogd pensioen te behouden, kan het beroepspersoneelslid dat geen gebruik maakt van de mogelijkheid bedoeld in artikel 207 van de wet van 15 mei 2007 en dat voor de inwerkingtreding van dit statuut een verhoging van zijn weddenschaal voor nachtprestaties en prestaties op zon- en feestdagen genoot, op zijn verzoek, blijven genieten van de bepalingen die </w:t>
            </w:r>
            <w:proofErr w:type="spellStart"/>
            <w:r w:rsidRPr="00F302FF">
              <w:rPr>
                <w:rFonts w:ascii="Arial" w:hAnsi="Arial" w:cs="Arial"/>
                <w:sz w:val="20"/>
                <w:szCs w:val="20"/>
              </w:rPr>
              <w:t>terzake</w:t>
            </w:r>
            <w:proofErr w:type="spellEnd"/>
            <w:r w:rsidRPr="00F302FF">
              <w:rPr>
                <w:rFonts w:ascii="Arial" w:hAnsi="Arial" w:cs="Arial"/>
                <w:sz w:val="20"/>
                <w:szCs w:val="20"/>
              </w:rPr>
              <w:t xml:space="preserve"> van toepassing waren. In dit geval heeft hij geen recht op de premie voor </w:t>
            </w:r>
            <w:proofErr w:type="spellStart"/>
            <w:r w:rsidRPr="00F302FF">
              <w:rPr>
                <w:rFonts w:ascii="Arial" w:hAnsi="Arial" w:cs="Arial"/>
                <w:sz w:val="20"/>
                <w:szCs w:val="20"/>
              </w:rPr>
              <w:t>operationaliteit</w:t>
            </w:r>
            <w:proofErr w:type="spellEnd"/>
            <w:r w:rsidRPr="00F302FF">
              <w:rPr>
                <w:rFonts w:ascii="Arial" w:hAnsi="Arial" w:cs="Arial"/>
                <w:sz w:val="20"/>
                <w:szCs w:val="20"/>
              </w:rPr>
              <w:t xml:space="preserve"> en onregelmatige prestaties bedoeld in artikel 25.</w:t>
            </w:r>
          </w:p>
          <w:p w14:paraId="57E21E40" w14:textId="77777777" w:rsidR="004719BC" w:rsidRPr="004719BC" w:rsidDel="00377650" w:rsidRDefault="004719BC" w:rsidP="004719B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41" w14:textId="77777777" w:rsidR="004719BC" w:rsidRPr="00E83861" w:rsidRDefault="004719BC" w:rsidP="004719BC">
            <w:pPr>
              <w:tabs>
                <w:tab w:val="left" w:pos="284"/>
                <w:tab w:val="left" w:pos="567"/>
                <w:tab w:val="left" w:pos="851"/>
                <w:tab w:val="left" w:pos="1134"/>
                <w:tab w:val="left" w:pos="1418"/>
                <w:tab w:val="left" w:pos="1701"/>
              </w:tabs>
              <w:jc w:val="both"/>
              <w:rPr>
                <w:rFonts w:ascii="Arial" w:hAnsi="Arial" w:cs="Arial"/>
                <w:sz w:val="20"/>
                <w:szCs w:val="20"/>
                <w:lang w:val="fr-FR"/>
              </w:rPr>
            </w:pPr>
            <w:r w:rsidRPr="001E2CA1">
              <w:rPr>
                <w:rFonts w:ascii="Arial" w:hAnsi="Arial" w:cs="Arial"/>
                <w:sz w:val="20"/>
                <w:szCs w:val="20"/>
              </w:rPr>
              <w:tab/>
            </w:r>
            <w:r w:rsidRPr="00E83861">
              <w:rPr>
                <w:rFonts w:ascii="Arial" w:hAnsi="Arial" w:cs="Arial"/>
                <w:sz w:val="20"/>
                <w:szCs w:val="20"/>
                <w:lang w:val="fr-FR"/>
              </w:rPr>
              <w:t>§ 3. Afin de maintenir ses droits à une pension majorée, le membre du personnel professionnel qui ne fait pas usage de la faculté visée à l'article 207 de la loi du 15 mai 2007 et qui, avant l'entrée en vigueur du présent statut, bénéficiait d'une majoration de son échelle de traitement pour prestations nocturnes et dominicales peut, à sa demande, continuer à bénéficier des dispositions qui étaient applicables en la matière. Dans ce cas, il ne bénéficie pas de la prime d'opérationnalité et de prestations irrégulières visée à l'article 25.</w:t>
            </w:r>
          </w:p>
          <w:p w14:paraId="57E21E42" w14:textId="77777777" w:rsidR="004719BC" w:rsidRDefault="004719BC" w:rsidP="004719B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645ADB" w:rsidRPr="00342AB4" w14:paraId="57E21E48" w14:textId="77777777" w:rsidTr="003E5421">
        <w:tc>
          <w:tcPr>
            <w:tcW w:w="4557" w:type="dxa"/>
          </w:tcPr>
          <w:p w14:paraId="57E21E44"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49.</w:t>
            </w:r>
            <w:r w:rsidRPr="00F302FF">
              <w:rPr>
                <w:rFonts w:ascii="Arial" w:hAnsi="Arial" w:cs="Arial"/>
                <w:sz w:val="20"/>
                <w:szCs w:val="20"/>
              </w:rPr>
              <w:t xml:space="preserve"> Bij de inwerkingtreding van dit statuut, voor het beroepspersoneelslid dat geen officier is, geniet dit personeelslid de in bijlage 3 vastgelegde weddeschaal, volgens zijn graad, de weddeschaal die hij voordien genoot en, desgevallend, zijn geldelijke anciënniteit.</w:t>
            </w:r>
          </w:p>
          <w:p w14:paraId="57E21E45" w14:textId="77777777" w:rsidR="00645ADB" w:rsidRPr="00922FC7" w:rsidRDefault="00645ADB"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E46" w14:textId="77777777" w:rsidR="00645ADB" w:rsidRPr="00E83861" w:rsidRDefault="00645ADB" w:rsidP="00645ADB">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49.</w:t>
            </w:r>
            <w:r w:rsidRPr="00E83861">
              <w:rPr>
                <w:rFonts w:ascii="Arial" w:hAnsi="Arial" w:cs="Arial"/>
                <w:sz w:val="20"/>
                <w:szCs w:val="20"/>
                <w:lang w:val="fr-FR"/>
              </w:rPr>
              <w:t xml:space="preserve"> Lors de l'entrée en vigueur du présent statut pour le membre du personnel professionnel non officier, ce membre du personnel bénéficie de l'échelle de traitement fixée dans l'annexe 3 en fonction de son grade, de l'échelle dont il bénéficiait précédemment et, le cas échéant, de son ancienneté pécuniaire.</w:t>
            </w:r>
          </w:p>
          <w:p w14:paraId="57E21E47" w14:textId="77777777" w:rsidR="00645ADB" w:rsidRPr="00392DAA" w:rsidRDefault="00645ADB" w:rsidP="00392DA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645ADB" w:rsidRPr="00342AB4" w14:paraId="57E21E54" w14:textId="77777777" w:rsidTr="003E5421">
        <w:tc>
          <w:tcPr>
            <w:tcW w:w="4557" w:type="dxa"/>
          </w:tcPr>
          <w:p w14:paraId="57E21E49" w14:textId="77777777" w:rsidR="00645ADB" w:rsidRPr="00645ADB"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645ADB">
              <w:rPr>
                <w:rFonts w:ascii="Arial" w:hAnsi="Arial" w:cs="Arial"/>
                <w:b/>
                <w:color w:val="7F7F7F" w:themeColor="text1" w:themeTint="80"/>
                <w:sz w:val="20"/>
                <w:szCs w:val="20"/>
                <w:lang w:val="nl-NL"/>
              </w:rPr>
              <w:t xml:space="preserve">V1: </w:t>
            </w:r>
            <w:r w:rsidRPr="00645ADB">
              <w:rPr>
                <w:rFonts w:ascii="Arial" w:hAnsi="Arial" w:cs="Arial"/>
                <w:b/>
                <w:color w:val="7F7F7F" w:themeColor="text1" w:themeTint="80"/>
                <w:sz w:val="20"/>
                <w:szCs w:val="20"/>
                <w:lang w:val="nl-NL"/>
              </w:rPr>
              <w:tab/>
              <w:t>Indien iemand kiest voor behoud van het oude geldelijk statuut (art</w:t>
            </w:r>
            <w:r w:rsidR="00DF375D">
              <w:rPr>
                <w:rFonts w:ascii="Arial" w:hAnsi="Arial" w:cs="Arial"/>
                <w:b/>
                <w:color w:val="7F7F7F" w:themeColor="text1" w:themeTint="80"/>
                <w:sz w:val="20"/>
                <w:szCs w:val="20"/>
                <w:lang w:val="nl-NL"/>
              </w:rPr>
              <w:t>.</w:t>
            </w:r>
            <w:r w:rsidRPr="00645ADB">
              <w:rPr>
                <w:rFonts w:ascii="Arial" w:hAnsi="Arial" w:cs="Arial"/>
                <w:b/>
                <w:color w:val="7F7F7F" w:themeColor="text1" w:themeTint="80"/>
                <w:sz w:val="20"/>
                <w:szCs w:val="20"/>
                <w:lang w:val="nl-NL"/>
              </w:rPr>
              <w:t xml:space="preserve"> 207 wet) en verder blijft doorgroeien in zijn oude functionele loopbaan, </w:t>
            </w:r>
            <w:r w:rsidR="00DF375D">
              <w:rPr>
                <w:rFonts w:ascii="Arial" w:hAnsi="Arial" w:cs="Arial"/>
                <w:b/>
                <w:color w:val="7F7F7F" w:themeColor="text1" w:themeTint="80"/>
                <w:sz w:val="20"/>
                <w:szCs w:val="20"/>
                <w:lang w:val="nl-NL"/>
              </w:rPr>
              <w:t xml:space="preserve">maar </w:t>
            </w:r>
            <w:r w:rsidR="00DF375D" w:rsidRPr="00645ADB">
              <w:rPr>
                <w:rFonts w:ascii="Arial" w:hAnsi="Arial" w:cs="Arial"/>
                <w:b/>
                <w:color w:val="7F7F7F" w:themeColor="text1" w:themeTint="80"/>
                <w:sz w:val="20"/>
                <w:szCs w:val="20"/>
                <w:lang w:val="nl-NL"/>
              </w:rPr>
              <w:t xml:space="preserve">er later (na 1.1.2015) voor </w:t>
            </w:r>
            <w:r w:rsidRPr="00645ADB">
              <w:rPr>
                <w:rFonts w:ascii="Arial" w:hAnsi="Arial" w:cs="Arial"/>
                <w:b/>
                <w:color w:val="7F7F7F" w:themeColor="text1" w:themeTint="80"/>
                <w:sz w:val="20"/>
                <w:szCs w:val="20"/>
                <w:lang w:val="nl-NL"/>
              </w:rPr>
              <w:t xml:space="preserve">kiest </w:t>
            </w:r>
            <w:r w:rsidR="00DF375D" w:rsidRPr="00645ADB">
              <w:rPr>
                <w:rFonts w:ascii="Arial" w:hAnsi="Arial" w:cs="Arial"/>
                <w:b/>
                <w:color w:val="7F7F7F" w:themeColor="text1" w:themeTint="80"/>
                <w:sz w:val="20"/>
                <w:szCs w:val="20"/>
                <w:lang w:val="nl-NL"/>
              </w:rPr>
              <w:t xml:space="preserve">om </w:t>
            </w:r>
            <w:r w:rsidRPr="00645ADB">
              <w:rPr>
                <w:rFonts w:ascii="Arial" w:hAnsi="Arial" w:cs="Arial"/>
                <w:b/>
                <w:color w:val="7F7F7F" w:themeColor="text1" w:themeTint="80"/>
                <w:sz w:val="20"/>
                <w:szCs w:val="20"/>
                <w:lang w:val="nl-NL"/>
              </w:rPr>
              <w:t xml:space="preserve">toch over te stappen naar het nieuwe geldelijk statuut, hoe wordt hij dan ingeschaald in de nieuwe weddenschalen? </w:t>
            </w:r>
          </w:p>
          <w:p w14:paraId="57E21E4A"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4B" w14:textId="77777777" w:rsidR="0019162D" w:rsidRPr="00F06E3C" w:rsidRDefault="0019162D"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4C" w14:textId="77777777" w:rsidR="001B458C"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Indien iemand kiest voor het oude geldelijk statuut, kan </w:t>
            </w:r>
            <w:r w:rsidR="001B458C">
              <w:rPr>
                <w:rFonts w:ascii="Arial" w:hAnsi="Arial" w:cs="Arial"/>
                <w:color w:val="7F7F7F" w:themeColor="text1" w:themeTint="80"/>
                <w:sz w:val="20"/>
                <w:szCs w:val="20"/>
                <w:lang w:val="nl-NL"/>
              </w:rPr>
              <w:t>hij</w:t>
            </w:r>
            <w:r w:rsidRPr="00F06E3C">
              <w:rPr>
                <w:rFonts w:ascii="Arial" w:hAnsi="Arial" w:cs="Arial"/>
                <w:color w:val="7F7F7F" w:themeColor="text1" w:themeTint="80"/>
                <w:sz w:val="20"/>
                <w:szCs w:val="20"/>
                <w:lang w:val="nl-NL"/>
              </w:rPr>
              <w:t xml:space="preserve"> inderdaad verder genieten van de louter gelde</w:t>
            </w:r>
            <w:r w:rsidR="00DF375D">
              <w:rPr>
                <w:rFonts w:ascii="Arial" w:hAnsi="Arial" w:cs="Arial"/>
                <w:color w:val="7F7F7F" w:themeColor="text1" w:themeTint="80"/>
                <w:sz w:val="20"/>
                <w:szCs w:val="20"/>
                <w:lang w:val="nl-NL"/>
              </w:rPr>
              <w:t>lijke bevorderingen in wedde</w:t>
            </w:r>
            <w:r w:rsidRPr="00F06E3C">
              <w:rPr>
                <w:rFonts w:ascii="Arial" w:hAnsi="Arial" w:cs="Arial"/>
                <w:color w:val="7F7F7F" w:themeColor="text1" w:themeTint="80"/>
                <w:sz w:val="20"/>
                <w:szCs w:val="20"/>
                <w:lang w:val="nl-NL"/>
              </w:rPr>
              <w:t xml:space="preserve">schaal </w:t>
            </w:r>
            <w:r w:rsidR="001B458C">
              <w:rPr>
                <w:rFonts w:ascii="Arial" w:hAnsi="Arial" w:cs="Arial"/>
                <w:color w:val="7F7F7F" w:themeColor="text1" w:themeTint="80"/>
                <w:sz w:val="20"/>
                <w:szCs w:val="20"/>
                <w:lang w:val="nl-NL"/>
              </w:rPr>
              <w:t>zoals</w:t>
            </w:r>
            <w:r w:rsidRPr="00F06E3C">
              <w:rPr>
                <w:rFonts w:ascii="Arial" w:hAnsi="Arial" w:cs="Arial"/>
                <w:color w:val="7F7F7F" w:themeColor="text1" w:themeTint="80"/>
                <w:sz w:val="20"/>
                <w:szCs w:val="20"/>
                <w:lang w:val="nl-NL"/>
              </w:rPr>
              <w:t xml:space="preserve"> deze in het oude gemeentelijk statuut </w:t>
            </w:r>
            <w:r w:rsidR="00D5020A">
              <w:rPr>
                <w:rFonts w:ascii="Arial" w:hAnsi="Arial" w:cs="Arial"/>
                <w:color w:val="7F7F7F" w:themeColor="text1" w:themeTint="80"/>
                <w:sz w:val="20"/>
                <w:szCs w:val="20"/>
                <w:lang w:val="nl-NL"/>
              </w:rPr>
              <w:t>bepaald</w:t>
            </w:r>
            <w:r w:rsidRPr="00F06E3C">
              <w:rPr>
                <w:rFonts w:ascii="Arial" w:hAnsi="Arial" w:cs="Arial"/>
                <w:color w:val="7F7F7F" w:themeColor="text1" w:themeTint="80"/>
                <w:sz w:val="20"/>
                <w:szCs w:val="20"/>
                <w:lang w:val="nl-NL"/>
              </w:rPr>
              <w:t xml:space="preserve"> waren. Op het moment dat </w:t>
            </w:r>
            <w:r w:rsidR="00DF375D">
              <w:rPr>
                <w:rFonts w:ascii="Arial" w:hAnsi="Arial" w:cs="Arial"/>
                <w:color w:val="7F7F7F" w:themeColor="text1" w:themeTint="80"/>
                <w:sz w:val="20"/>
                <w:szCs w:val="20"/>
                <w:lang w:val="nl-NL"/>
              </w:rPr>
              <w:t>de persoon</w:t>
            </w:r>
            <w:r w:rsidRPr="00F06E3C">
              <w:rPr>
                <w:rFonts w:ascii="Arial" w:hAnsi="Arial" w:cs="Arial"/>
                <w:color w:val="7F7F7F" w:themeColor="text1" w:themeTint="80"/>
                <w:sz w:val="20"/>
                <w:szCs w:val="20"/>
                <w:lang w:val="nl-NL"/>
              </w:rPr>
              <w:t xml:space="preserve"> beslist</w:t>
            </w:r>
            <w:r w:rsidR="00DF375D">
              <w:rPr>
                <w:rFonts w:ascii="Arial" w:hAnsi="Arial" w:cs="Arial"/>
                <w:color w:val="7F7F7F" w:themeColor="text1" w:themeTint="80"/>
                <w:sz w:val="20"/>
                <w:szCs w:val="20"/>
                <w:lang w:val="nl-NL"/>
              </w:rPr>
              <w:t xml:space="preserve"> om</w:t>
            </w:r>
            <w:r w:rsidRPr="00F06E3C">
              <w:rPr>
                <w:rFonts w:ascii="Arial" w:hAnsi="Arial" w:cs="Arial"/>
                <w:color w:val="7F7F7F" w:themeColor="text1" w:themeTint="80"/>
                <w:sz w:val="20"/>
                <w:szCs w:val="20"/>
                <w:lang w:val="nl-NL"/>
              </w:rPr>
              <w:t xml:space="preserve"> in het nieuwe geldelijke statuut te stappen, </w:t>
            </w:r>
            <w:r w:rsidR="00D5020A">
              <w:rPr>
                <w:rFonts w:ascii="Arial" w:hAnsi="Arial" w:cs="Arial"/>
                <w:color w:val="7F7F7F" w:themeColor="text1" w:themeTint="80"/>
                <w:sz w:val="20"/>
                <w:szCs w:val="20"/>
                <w:lang w:val="nl-NL"/>
              </w:rPr>
              <w:t>zal</w:t>
            </w:r>
            <w:r w:rsidRPr="00F06E3C">
              <w:rPr>
                <w:rFonts w:ascii="Arial" w:hAnsi="Arial" w:cs="Arial"/>
                <w:color w:val="7F7F7F" w:themeColor="text1" w:themeTint="80"/>
                <w:sz w:val="20"/>
                <w:szCs w:val="20"/>
                <w:lang w:val="nl-NL"/>
              </w:rPr>
              <w:t xml:space="preserve"> hij ingeschaald</w:t>
            </w:r>
            <w:r w:rsidR="00D5020A">
              <w:rPr>
                <w:rFonts w:ascii="Arial" w:hAnsi="Arial" w:cs="Arial"/>
                <w:color w:val="7F7F7F" w:themeColor="text1" w:themeTint="80"/>
                <w:sz w:val="20"/>
                <w:szCs w:val="20"/>
                <w:lang w:val="nl-NL"/>
              </w:rPr>
              <w:t xml:space="preserve"> worden</w:t>
            </w:r>
            <w:r w:rsidRPr="00F06E3C">
              <w:rPr>
                <w:rFonts w:ascii="Arial" w:hAnsi="Arial" w:cs="Arial"/>
                <w:color w:val="7F7F7F" w:themeColor="text1" w:themeTint="80"/>
                <w:sz w:val="20"/>
                <w:szCs w:val="20"/>
                <w:lang w:val="nl-NL"/>
              </w:rPr>
              <w:t xml:space="preserve"> rekening </w:t>
            </w:r>
            <w:r w:rsidRPr="00F06E3C">
              <w:rPr>
                <w:rFonts w:ascii="Arial" w:hAnsi="Arial" w:cs="Arial"/>
                <w:color w:val="7F7F7F" w:themeColor="text1" w:themeTint="80"/>
                <w:sz w:val="20"/>
                <w:szCs w:val="20"/>
                <w:lang w:val="nl-NL"/>
              </w:rPr>
              <w:lastRenderedPageBreak/>
              <w:t xml:space="preserve">houdend met de situatie </w:t>
            </w:r>
            <w:r w:rsidR="00DF375D" w:rsidRPr="00F06E3C">
              <w:rPr>
                <w:rFonts w:ascii="Arial" w:hAnsi="Arial" w:cs="Arial"/>
                <w:color w:val="7F7F7F" w:themeColor="text1" w:themeTint="80"/>
                <w:sz w:val="20"/>
                <w:szCs w:val="20"/>
                <w:lang w:val="nl-NL"/>
              </w:rPr>
              <w:t xml:space="preserve">op dat moment </w:t>
            </w:r>
            <w:r w:rsidR="00DF375D">
              <w:rPr>
                <w:rFonts w:ascii="Arial" w:hAnsi="Arial" w:cs="Arial"/>
                <w:color w:val="7F7F7F" w:themeColor="text1" w:themeTint="80"/>
                <w:sz w:val="20"/>
                <w:szCs w:val="20"/>
                <w:lang w:val="nl-NL"/>
              </w:rPr>
              <w:t>(graad, wedde</w:t>
            </w:r>
            <w:r w:rsidRPr="00F06E3C">
              <w:rPr>
                <w:rFonts w:ascii="Arial" w:hAnsi="Arial" w:cs="Arial"/>
                <w:color w:val="7F7F7F" w:themeColor="text1" w:themeTint="80"/>
                <w:sz w:val="20"/>
                <w:szCs w:val="20"/>
                <w:lang w:val="nl-NL"/>
              </w:rPr>
              <w:t xml:space="preserve">schaal en geldelijke anciënniteit). </w:t>
            </w:r>
          </w:p>
          <w:p w14:paraId="57E21E4D"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Art</w:t>
            </w:r>
            <w:r w:rsidR="00DF375D">
              <w:rPr>
                <w:rFonts w:ascii="Arial" w:hAnsi="Arial" w:cs="Arial"/>
                <w:color w:val="7F7F7F" w:themeColor="text1" w:themeTint="80"/>
                <w:sz w:val="20"/>
                <w:szCs w:val="20"/>
                <w:lang w:val="nl-NL"/>
              </w:rPr>
              <w:t xml:space="preserve">. </w:t>
            </w:r>
            <w:r w:rsidRPr="00F06E3C">
              <w:rPr>
                <w:rFonts w:ascii="Arial" w:hAnsi="Arial" w:cs="Arial"/>
                <w:color w:val="7F7F7F" w:themeColor="text1" w:themeTint="80"/>
                <w:sz w:val="20"/>
                <w:szCs w:val="20"/>
                <w:lang w:val="nl-NL"/>
              </w:rPr>
              <w:t xml:space="preserve">49 en </w:t>
            </w:r>
            <w:r w:rsidR="001B458C">
              <w:rPr>
                <w:rFonts w:ascii="Arial" w:hAnsi="Arial" w:cs="Arial"/>
                <w:color w:val="7F7F7F" w:themeColor="text1" w:themeTint="80"/>
                <w:sz w:val="20"/>
                <w:szCs w:val="20"/>
                <w:lang w:val="nl-NL"/>
              </w:rPr>
              <w:t>50 spreken immers over “B</w:t>
            </w:r>
            <w:r w:rsidRPr="00F06E3C">
              <w:rPr>
                <w:rFonts w:ascii="Arial" w:hAnsi="Arial" w:cs="Arial"/>
                <w:color w:val="7F7F7F" w:themeColor="text1" w:themeTint="80"/>
                <w:sz w:val="20"/>
                <w:szCs w:val="20"/>
                <w:lang w:val="nl-NL"/>
              </w:rPr>
              <w:t xml:space="preserve">ij de inwerkingtreding van dit statuut voor het beroepspersoneelslid …” </w:t>
            </w:r>
            <w:r w:rsidR="00DF375D">
              <w:rPr>
                <w:rFonts w:ascii="Arial" w:hAnsi="Arial" w:cs="Arial"/>
                <w:color w:val="7F7F7F" w:themeColor="text1" w:themeTint="80"/>
                <w:sz w:val="20"/>
                <w:szCs w:val="20"/>
                <w:lang w:val="nl-NL"/>
              </w:rPr>
              <w:t xml:space="preserve">. Het gaat </w:t>
            </w:r>
            <w:r w:rsidRPr="00F06E3C">
              <w:rPr>
                <w:rFonts w:ascii="Arial" w:hAnsi="Arial" w:cs="Arial"/>
                <w:color w:val="7F7F7F" w:themeColor="text1" w:themeTint="80"/>
                <w:sz w:val="20"/>
                <w:szCs w:val="20"/>
                <w:lang w:val="nl-NL"/>
              </w:rPr>
              <w:t xml:space="preserve">dus </w:t>
            </w:r>
            <w:r w:rsidR="00DF375D">
              <w:rPr>
                <w:rFonts w:ascii="Arial" w:hAnsi="Arial" w:cs="Arial"/>
                <w:color w:val="7F7F7F" w:themeColor="text1" w:themeTint="80"/>
                <w:sz w:val="20"/>
                <w:szCs w:val="20"/>
                <w:lang w:val="nl-NL"/>
              </w:rPr>
              <w:t xml:space="preserve">om </w:t>
            </w:r>
            <w:r w:rsidRPr="00F06E3C">
              <w:rPr>
                <w:rFonts w:ascii="Arial" w:hAnsi="Arial" w:cs="Arial"/>
                <w:color w:val="7F7F7F" w:themeColor="text1" w:themeTint="80"/>
                <w:sz w:val="20"/>
                <w:szCs w:val="20"/>
                <w:lang w:val="nl-NL"/>
              </w:rPr>
              <w:t>het moment van inwerkingtreding specifiek voor dat personeelslid</w:t>
            </w:r>
            <w:r w:rsidR="00DF375D">
              <w:rPr>
                <w:rFonts w:ascii="Arial" w:hAnsi="Arial" w:cs="Arial"/>
                <w:color w:val="7F7F7F" w:themeColor="text1" w:themeTint="80"/>
                <w:sz w:val="20"/>
                <w:szCs w:val="20"/>
                <w:lang w:val="nl-NL"/>
              </w:rPr>
              <w:t>.</w:t>
            </w:r>
          </w:p>
          <w:p w14:paraId="57E21E4E" w14:textId="77777777" w:rsidR="00645ADB" w:rsidRPr="00922FC7" w:rsidRDefault="00645ADB"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E4F"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45ADB">
              <w:rPr>
                <w:rFonts w:ascii="Arial" w:hAnsi="Arial" w:cs="Arial"/>
                <w:b/>
                <w:color w:val="7F7F7F" w:themeColor="text1" w:themeTint="80"/>
                <w:sz w:val="20"/>
                <w:szCs w:val="20"/>
                <w:lang w:val="fr-BE"/>
              </w:rPr>
              <w:lastRenderedPageBreak/>
              <w:t xml:space="preserve">Q1 : </w:t>
            </w:r>
            <w:r w:rsidRPr="00645ADB">
              <w:rPr>
                <w:rFonts w:ascii="Arial" w:hAnsi="Arial" w:cs="Arial"/>
                <w:b/>
                <w:color w:val="7F7F7F" w:themeColor="text1" w:themeTint="80"/>
                <w:sz w:val="20"/>
                <w:szCs w:val="20"/>
                <w:lang w:val="fr-BE"/>
              </w:rPr>
              <w:tab/>
              <w:t>Si une personne opte pour le maintien de l’ancien statut pécuniaire (art</w:t>
            </w:r>
            <w:r w:rsidR="00DF375D">
              <w:rPr>
                <w:rFonts w:ascii="Arial" w:hAnsi="Arial" w:cs="Arial"/>
                <w:b/>
                <w:color w:val="7F7F7F" w:themeColor="text1" w:themeTint="80"/>
                <w:sz w:val="20"/>
                <w:szCs w:val="20"/>
                <w:lang w:val="fr-BE"/>
              </w:rPr>
              <w:t>.</w:t>
            </w:r>
            <w:r w:rsidRPr="00645ADB">
              <w:rPr>
                <w:rFonts w:ascii="Arial" w:hAnsi="Arial" w:cs="Arial"/>
                <w:b/>
                <w:color w:val="7F7F7F" w:themeColor="text1" w:themeTint="80"/>
                <w:sz w:val="20"/>
                <w:szCs w:val="20"/>
                <w:lang w:val="fr-BE"/>
              </w:rPr>
              <w:t xml:space="preserve"> 207 de la loi), qu’il continue ensuite à progresser dans son ancienne carrière fonctionnelle, et qu’il décide plus tard de tout de même passer (après le 01.01.2015) au nouveau statut pécuniaire, comment est-il dans ce cas intégré dans les n</w:t>
            </w:r>
            <w:r w:rsidR="00642F12">
              <w:rPr>
                <w:rFonts w:ascii="Arial" w:hAnsi="Arial" w:cs="Arial"/>
                <w:b/>
                <w:color w:val="7F7F7F" w:themeColor="text1" w:themeTint="80"/>
                <w:sz w:val="20"/>
                <w:szCs w:val="20"/>
                <w:lang w:val="fr-BE"/>
              </w:rPr>
              <w:t xml:space="preserve">ouvelles échelles barémiques ? </w:t>
            </w:r>
          </w:p>
          <w:p w14:paraId="57E21E50" w14:textId="77777777" w:rsidR="0019162D" w:rsidRPr="00642F12" w:rsidRDefault="0019162D"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E51" w14:textId="77777777" w:rsidR="001B458C"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Si une personne opte pour l’ancien statut pécuniaire, </w:t>
            </w:r>
            <w:r>
              <w:rPr>
                <w:rFonts w:ascii="Arial" w:hAnsi="Arial" w:cs="Arial"/>
                <w:color w:val="7F7F7F" w:themeColor="text1" w:themeTint="80"/>
                <w:sz w:val="20"/>
                <w:szCs w:val="20"/>
                <w:lang w:val="fr-BE"/>
              </w:rPr>
              <w:t>elle</w:t>
            </w:r>
            <w:r w:rsidRPr="0051644D">
              <w:rPr>
                <w:rFonts w:ascii="Arial" w:hAnsi="Arial" w:cs="Arial"/>
                <w:color w:val="7F7F7F" w:themeColor="text1" w:themeTint="80"/>
                <w:sz w:val="20"/>
                <w:szCs w:val="20"/>
                <w:lang w:val="fr-BE"/>
              </w:rPr>
              <w:t xml:space="preserve"> peut continuer à bénéficier des promotions purement pécuniaires de l’échelle barémique pour autant qu’elles aient été reprises telles quelles dans l’ancien statut communal. Au moment où l’intéressé décide de passer au nouveau statut pécuniaire, il est intégré en tenant compte de la situation (grade, échelle barémique </w:t>
            </w:r>
            <w:r w:rsidRPr="0051644D">
              <w:rPr>
                <w:rFonts w:ascii="Arial" w:hAnsi="Arial" w:cs="Arial"/>
                <w:color w:val="7F7F7F" w:themeColor="text1" w:themeTint="80"/>
                <w:sz w:val="20"/>
                <w:szCs w:val="20"/>
                <w:lang w:val="fr-BE"/>
              </w:rPr>
              <w:lastRenderedPageBreak/>
              <w:t xml:space="preserve">et ancienneté pécuniaire) telle qu’elle est à ce moment-là. </w:t>
            </w:r>
          </w:p>
          <w:p w14:paraId="57E21E52"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Les </w:t>
            </w:r>
            <w:r w:rsidRPr="00EB6C7B">
              <w:rPr>
                <w:rFonts w:ascii="Arial" w:hAnsi="Arial" w:cs="Arial"/>
                <w:color w:val="7F7F7F" w:themeColor="text1" w:themeTint="80"/>
                <w:sz w:val="20"/>
                <w:szCs w:val="20"/>
                <w:lang w:val="fr-BE"/>
              </w:rPr>
              <w:t>articles 49 et 50</w:t>
            </w:r>
            <w:r w:rsidRPr="0051644D">
              <w:rPr>
                <w:rFonts w:ascii="Arial" w:hAnsi="Arial" w:cs="Arial"/>
                <w:color w:val="7F7F7F" w:themeColor="text1" w:themeTint="80"/>
                <w:sz w:val="20"/>
                <w:szCs w:val="20"/>
                <w:lang w:val="fr-BE"/>
              </w:rPr>
              <w:t xml:space="preserve"> parlent en effet de “Lors de l'entrée en vigueur du présent statut pour le membre du personnel professionnel …” ; cela concerne donc l’entrée en vigueur spécifique à ce membre du personnel.</w:t>
            </w:r>
          </w:p>
          <w:p w14:paraId="57E21E53" w14:textId="77777777" w:rsidR="00645ADB" w:rsidRPr="00392DAA" w:rsidRDefault="00645ADB" w:rsidP="00392DAA">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645ADB" w:rsidRPr="00342AB4" w14:paraId="57E21E61" w14:textId="77777777" w:rsidTr="003E5421">
        <w:tc>
          <w:tcPr>
            <w:tcW w:w="4557" w:type="dxa"/>
          </w:tcPr>
          <w:p w14:paraId="57E21E55" w14:textId="77777777" w:rsidR="00645ADB" w:rsidRPr="00200CDF"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00CDF">
              <w:rPr>
                <w:rFonts w:ascii="Arial" w:hAnsi="Arial" w:cs="Arial"/>
                <w:b/>
                <w:color w:val="7F7F7F" w:themeColor="text1" w:themeTint="80"/>
                <w:sz w:val="20"/>
                <w:szCs w:val="20"/>
                <w:lang w:val="nl-NL"/>
              </w:rPr>
              <w:lastRenderedPageBreak/>
              <w:t>V</w:t>
            </w:r>
            <w:r w:rsidR="00200CDF">
              <w:rPr>
                <w:rFonts w:ascii="Arial" w:hAnsi="Arial" w:cs="Arial"/>
                <w:b/>
                <w:color w:val="7F7F7F" w:themeColor="text1" w:themeTint="80"/>
                <w:sz w:val="20"/>
                <w:szCs w:val="20"/>
                <w:lang w:val="nl-NL"/>
              </w:rPr>
              <w:t>2</w:t>
            </w:r>
            <w:r w:rsidRPr="00200CDF">
              <w:rPr>
                <w:rFonts w:ascii="Arial" w:hAnsi="Arial" w:cs="Arial"/>
                <w:b/>
                <w:color w:val="7F7F7F" w:themeColor="text1" w:themeTint="80"/>
                <w:sz w:val="20"/>
                <w:szCs w:val="20"/>
                <w:lang w:val="nl-NL"/>
              </w:rPr>
              <w:t xml:space="preserve">: </w:t>
            </w:r>
            <w:r w:rsidRPr="00200CDF">
              <w:rPr>
                <w:rFonts w:ascii="Arial" w:hAnsi="Arial" w:cs="Arial"/>
                <w:b/>
                <w:color w:val="7F7F7F" w:themeColor="text1" w:themeTint="80"/>
                <w:sz w:val="20"/>
                <w:szCs w:val="20"/>
                <w:lang w:val="nl-NL"/>
              </w:rPr>
              <w:tab/>
              <w:t xml:space="preserve">Een beroepsbrandweerman was bij het gemeentebestuur eerst in dienst als arbeider maar is vanaf 1996 aangeworven als beroepsbrandweerman. </w:t>
            </w:r>
          </w:p>
          <w:p w14:paraId="57E21E56" w14:textId="77777777" w:rsidR="00645ADB" w:rsidRPr="00200CDF"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57" w14:textId="77777777" w:rsidR="00645ADB" w:rsidRPr="00200CDF"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00CDF">
              <w:rPr>
                <w:rFonts w:ascii="Arial" w:hAnsi="Arial" w:cs="Arial"/>
                <w:b/>
                <w:color w:val="7F7F7F" w:themeColor="text1" w:themeTint="80"/>
                <w:sz w:val="20"/>
                <w:szCs w:val="20"/>
                <w:lang w:val="nl-NL"/>
              </w:rPr>
              <w:t>Op dat moment heeft hij ook de geldelijke anciënniteit meegekregen die hij had opgebouwd binnen het bestuur + 6 jaar privé</w:t>
            </w:r>
            <w:r w:rsidR="00D5020A">
              <w:rPr>
                <w:rFonts w:ascii="Arial" w:hAnsi="Arial" w:cs="Arial"/>
                <w:b/>
                <w:color w:val="7F7F7F" w:themeColor="text1" w:themeTint="80"/>
                <w:sz w:val="20"/>
                <w:szCs w:val="20"/>
                <w:lang w:val="nl-NL"/>
              </w:rPr>
              <w:t>-</w:t>
            </w:r>
            <w:r w:rsidRPr="00200CDF">
              <w:rPr>
                <w:rFonts w:ascii="Arial" w:hAnsi="Arial" w:cs="Arial"/>
                <w:b/>
                <w:color w:val="7F7F7F" w:themeColor="text1" w:themeTint="80"/>
                <w:sz w:val="20"/>
                <w:szCs w:val="20"/>
                <w:lang w:val="nl-NL"/>
              </w:rPr>
              <w:t xml:space="preserve">jaren zodat hij nu op 35 jaar geldelijke anciënniteit komt. Mogen wij de oude anciënniteit laten meetellen voor de </w:t>
            </w:r>
            <w:r w:rsidR="00C427BE">
              <w:rPr>
                <w:rFonts w:ascii="Arial" w:hAnsi="Arial" w:cs="Arial"/>
                <w:b/>
                <w:color w:val="7F7F7F" w:themeColor="text1" w:themeTint="80"/>
                <w:sz w:val="20"/>
                <w:szCs w:val="20"/>
                <w:lang w:val="nl-NL"/>
              </w:rPr>
              <w:t>integratie</w:t>
            </w:r>
            <w:r w:rsidRPr="00200CDF">
              <w:rPr>
                <w:rFonts w:ascii="Arial" w:hAnsi="Arial" w:cs="Arial"/>
                <w:b/>
                <w:color w:val="7F7F7F" w:themeColor="text1" w:themeTint="80"/>
                <w:sz w:val="20"/>
                <w:szCs w:val="20"/>
                <w:lang w:val="nl-NL"/>
              </w:rPr>
              <w:t xml:space="preserve"> in de nieuwe weddeschalen ? </w:t>
            </w:r>
          </w:p>
          <w:p w14:paraId="57E21E58"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59" w14:textId="77777777" w:rsidR="0019162D" w:rsidRDefault="0019162D"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5A" w14:textId="77777777" w:rsidR="00645ADB" w:rsidRDefault="00645ADB" w:rsidP="00645AD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D61F38">
              <w:rPr>
                <w:rFonts w:ascii="Arial" w:hAnsi="Arial" w:cs="Arial"/>
                <w:color w:val="7F7F7F" w:themeColor="text1" w:themeTint="80"/>
                <w:sz w:val="20"/>
                <w:szCs w:val="20"/>
                <w:lang w:val="nl-NL"/>
              </w:rPr>
              <w:t xml:space="preserve">De </w:t>
            </w:r>
            <w:r w:rsidR="00C427BE">
              <w:rPr>
                <w:rFonts w:ascii="Arial" w:hAnsi="Arial" w:cs="Arial"/>
                <w:color w:val="7F7F7F" w:themeColor="text1" w:themeTint="80"/>
                <w:sz w:val="20"/>
                <w:szCs w:val="20"/>
                <w:lang w:val="nl-NL"/>
              </w:rPr>
              <w:t>integratie</w:t>
            </w:r>
            <w:r w:rsidRPr="00D61F38">
              <w:rPr>
                <w:rFonts w:ascii="Arial" w:hAnsi="Arial" w:cs="Arial"/>
                <w:color w:val="7F7F7F" w:themeColor="text1" w:themeTint="80"/>
                <w:sz w:val="20"/>
                <w:szCs w:val="20"/>
                <w:lang w:val="nl-NL"/>
              </w:rPr>
              <w:t xml:space="preserve"> in de weddeschalen gebeurt inderdaad op basis van de anciënniteit die hij </w:t>
            </w:r>
            <w:r w:rsidR="00EB6C7B">
              <w:rPr>
                <w:rFonts w:ascii="Arial" w:hAnsi="Arial" w:cs="Arial"/>
                <w:color w:val="7F7F7F" w:themeColor="text1" w:themeTint="80"/>
                <w:sz w:val="20"/>
                <w:szCs w:val="20"/>
                <w:lang w:val="nl-NL"/>
              </w:rPr>
              <w:t>bij de overdracht naar de zone genoo</w:t>
            </w:r>
            <w:r w:rsidRPr="00D61F38">
              <w:rPr>
                <w:rFonts w:ascii="Arial" w:hAnsi="Arial" w:cs="Arial"/>
                <w:color w:val="7F7F7F" w:themeColor="text1" w:themeTint="80"/>
                <w:sz w:val="20"/>
                <w:szCs w:val="20"/>
                <w:lang w:val="nl-NL"/>
              </w:rPr>
              <w:t>t, zoals toegekend door de gemeente in het verleden.</w:t>
            </w:r>
          </w:p>
          <w:p w14:paraId="57E21E5B" w14:textId="77777777" w:rsidR="00645ADB" w:rsidRPr="00645ADB"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5C" w14:textId="77777777" w:rsidR="00200CDF" w:rsidRPr="00200CDF" w:rsidRDefault="00200CDF"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t>Q2 :</w:t>
            </w:r>
            <w:r w:rsidRPr="00200CDF">
              <w:rPr>
                <w:rFonts w:ascii="Arial" w:hAnsi="Arial" w:cs="Arial"/>
                <w:b/>
                <w:color w:val="7F7F7F" w:themeColor="text1" w:themeTint="80"/>
                <w:sz w:val="20"/>
                <w:szCs w:val="20"/>
                <w:lang w:val="fr-BE"/>
              </w:rPr>
              <w:tab/>
              <w:t xml:space="preserve">Un pompier professionnel était, au sein de l'administration communale, d'abord en service en tant que travailleur, mais a été recruté à partir de 1996 en tant que pompier professionnel. </w:t>
            </w:r>
          </w:p>
          <w:p w14:paraId="57E21E5D"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t>A ce moment, il a également comptabilisé l'ancienneté pécuniaire qu'il avait acquise au sein de l'administration + 6 années dans le privé, de sorte qu'il arrive maintenant à 35 ans d'ancienneté pécuniaire. Pouvons-nous comptabiliser l'ancienneté antérieure pour l'intégration dans les nouvelles échelles de traitement ?</w:t>
            </w:r>
          </w:p>
          <w:p w14:paraId="57E21E5E" w14:textId="77777777" w:rsidR="0019162D" w:rsidRPr="00200CDF" w:rsidRDefault="0019162D"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E5F" w14:textId="77777777" w:rsidR="00200CDF" w:rsidRPr="0051644D"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L'intégration dans les échelles de traitement a effectivement lieu sur la base d</w:t>
            </w:r>
            <w:r w:rsidR="00EB6C7B">
              <w:rPr>
                <w:rFonts w:ascii="Arial" w:hAnsi="Arial" w:cs="Arial"/>
                <w:color w:val="7F7F7F" w:themeColor="text1" w:themeTint="80"/>
                <w:sz w:val="20"/>
                <w:szCs w:val="20"/>
                <w:lang w:val="fr-BE"/>
              </w:rPr>
              <w:t>e l'ancienneté dont il bénéficiait au moment du passage en zone</w:t>
            </w:r>
            <w:r w:rsidRPr="0051644D">
              <w:rPr>
                <w:rFonts w:ascii="Arial" w:hAnsi="Arial" w:cs="Arial"/>
                <w:color w:val="7F7F7F" w:themeColor="text1" w:themeTint="80"/>
                <w:sz w:val="20"/>
                <w:szCs w:val="20"/>
                <w:lang w:val="fr-BE"/>
              </w:rPr>
              <w:t>, telle qu'octroyée par la commune dans le passé.</w:t>
            </w:r>
          </w:p>
          <w:p w14:paraId="57E21E60" w14:textId="77777777" w:rsidR="00645ADB" w:rsidRPr="00645ADB" w:rsidRDefault="00645ADB" w:rsidP="00645AD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00CDF" w:rsidRPr="00342AB4" w14:paraId="57E21E67" w14:textId="77777777" w:rsidTr="003E5421">
        <w:tc>
          <w:tcPr>
            <w:tcW w:w="4557" w:type="dxa"/>
          </w:tcPr>
          <w:p w14:paraId="57E21E62" w14:textId="77777777" w:rsidR="00200CDF" w:rsidRPr="00F302FF" w:rsidRDefault="00200CDF" w:rsidP="00200CDF">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50.</w:t>
            </w:r>
            <w:r w:rsidRPr="00F302FF">
              <w:rPr>
                <w:rFonts w:ascii="Arial" w:hAnsi="Arial" w:cs="Arial"/>
                <w:sz w:val="20"/>
                <w:szCs w:val="20"/>
              </w:rPr>
              <w:t xml:space="preserve"> § 1. Bij de inwerkingtreding van dit statuut voor het beroepspersoneelslid dat officier is, geniet dit personeelslid in zijn nieuwe graad, de eerste weddeschaal die het hem mogelijk maakt, rekening houdend met zijn geldelijke anciënniteit, een wedde te genieten die hoger ligt dan die welke hij genoot als lid van een openbare brandweerdienst.</w:t>
            </w:r>
          </w:p>
          <w:p w14:paraId="57E21E63"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64" w14:textId="77777777" w:rsidR="00200CDF" w:rsidRPr="002A6F77" w:rsidRDefault="00200CDF"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E65" w14:textId="77777777" w:rsidR="00200CDF" w:rsidRDefault="00200CDF" w:rsidP="00200CD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50.</w:t>
            </w:r>
            <w:r w:rsidRPr="00E83861">
              <w:rPr>
                <w:rFonts w:ascii="Arial" w:hAnsi="Arial" w:cs="Arial"/>
                <w:sz w:val="20"/>
                <w:szCs w:val="20"/>
                <w:lang w:val="fr-FR"/>
              </w:rPr>
              <w:t xml:space="preserve"> § 1</w:t>
            </w:r>
            <w:r w:rsidRPr="00E83861">
              <w:rPr>
                <w:rFonts w:ascii="Arial" w:hAnsi="Arial" w:cs="Arial"/>
                <w:sz w:val="20"/>
                <w:szCs w:val="20"/>
                <w:vertAlign w:val="superscript"/>
                <w:lang w:val="fr-FR"/>
              </w:rPr>
              <w:t>er</w:t>
            </w:r>
            <w:r w:rsidRPr="00E83861">
              <w:rPr>
                <w:rFonts w:ascii="Arial" w:hAnsi="Arial" w:cs="Arial"/>
                <w:sz w:val="20"/>
                <w:szCs w:val="20"/>
                <w:lang w:val="fr-FR"/>
              </w:rPr>
              <w:t>. Lors de l'entrée en vigueur du présent statut pour le membre du personnel professionnel officier, ce membre du personnel bénéficie, dans son nouveau grade, de la première échelle de traitement qui lui permet, compte tenu de son ancienneté pécuniaire, de bénéficier d'un traitement supérieur à celui dont il bénéficiait comme membre d'un service public d'incendie.</w:t>
            </w:r>
          </w:p>
          <w:p w14:paraId="57E21E66" w14:textId="77777777" w:rsidR="00200CDF" w:rsidRDefault="00200CDF" w:rsidP="002A6F7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662DE2" w:rsidRPr="00342AB4" w14:paraId="57E21E6C" w14:textId="77777777" w:rsidTr="003E5421">
        <w:tc>
          <w:tcPr>
            <w:tcW w:w="4557" w:type="dxa"/>
          </w:tcPr>
          <w:p w14:paraId="57E21E68" w14:textId="77777777" w:rsidR="002C405C" w:rsidRDefault="002C405C" w:rsidP="002C405C">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sz w:val="20"/>
                <w:szCs w:val="20"/>
              </w:rPr>
              <w:t xml:space="preserve">Voor de toepassing van deze bepaling, wordt geen rekening gehouden met een eventueel weddesupplement of een eventuele vermeerdering van de weddeschaal voor nacht-, zaterdag- en </w:t>
            </w:r>
            <w:proofErr w:type="spellStart"/>
            <w:r w:rsidRPr="00F302FF">
              <w:rPr>
                <w:rFonts w:ascii="Arial" w:hAnsi="Arial" w:cs="Arial"/>
                <w:sz w:val="20"/>
                <w:szCs w:val="20"/>
              </w:rPr>
              <w:t>zondagprestaties</w:t>
            </w:r>
            <w:proofErr w:type="spellEnd"/>
            <w:r w:rsidRPr="00F302FF">
              <w:rPr>
                <w:rFonts w:ascii="Arial" w:hAnsi="Arial" w:cs="Arial"/>
                <w:sz w:val="20"/>
                <w:szCs w:val="20"/>
              </w:rPr>
              <w:t>.</w:t>
            </w:r>
          </w:p>
          <w:p w14:paraId="57E21E69" w14:textId="77777777" w:rsidR="00662DE2" w:rsidRPr="002A6F77" w:rsidRDefault="00662DE2"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E6A" w14:textId="77777777" w:rsidR="002C405C" w:rsidRDefault="002C405C" w:rsidP="002C405C">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Pour l'application de la présente disposition, il n'est tenu compte ni d'un éventuel supplément de traitement ni d'une éventuelle majoration de l'échelle de traitement pour prestations nocturnes, de samedi et de dimanche.</w:t>
            </w:r>
          </w:p>
          <w:p w14:paraId="57E21E6B" w14:textId="77777777" w:rsidR="00662DE2" w:rsidRDefault="00662DE2" w:rsidP="002A6F7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1E264B" w:rsidRPr="00342AB4" w14:paraId="57E21E86" w14:textId="77777777" w:rsidTr="003E5421">
        <w:tc>
          <w:tcPr>
            <w:tcW w:w="4557" w:type="dxa"/>
          </w:tcPr>
          <w:p w14:paraId="57E21E6D" w14:textId="77777777" w:rsidR="00DA1B5E" w:rsidRPr="001E2CA1" w:rsidRDefault="00DA1B5E"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6E" w14:textId="77777777" w:rsidR="00E86E70" w:rsidRPr="00570CC6" w:rsidRDefault="00E86E70" w:rsidP="00E86E70">
            <w:pPr>
              <w:tabs>
                <w:tab w:val="left" w:pos="284"/>
                <w:tab w:val="left" w:pos="567"/>
              </w:tabs>
              <w:jc w:val="both"/>
              <w:rPr>
                <w:rFonts w:ascii="Arial" w:hAnsi="Arial" w:cs="Arial"/>
                <w:sz w:val="20"/>
                <w:szCs w:val="20"/>
              </w:rPr>
            </w:pPr>
            <w:r w:rsidRPr="001E2CA1">
              <w:rPr>
                <w:rFonts w:ascii="Arial" w:hAnsi="Arial" w:cs="Arial"/>
                <w:sz w:val="20"/>
                <w:szCs w:val="20"/>
                <w:lang w:val="fr-BE"/>
              </w:rPr>
              <w:tab/>
            </w:r>
            <w:r w:rsidRPr="001E2CA1">
              <w:rPr>
                <w:rFonts w:ascii="Arial" w:hAnsi="Arial" w:cs="Arial"/>
                <w:sz w:val="20"/>
                <w:szCs w:val="20"/>
                <w:lang w:val="fr-BE"/>
              </w:rPr>
              <w:tab/>
            </w:r>
            <w:r w:rsidRPr="00570CC6">
              <w:rPr>
                <w:rFonts w:ascii="Arial" w:hAnsi="Arial" w:cs="Arial"/>
                <w:sz w:val="20"/>
                <w:szCs w:val="20"/>
              </w:rPr>
              <w:t>§ 2. In afwijking van de bepalingen van de paragraaf 1 :</w:t>
            </w:r>
          </w:p>
          <w:p w14:paraId="57E21E6F" w14:textId="77777777" w:rsidR="00E86E70" w:rsidRPr="00E86E70" w:rsidRDefault="00E86E70" w:rsidP="00E86E70">
            <w:pPr>
              <w:tabs>
                <w:tab w:val="left" w:pos="284"/>
                <w:tab w:val="left" w:pos="567"/>
              </w:tabs>
              <w:spacing w:before="60"/>
              <w:ind w:left="284" w:hanging="284"/>
              <w:jc w:val="both"/>
              <w:rPr>
                <w:rFonts w:ascii="Arial" w:hAnsi="Arial" w:cs="Arial"/>
                <w:sz w:val="20"/>
                <w:szCs w:val="20"/>
              </w:rPr>
            </w:pPr>
            <w:r w:rsidRPr="00570CC6">
              <w:rPr>
                <w:rFonts w:ascii="Arial" w:hAnsi="Arial" w:cs="Arial"/>
                <w:sz w:val="20"/>
                <w:szCs w:val="20"/>
              </w:rPr>
              <w:tab/>
            </w:r>
            <w:r w:rsidRPr="00E86E70">
              <w:rPr>
                <w:rFonts w:ascii="Arial" w:hAnsi="Arial" w:cs="Arial"/>
                <w:sz w:val="20"/>
                <w:szCs w:val="20"/>
              </w:rPr>
              <w:t>-</w:t>
            </w:r>
            <w:r w:rsidRPr="00E86E70">
              <w:rPr>
                <w:rFonts w:ascii="Arial" w:hAnsi="Arial" w:cs="Arial"/>
                <w:sz w:val="20"/>
                <w:szCs w:val="20"/>
              </w:rPr>
              <w:tab/>
              <w:t xml:space="preserve">geniet de luitenant die voordien bekleed   was met de graad van onderluitenant, de weddeschaal </w:t>
            </w:r>
            <w:r w:rsidRPr="00E86E70">
              <w:rPr>
                <w:rFonts w:ascii="Arial" w:hAnsi="Arial" w:cs="Arial"/>
                <w:sz w:val="20"/>
                <w:szCs w:val="20"/>
              </w:rPr>
              <w:tab/>
            </w:r>
            <w:r w:rsidRPr="00E86E70">
              <w:rPr>
                <w:rFonts w:ascii="Arial" w:hAnsi="Arial" w:cs="Arial"/>
                <w:sz w:val="20"/>
                <w:szCs w:val="20"/>
              </w:rPr>
              <w:tab/>
              <w:t>O0-0;</w:t>
            </w:r>
          </w:p>
          <w:p w14:paraId="57E21E70" w14:textId="77777777" w:rsidR="00E86E70" w:rsidRPr="00570CC6" w:rsidRDefault="00E86E70" w:rsidP="00E86E70">
            <w:pPr>
              <w:tabs>
                <w:tab w:val="left" w:pos="284"/>
                <w:tab w:val="left" w:pos="567"/>
              </w:tabs>
              <w:spacing w:before="60"/>
              <w:ind w:left="284" w:hanging="284"/>
              <w:jc w:val="both"/>
              <w:rPr>
                <w:rFonts w:ascii="Arial" w:hAnsi="Arial" w:cs="Arial"/>
                <w:sz w:val="20"/>
                <w:szCs w:val="20"/>
              </w:rPr>
            </w:pPr>
            <w:r w:rsidRPr="00E86E70">
              <w:rPr>
                <w:rFonts w:ascii="Arial" w:hAnsi="Arial" w:cs="Arial"/>
                <w:sz w:val="20"/>
                <w:szCs w:val="20"/>
              </w:rPr>
              <w:tab/>
            </w:r>
            <w:r w:rsidRPr="00570CC6">
              <w:rPr>
                <w:rFonts w:ascii="Arial" w:hAnsi="Arial" w:cs="Arial"/>
                <w:sz w:val="20"/>
                <w:szCs w:val="20"/>
              </w:rPr>
              <w:t>-</w:t>
            </w:r>
            <w:r w:rsidRPr="00570CC6">
              <w:rPr>
                <w:rFonts w:ascii="Arial" w:hAnsi="Arial" w:cs="Arial"/>
                <w:sz w:val="20"/>
                <w:szCs w:val="20"/>
              </w:rPr>
              <w:tab/>
              <w:t>geniet de luitenant die voordien bekleed was met de graad van luitenant, de weddeschaal O0-1.</w:t>
            </w:r>
          </w:p>
          <w:p w14:paraId="57E21E71" w14:textId="77777777" w:rsidR="00E86E70" w:rsidRPr="00570CC6" w:rsidRDefault="00E86E70" w:rsidP="00E86E70">
            <w:pPr>
              <w:tabs>
                <w:tab w:val="left" w:pos="284"/>
                <w:tab w:val="left" w:pos="567"/>
              </w:tabs>
              <w:jc w:val="both"/>
              <w:rPr>
                <w:rFonts w:ascii="Arial" w:hAnsi="Arial" w:cs="Arial"/>
                <w:sz w:val="20"/>
                <w:szCs w:val="20"/>
              </w:rPr>
            </w:pPr>
          </w:p>
          <w:p w14:paraId="57E21E72" w14:textId="77777777" w:rsidR="00E86E70" w:rsidRPr="00570CC6" w:rsidRDefault="00E86E70" w:rsidP="00E86E70">
            <w:pPr>
              <w:tabs>
                <w:tab w:val="left" w:pos="284"/>
                <w:tab w:val="left" w:pos="567"/>
              </w:tabs>
              <w:jc w:val="both"/>
              <w:rPr>
                <w:rFonts w:ascii="Arial" w:hAnsi="Arial" w:cs="Arial"/>
                <w:sz w:val="20"/>
                <w:szCs w:val="20"/>
              </w:rPr>
            </w:pPr>
            <w:r w:rsidRPr="00570CC6">
              <w:rPr>
                <w:rFonts w:ascii="Arial" w:hAnsi="Arial" w:cs="Arial"/>
                <w:sz w:val="20"/>
                <w:szCs w:val="20"/>
              </w:rPr>
              <w:tab/>
            </w:r>
            <w:r w:rsidRPr="00570CC6">
              <w:rPr>
                <w:rFonts w:ascii="Arial" w:hAnsi="Arial" w:cs="Arial"/>
                <w:sz w:val="20"/>
                <w:szCs w:val="20"/>
              </w:rPr>
              <w:tab/>
              <w:t>§ 3. Het beroepspersoneelslid dat bij de inwerkingtreding van dit statuut officier is en een geldelijke anciënniteit heeft tussen achtentwintig en dertig jaar, geniet de weddeschaal van de rang die één rang hoger is dan de rang die resulteert uit de bepalingen van de paragrafen 1 en 2.</w:t>
            </w:r>
          </w:p>
          <w:p w14:paraId="57E21E73" w14:textId="77777777" w:rsidR="00E86E70" w:rsidRDefault="00E86E70" w:rsidP="00E86E70">
            <w:pPr>
              <w:tabs>
                <w:tab w:val="left" w:pos="284"/>
                <w:tab w:val="left" w:pos="567"/>
                <w:tab w:val="left" w:pos="851"/>
                <w:tab w:val="left" w:pos="1134"/>
                <w:tab w:val="left" w:pos="1418"/>
                <w:tab w:val="left" w:pos="1701"/>
              </w:tabs>
              <w:jc w:val="both"/>
              <w:rPr>
                <w:rFonts w:ascii="Arial" w:hAnsi="Arial" w:cs="Arial"/>
                <w:sz w:val="20"/>
                <w:szCs w:val="20"/>
              </w:rPr>
            </w:pPr>
          </w:p>
          <w:p w14:paraId="57E21E74" w14:textId="77777777" w:rsidR="00642F12" w:rsidRDefault="00642F12" w:rsidP="00E86E70">
            <w:pPr>
              <w:tabs>
                <w:tab w:val="left" w:pos="284"/>
                <w:tab w:val="left" w:pos="567"/>
                <w:tab w:val="left" w:pos="851"/>
                <w:tab w:val="left" w:pos="1134"/>
                <w:tab w:val="left" w:pos="1418"/>
                <w:tab w:val="left" w:pos="1701"/>
              </w:tabs>
              <w:jc w:val="both"/>
              <w:rPr>
                <w:rFonts w:ascii="Arial" w:hAnsi="Arial" w:cs="Arial"/>
                <w:sz w:val="20"/>
                <w:szCs w:val="20"/>
              </w:rPr>
            </w:pPr>
          </w:p>
          <w:p w14:paraId="57E21E75" w14:textId="77777777" w:rsidR="00BC45FF" w:rsidRDefault="00BC45FF" w:rsidP="00E86E70">
            <w:pPr>
              <w:tabs>
                <w:tab w:val="left" w:pos="284"/>
                <w:tab w:val="left" w:pos="567"/>
                <w:tab w:val="left" w:pos="851"/>
                <w:tab w:val="left" w:pos="1134"/>
                <w:tab w:val="left" w:pos="1418"/>
                <w:tab w:val="left" w:pos="1701"/>
              </w:tabs>
              <w:jc w:val="both"/>
              <w:rPr>
                <w:rFonts w:ascii="Arial" w:hAnsi="Arial" w:cs="Arial"/>
                <w:sz w:val="20"/>
                <w:szCs w:val="20"/>
              </w:rPr>
            </w:pPr>
          </w:p>
          <w:p w14:paraId="57E21E76" w14:textId="77777777" w:rsidR="00E86E70" w:rsidRDefault="00E86E70" w:rsidP="00E86E70">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4. Het beroepspersoneelslid dat bij de inwerkingtreding van dit statuut officier is en een geldelijke anciënniteit heeft tussen eenendertig en drieëndertig jaar, geniet de weddeschaal van de rang die twee rangen hoger is dan de rang die resulteert uit de bepalingen van de paragrafen 1 en 2.</w:t>
            </w:r>
          </w:p>
          <w:p w14:paraId="57E21E77" w14:textId="77777777" w:rsidR="000779F5" w:rsidRDefault="000779F5" w:rsidP="00E86E70">
            <w:pPr>
              <w:tabs>
                <w:tab w:val="left" w:pos="284"/>
                <w:tab w:val="left" w:pos="567"/>
                <w:tab w:val="left" w:pos="851"/>
                <w:tab w:val="left" w:pos="1134"/>
                <w:tab w:val="left" w:pos="1418"/>
                <w:tab w:val="left" w:pos="1701"/>
              </w:tabs>
              <w:jc w:val="both"/>
              <w:rPr>
                <w:rFonts w:ascii="Arial" w:hAnsi="Arial" w:cs="Arial"/>
                <w:sz w:val="20"/>
                <w:szCs w:val="20"/>
              </w:rPr>
            </w:pPr>
          </w:p>
          <w:p w14:paraId="57E21E78" w14:textId="77777777" w:rsidR="00C64F04" w:rsidRPr="0027177B" w:rsidRDefault="00E86E70" w:rsidP="0027177B">
            <w:pPr>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F302FF">
              <w:rPr>
                <w:rFonts w:ascii="Arial" w:hAnsi="Arial" w:cs="Arial"/>
                <w:sz w:val="20"/>
                <w:szCs w:val="20"/>
              </w:rPr>
              <w:t>§ 5. Het beroepspersoneelslid dat bij de inwerkingtreding van dit statuut officier is en een geldelijke anciënniteit heeft van vierendertig jaar of meer, geniet de weddeschaal van de rang die drie rangen hoger is dan de rang die resulteert uit de bepalingen van de paragrafen 1 en 2.</w:t>
            </w:r>
          </w:p>
          <w:p w14:paraId="57E21E79" w14:textId="77777777" w:rsidR="000779F5" w:rsidRDefault="000779F5" w:rsidP="00E86E70">
            <w:pPr>
              <w:tabs>
                <w:tab w:val="left" w:pos="284"/>
                <w:tab w:val="left" w:pos="567"/>
                <w:tab w:val="left" w:pos="851"/>
                <w:tab w:val="left" w:pos="1134"/>
                <w:tab w:val="left" w:pos="1418"/>
                <w:tab w:val="left" w:pos="1701"/>
              </w:tabs>
              <w:jc w:val="both"/>
              <w:rPr>
                <w:rFonts w:ascii="Arial" w:hAnsi="Arial" w:cs="Arial"/>
                <w:b/>
                <w:sz w:val="20"/>
                <w:szCs w:val="20"/>
              </w:rPr>
            </w:pPr>
          </w:p>
          <w:p w14:paraId="57E21E7A" w14:textId="77777777" w:rsidR="00DF39BC" w:rsidRPr="00DF39BC" w:rsidRDefault="00DF39BC" w:rsidP="00662DE2">
            <w:pPr>
              <w:tabs>
                <w:tab w:val="left" w:pos="284"/>
                <w:tab w:val="left" w:pos="567"/>
                <w:tab w:val="left" w:pos="851"/>
                <w:tab w:val="left" w:pos="1134"/>
                <w:tab w:val="left" w:pos="1418"/>
                <w:tab w:val="left" w:pos="1701"/>
              </w:tabs>
              <w:jc w:val="both"/>
              <w:rPr>
                <w:rFonts w:ascii="Arial" w:hAnsi="Arial" w:cs="Arial"/>
                <w:sz w:val="20"/>
                <w:szCs w:val="20"/>
              </w:rPr>
            </w:pPr>
          </w:p>
        </w:tc>
        <w:tc>
          <w:tcPr>
            <w:tcW w:w="4505" w:type="dxa"/>
          </w:tcPr>
          <w:p w14:paraId="57E21E7B" w14:textId="77777777" w:rsidR="00DA1B5E" w:rsidRPr="001E2CA1" w:rsidRDefault="00DA1B5E" w:rsidP="00B162D8">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E7C" w14:textId="77777777" w:rsidR="00E86E70" w:rsidRPr="00E83861" w:rsidRDefault="00E86E70" w:rsidP="00E86E70">
            <w:pPr>
              <w:tabs>
                <w:tab w:val="left" w:pos="284"/>
                <w:tab w:val="left" w:pos="567"/>
              </w:tabs>
              <w:jc w:val="both"/>
              <w:rPr>
                <w:rFonts w:ascii="Arial" w:hAnsi="Arial" w:cs="Arial"/>
                <w:sz w:val="20"/>
                <w:szCs w:val="20"/>
                <w:lang w:val="fr-FR"/>
              </w:rPr>
            </w:pPr>
            <w:r w:rsidRPr="001E2CA1">
              <w:rPr>
                <w:rFonts w:ascii="Arial" w:hAnsi="Arial" w:cs="Arial"/>
                <w:sz w:val="20"/>
                <w:szCs w:val="20"/>
              </w:rPr>
              <w:tab/>
            </w:r>
            <w:r w:rsidRPr="001E2CA1">
              <w:rPr>
                <w:rFonts w:ascii="Arial" w:hAnsi="Arial" w:cs="Arial"/>
                <w:sz w:val="20"/>
                <w:szCs w:val="20"/>
              </w:rPr>
              <w:tab/>
            </w:r>
            <w:r w:rsidRPr="00E83861">
              <w:rPr>
                <w:rFonts w:ascii="Arial" w:hAnsi="Arial" w:cs="Arial"/>
                <w:sz w:val="20"/>
                <w:szCs w:val="20"/>
                <w:lang w:val="fr-FR"/>
              </w:rPr>
              <w:t>§ 2. Par dérogation aux dispositions du paragraphe 1</w:t>
            </w:r>
            <w:r w:rsidRPr="00E83861">
              <w:rPr>
                <w:rFonts w:ascii="Arial" w:hAnsi="Arial" w:cs="Arial"/>
                <w:sz w:val="20"/>
                <w:szCs w:val="20"/>
                <w:vertAlign w:val="superscript"/>
                <w:lang w:val="fr-FR"/>
              </w:rPr>
              <w:t>er</w:t>
            </w:r>
            <w:r w:rsidRPr="00E83861">
              <w:rPr>
                <w:rFonts w:ascii="Arial" w:hAnsi="Arial" w:cs="Arial"/>
                <w:sz w:val="20"/>
                <w:szCs w:val="20"/>
                <w:lang w:val="fr-FR"/>
              </w:rPr>
              <w:t> :</w:t>
            </w:r>
          </w:p>
          <w:p w14:paraId="57E21E7D" w14:textId="77777777" w:rsidR="00E86E70" w:rsidRPr="00E83861" w:rsidRDefault="00E86E70" w:rsidP="00E86E7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 </w:t>
            </w:r>
            <w:r w:rsidRPr="00E83861">
              <w:rPr>
                <w:rFonts w:ascii="Arial" w:hAnsi="Arial" w:cs="Arial"/>
                <w:sz w:val="20"/>
                <w:szCs w:val="20"/>
                <w:lang w:val="fr-FR"/>
              </w:rPr>
              <w:tab/>
              <w:t>le lieutenant qui était précédemment revêtu du grade de sous-lieutenant bénéficie de l'échelle de traitement O0-0 ;</w:t>
            </w:r>
          </w:p>
          <w:p w14:paraId="57E21E7E" w14:textId="77777777" w:rsidR="00E86E70" w:rsidRPr="00E83861" w:rsidRDefault="00E86E70" w:rsidP="00E86E70">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 </w:t>
            </w:r>
            <w:r w:rsidRPr="00E83861">
              <w:rPr>
                <w:rFonts w:ascii="Arial" w:hAnsi="Arial" w:cs="Arial"/>
                <w:sz w:val="20"/>
                <w:szCs w:val="20"/>
                <w:lang w:val="fr-FR"/>
              </w:rPr>
              <w:tab/>
              <w:t>le lieutenant qui était précédemment revêtu du grade de lieutenant bénéficie de l'échelle O0-1.</w:t>
            </w:r>
          </w:p>
          <w:p w14:paraId="57E21E7F" w14:textId="77777777" w:rsidR="00E86E70" w:rsidRPr="00E83861" w:rsidRDefault="00E86E70" w:rsidP="00E86E70">
            <w:pPr>
              <w:tabs>
                <w:tab w:val="left" w:pos="284"/>
                <w:tab w:val="left" w:pos="567"/>
              </w:tabs>
              <w:jc w:val="both"/>
              <w:rPr>
                <w:rFonts w:ascii="Arial" w:hAnsi="Arial" w:cs="Arial"/>
                <w:sz w:val="20"/>
                <w:szCs w:val="20"/>
                <w:lang w:val="fr-FR"/>
              </w:rPr>
            </w:pPr>
          </w:p>
          <w:p w14:paraId="57E21E80" w14:textId="77777777" w:rsidR="00E86E70" w:rsidRPr="00E83861" w:rsidRDefault="00E86E70" w:rsidP="00E86E70">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xml:space="preserve">§ 3. Le membre du personnel professionnel officier dont l'ancienneté pécuniaire est comprise entre vingt-huit et trente années lors de l'entrée en vigueur du présent statut, bénéficie de l'échelle barémique </w:t>
            </w:r>
            <w:r w:rsidRPr="00E83861">
              <w:rPr>
                <w:rFonts w:ascii="Arial" w:hAnsi="Arial" w:cs="Arial"/>
                <w:sz w:val="20"/>
                <w:szCs w:val="20"/>
                <w:lang w:val="fr-FR"/>
              </w:rPr>
              <w:lastRenderedPageBreak/>
              <w:t>supérieure d'un rang à celle qui résulte des dispositions des paragraphes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et 2.</w:t>
            </w:r>
          </w:p>
          <w:p w14:paraId="57E21E81" w14:textId="77777777" w:rsidR="00E86E70" w:rsidRPr="00E83861" w:rsidRDefault="00E86E70" w:rsidP="00E86E70">
            <w:pPr>
              <w:tabs>
                <w:tab w:val="left" w:pos="284"/>
                <w:tab w:val="left" w:pos="567"/>
              </w:tabs>
              <w:jc w:val="both"/>
              <w:rPr>
                <w:rFonts w:ascii="Arial" w:hAnsi="Arial" w:cs="Arial"/>
                <w:sz w:val="20"/>
                <w:szCs w:val="20"/>
                <w:lang w:val="fr-FR"/>
              </w:rPr>
            </w:pPr>
          </w:p>
          <w:p w14:paraId="57E21E82" w14:textId="77777777" w:rsidR="00E86E70" w:rsidRPr="00E83861" w:rsidRDefault="00E86E70" w:rsidP="00E86E70">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4. Le membre du personnel professionnel officier dont l'ancienneté pécuniaire est comprise entre trente et une et trente-trois années lors de l'entrée en vigueur du présent statut, bénéficie de l'échelle barémique supérieure de deux rangs à celle qui résulte des dispositions des paragraphes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et 2.</w:t>
            </w:r>
          </w:p>
          <w:p w14:paraId="57E21E83" w14:textId="77777777" w:rsidR="00E86E70" w:rsidRPr="00E83861" w:rsidRDefault="00E86E70" w:rsidP="00E86E70">
            <w:pPr>
              <w:tabs>
                <w:tab w:val="left" w:pos="284"/>
                <w:tab w:val="left" w:pos="567"/>
              </w:tabs>
              <w:jc w:val="both"/>
              <w:rPr>
                <w:rFonts w:ascii="Arial" w:hAnsi="Arial" w:cs="Arial"/>
                <w:sz w:val="20"/>
                <w:szCs w:val="20"/>
                <w:lang w:val="fr-FR"/>
              </w:rPr>
            </w:pPr>
          </w:p>
          <w:p w14:paraId="57E21E84" w14:textId="77777777" w:rsidR="00DA1B5E" w:rsidRPr="0027177B" w:rsidRDefault="00E86E70" w:rsidP="0027177B">
            <w:pPr>
              <w:tabs>
                <w:tab w:val="left" w:pos="284"/>
                <w:tab w:val="left" w:pos="567"/>
              </w:tabs>
              <w:jc w:val="both"/>
              <w:rPr>
                <w:rFonts w:ascii="Arial" w:hAnsi="Arial" w:cs="Arial"/>
                <w:sz w:val="20"/>
                <w:szCs w:val="20"/>
                <w:lang w:val="fr-FR"/>
              </w:rPr>
            </w:pPr>
            <w:r w:rsidRPr="00E83861">
              <w:rPr>
                <w:rFonts w:ascii="Arial" w:hAnsi="Arial" w:cs="Arial"/>
                <w:sz w:val="20"/>
                <w:szCs w:val="20"/>
                <w:lang w:val="fr-FR"/>
              </w:rPr>
              <w:tab/>
            </w:r>
            <w:r w:rsidRPr="00E83861">
              <w:rPr>
                <w:rFonts w:ascii="Arial" w:hAnsi="Arial" w:cs="Arial"/>
                <w:sz w:val="20"/>
                <w:szCs w:val="20"/>
                <w:lang w:val="fr-FR"/>
              </w:rPr>
              <w:tab/>
              <w:t>§ 5. Le membre du personnel professionnel officier dont l'ancienneté pécuniaire est égale ou supérieure à trente-quatre années lors de l'entrée en vigueur du présent statut, bénéficie de l'échelle barémique supérieure de trois rangs à celle qui résulte des dispositions des paragraphes 1</w:t>
            </w:r>
            <w:r w:rsidRPr="00E83861">
              <w:rPr>
                <w:rFonts w:ascii="Arial" w:hAnsi="Arial" w:cs="Arial"/>
                <w:sz w:val="20"/>
                <w:szCs w:val="20"/>
                <w:vertAlign w:val="superscript"/>
                <w:lang w:val="fr-FR"/>
              </w:rPr>
              <w:t>er</w:t>
            </w:r>
            <w:r w:rsidR="0027177B">
              <w:rPr>
                <w:rFonts w:ascii="Arial" w:hAnsi="Arial" w:cs="Arial"/>
                <w:sz w:val="20"/>
                <w:szCs w:val="20"/>
                <w:lang w:val="fr-FR"/>
              </w:rPr>
              <w:t xml:space="preserve"> et 2.</w:t>
            </w:r>
          </w:p>
          <w:p w14:paraId="57E21E85" w14:textId="77777777" w:rsidR="001E264B" w:rsidRPr="001E264B" w:rsidRDefault="001E264B" w:rsidP="0027177B">
            <w:pPr>
              <w:rPr>
                <w:lang w:val="fr-FR"/>
              </w:rPr>
            </w:pPr>
          </w:p>
        </w:tc>
      </w:tr>
      <w:tr w:rsidR="0027177B" w:rsidRPr="00342AB4" w14:paraId="57E21E93" w14:textId="77777777" w:rsidTr="003E5421">
        <w:tc>
          <w:tcPr>
            <w:tcW w:w="4557" w:type="dxa"/>
          </w:tcPr>
          <w:p w14:paraId="57E21E87"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7177B">
              <w:rPr>
                <w:rFonts w:ascii="Arial" w:hAnsi="Arial" w:cs="Arial"/>
                <w:b/>
                <w:color w:val="7F7F7F" w:themeColor="text1" w:themeTint="80"/>
                <w:sz w:val="20"/>
                <w:szCs w:val="20"/>
                <w:lang w:val="nl-NL"/>
              </w:rPr>
              <w:lastRenderedPageBreak/>
              <w:t>V</w:t>
            </w:r>
            <w:r>
              <w:rPr>
                <w:rFonts w:ascii="Arial" w:hAnsi="Arial" w:cs="Arial"/>
                <w:b/>
                <w:color w:val="7F7F7F" w:themeColor="text1" w:themeTint="80"/>
                <w:sz w:val="20"/>
                <w:szCs w:val="20"/>
                <w:lang w:val="nl-NL"/>
              </w:rPr>
              <w:t>1</w:t>
            </w:r>
            <w:r w:rsidRPr="0027177B">
              <w:rPr>
                <w:rFonts w:ascii="Arial" w:hAnsi="Arial" w:cs="Arial"/>
                <w:b/>
                <w:color w:val="7F7F7F" w:themeColor="text1" w:themeTint="80"/>
                <w:sz w:val="20"/>
                <w:szCs w:val="20"/>
                <w:lang w:val="nl-NL"/>
              </w:rPr>
              <w:t xml:space="preserve">: </w:t>
            </w:r>
            <w:r w:rsidRPr="0027177B">
              <w:rPr>
                <w:rFonts w:ascii="Arial" w:hAnsi="Arial" w:cs="Arial"/>
                <w:b/>
                <w:color w:val="7F7F7F" w:themeColor="text1" w:themeTint="80"/>
                <w:sz w:val="20"/>
                <w:szCs w:val="20"/>
                <w:lang w:val="nl-NL"/>
              </w:rPr>
              <w:tab/>
              <w:t>Een beroepsbrandweerman die gekozen heeft voor het oude geldelijk statuut wordt bevorderd. Hoe moet men hier tewerk gaan om artikel 51 toe te passen? Mag er rekening gehouden worden met de diplomatoelage?</w:t>
            </w:r>
          </w:p>
          <w:p w14:paraId="57E21E88" w14:textId="77777777" w:rsidR="0027177B" w:rsidRPr="00894BD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89" w14:textId="77777777" w:rsidR="00826679"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894BDB">
              <w:rPr>
                <w:rFonts w:ascii="Arial" w:hAnsi="Arial" w:cs="Arial"/>
                <w:color w:val="7F7F7F" w:themeColor="text1" w:themeTint="80"/>
                <w:sz w:val="20"/>
                <w:szCs w:val="20"/>
                <w:lang w:val="nl-NL"/>
              </w:rPr>
              <w:t>Eerst wordt de beroeps in het nieuwe geldelijk statuut gebracht (</w:t>
            </w:r>
            <w:r w:rsidR="00826679">
              <w:rPr>
                <w:rFonts w:ascii="Arial" w:hAnsi="Arial" w:cs="Arial"/>
                <w:color w:val="7F7F7F" w:themeColor="text1" w:themeTint="80"/>
                <w:sz w:val="20"/>
                <w:szCs w:val="20"/>
                <w:lang w:val="nl-NL"/>
              </w:rPr>
              <w:t xml:space="preserve">door </w:t>
            </w:r>
            <w:r w:rsidRPr="00894BDB">
              <w:rPr>
                <w:rFonts w:ascii="Arial" w:hAnsi="Arial" w:cs="Arial"/>
                <w:color w:val="7F7F7F" w:themeColor="text1" w:themeTint="80"/>
                <w:sz w:val="20"/>
                <w:szCs w:val="20"/>
                <w:lang w:val="nl-NL"/>
              </w:rPr>
              <w:t xml:space="preserve">toepassing </w:t>
            </w:r>
            <w:r w:rsidR="00826679">
              <w:rPr>
                <w:rFonts w:ascii="Arial" w:hAnsi="Arial" w:cs="Arial"/>
                <w:color w:val="7F7F7F" w:themeColor="text1" w:themeTint="80"/>
                <w:sz w:val="20"/>
                <w:szCs w:val="20"/>
                <w:lang w:val="nl-NL"/>
              </w:rPr>
              <w:t xml:space="preserve">van </w:t>
            </w:r>
            <w:r w:rsidRPr="00894BDB">
              <w:rPr>
                <w:rFonts w:ascii="Arial" w:hAnsi="Arial" w:cs="Arial"/>
                <w:color w:val="7F7F7F" w:themeColor="text1" w:themeTint="80"/>
                <w:sz w:val="20"/>
                <w:szCs w:val="20"/>
                <w:lang w:val="nl-NL"/>
              </w:rPr>
              <w:t xml:space="preserve">artikel 49 + bijlage 3 voor niet-officier of toepassing </w:t>
            </w:r>
            <w:r w:rsidR="00826679">
              <w:rPr>
                <w:rFonts w:ascii="Arial" w:hAnsi="Arial" w:cs="Arial"/>
                <w:color w:val="7F7F7F" w:themeColor="text1" w:themeTint="80"/>
                <w:sz w:val="20"/>
                <w:szCs w:val="20"/>
                <w:lang w:val="nl-NL"/>
              </w:rPr>
              <w:t xml:space="preserve">van </w:t>
            </w:r>
            <w:r w:rsidRPr="00894BDB">
              <w:rPr>
                <w:rFonts w:ascii="Arial" w:hAnsi="Arial" w:cs="Arial"/>
                <w:color w:val="7F7F7F" w:themeColor="text1" w:themeTint="80"/>
                <w:sz w:val="20"/>
                <w:szCs w:val="20"/>
                <w:lang w:val="nl-NL"/>
              </w:rPr>
              <w:t>art</w:t>
            </w:r>
            <w:r w:rsidR="00826679">
              <w:rPr>
                <w:rFonts w:ascii="Arial" w:hAnsi="Arial" w:cs="Arial"/>
                <w:color w:val="7F7F7F" w:themeColor="text1" w:themeTint="80"/>
                <w:sz w:val="20"/>
                <w:szCs w:val="20"/>
                <w:lang w:val="nl-NL"/>
              </w:rPr>
              <w:t>.</w:t>
            </w:r>
            <w:r w:rsidRPr="00894BDB">
              <w:rPr>
                <w:rFonts w:ascii="Arial" w:hAnsi="Arial" w:cs="Arial"/>
                <w:color w:val="7F7F7F" w:themeColor="text1" w:themeTint="80"/>
                <w:sz w:val="20"/>
                <w:szCs w:val="20"/>
                <w:lang w:val="nl-NL"/>
              </w:rPr>
              <w:t xml:space="preserve"> 50 voor de officier). Desgevallend (bv</w:t>
            </w:r>
            <w:r w:rsidR="004913C3">
              <w:rPr>
                <w:rFonts w:ascii="Arial" w:hAnsi="Arial" w:cs="Arial"/>
                <w:color w:val="7F7F7F" w:themeColor="text1" w:themeTint="80"/>
                <w:sz w:val="20"/>
                <w:szCs w:val="20"/>
                <w:lang w:val="nl-NL"/>
              </w:rPr>
              <w:t>.</w:t>
            </w:r>
            <w:r w:rsidRPr="00894BDB">
              <w:rPr>
                <w:rFonts w:ascii="Arial" w:hAnsi="Arial" w:cs="Arial"/>
                <w:color w:val="7F7F7F" w:themeColor="text1" w:themeTint="80"/>
                <w:sz w:val="20"/>
                <w:szCs w:val="20"/>
                <w:lang w:val="nl-NL"/>
              </w:rPr>
              <w:t xml:space="preserve"> ingeval van een leeg vakje in de betreffende weddeschaal en trap)  wordt hierbij artikel 51 toegepast, waarbij de diplomavergoeding niet in aanmerking komt. </w:t>
            </w:r>
          </w:p>
          <w:p w14:paraId="57E21E8A" w14:textId="77777777" w:rsidR="00826679" w:rsidRDefault="00826679"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8B" w14:textId="77777777" w:rsidR="00826679" w:rsidRDefault="00826679"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8C" w14:textId="77777777" w:rsidR="0027177B" w:rsidRPr="00F06E3C"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894BDB">
              <w:rPr>
                <w:rFonts w:ascii="Arial" w:hAnsi="Arial" w:cs="Arial"/>
                <w:color w:val="7F7F7F" w:themeColor="text1" w:themeTint="80"/>
                <w:sz w:val="20"/>
                <w:szCs w:val="20"/>
                <w:lang w:val="nl-NL"/>
              </w:rPr>
              <w:t>Daarna moeten de regels inzake bevordering van artikel 9 toegepast worden. Desgevallend wordt artikel 9, derde lid ook toegepast (de nieuwe wedde in de nieuwe graad wordt vergeleken met de nieuwe wedde (volgens de regels van integratie in het nieuwe geldelijk statuut) in de oude graad, of desgevallend met de oude wedde als art</w:t>
            </w:r>
            <w:r w:rsidR="00826679">
              <w:rPr>
                <w:rFonts w:ascii="Arial" w:hAnsi="Arial" w:cs="Arial"/>
                <w:color w:val="7F7F7F" w:themeColor="text1" w:themeTint="80"/>
                <w:sz w:val="20"/>
                <w:szCs w:val="20"/>
                <w:lang w:val="nl-NL"/>
              </w:rPr>
              <w:t>.</w:t>
            </w:r>
            <w:r w:rsidRPr="00894BDB">
              <w:rPr>
                <w:rFonts w:ascii="Arial" w:hAnsi="Arial" w:cs="Arial"/>
                <w:color w:val="7F7F7F" w:themeColor="text1" w:themeTint="80"/>
                <w:sz w:val="20"/>
                <w:szCs w:val="20"/>
                <w:lang w:val="nl-NL"/>
              </w:rPr>
              <w:t xml:space="preserve"> 51 van toepassing is). De diplomatoelage wordt ook hier niet in aanmerking genomen</w:t>
            </w:r>
            <w:r w:rsidR="00826679">
              <w:rPr>
                <w:rFonts w:ascii="Arial" w:hAnsi="Arial" w:cs="Arial"/>
                <w:color w:val="7F7F7F" w:themeColor="text1" w:themeTint="80"/>
                <w:sz w:val="20"/>
                <w:szCs w:val="20"/>
                <w:lang w:val="nl-NL"/>
              </w:rPr>
              <w:t xml:space="preserve"> aangezien d</w:t>
            </w:r>
            <w:r w:rsidRPr="00894BDB">
              <w:rPr>
                <w:rFonts w:ascii="Arial" w:hAnsi="Arial" w:cs="Arial"/>
                <w:color w:val="7F7F7F" w:themeColor="text1" w:themeTint="80"/>
                <w:sz w:val="20"/>
                <w:szCs w:val="20"/>
                <w:lang w:val="nl-NL"/>
              </w:rPr>
              <w:t xml:space="preserve">e garantie van artikel 9, derde lid </w:t>
            </w:r>
            <w:r w:rsidR="00826679">
              <w:rPr>
                <w:rFonts w:ascii="Arial" w:hAnsi="Arial" w:cs="Arial"/>
                <w:color w:val="7F7F7F" w:themeColor="text1" w:themeTint="80"/>
                <w:sz w:val="20"/>
                <w:szCs w:val="20"/>
                <w:lang w:val="nl-NL"/>
              </w:rPr>
              <w:t xml:space="preserve">enkel </w:t>
            </w:r>
            <w:r w:rsidRPr="00894BDB">
              <w:rPr>
                <w:rFonts w:ascii="Arial" w:hAnsi="Arial" w:cs="Arial"/>
                <w:color w:val="7F7F7F" w:themeColor="text1" w:themeTint="80"/>
                <w:sz w:val="20"/>
                <w:szCs w:val="20"/>
                <w:lang w:val="nl-NL"/>
              </w:rPr>
              <w:t xml:space="preserve">geldt </w:t>
            </w:r>
            <w:r w:rsidR="00826679">
              <w:rPr>
                <w:rFonts w:ascii="Arial" w:hAnsi="Arial" w:cs="Arial"/>
                <w:color w:val="7F7F7F" w:themeColor="text1" w:themeTint="80"/>
                <w:sz w:val="20"/>
                <w:szCs w:val="20"/>
                <w:lang w:val="nl-NL"/>
              </w:rPr>
              <w:t>voor</w:t>
            </w:r>
            <w:r w:rsidRPr="00894BDB">
              <w:rPr>
                <w:rFonts w:ascii="Arial" w:hAnsi="Arial" w:cs="Arial"/>
                <w:color w:val="7F7F7F" w:themeColor="text1" w:themeTint="80"/>
                <w:sz w:val="20"/>
                <w:szCs w:val="20"/>
                <w:lang w:val="nl-NL"/>
              </w:rPr>
              <w:t xml:space="preserve"> de wedde.</w:t>
            </w:r>
          </w:p>
          <w:p w14:paraId="57E21E8D" w14:textId="77777777" w:rsidR="0027177B" w:rsidRPr="00F9724A" w:rsidRDefault="0027177B" w:rsidP="0027177B">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E8E"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7177B">
              <w:rPr>
                <w:rFonts w:ascii="Arial" w:hAnsi="Arial" w:cs="Arial"/>
                <w:b/>
                <w:color w:val="7F7F7F" w:themeColor="text1" w:themeTint="80"/>
                <w:sz w:val="20"/>
                <w:szCs w:val="20"/>
                <w:lang w:val="fr-BE"/>
              </w:rPr>
              <w:t>Q</w:t>
            </w:r>
            <w:r>
              <w:rPr>
                <w:rFonts w:ascii="Arial" w:hAnsi="Arial" w:cs="Arial"/>
                <w:b/>
                <w:color w:val="7F7F7F" w:themeColor="text1" w:themeTint="80"/>
                <w:sz w:val="20"/>
                <w:szCs w:val="20"/>
                <w:lang w:val="fr-BE"/>
              </w:rPr>
              <w:t>1</w:t>
            </w:r>
            <w:r w:rsidRPr="0027177B">
              <w:rPr>
                <w:rFonts w:ascii="Arial" w:hAnsi="Arial" w:cs="Arial"/>
                <w:b/>
                <w:color w:val="7F7F7F" w:themeColor="text1" w:themeTint="80"/>
                <w:sz w:val="20"/>
                <w:szCs w:val="20"/>
                <w:lang w:val="fr-BE"/>
              </w:rPr>
              <w:t> :</w:t>
            </w:r>
            <w:r w:rsidRPr="0027177B">
              <w:rPr>
                <w:rFonts w:ascii="Arial" w:hAnsi="Arial" w:cs="Arial"/>
                <w:b/>
                <w:color w:val="7F7F7F" w:themeColor="text1" w:themeTint="80"/>
                <w:sz w:val="20"/>
                <w:szCs w:val="20"/>
                <w:lang w:val="fr-BE"/>
              </w:rPr>
              <w:tab/>
              <w:t>Un pompier professionnel ayant opté pour l’ancien statut pécuniaire obtient une promotion. Comment faut-il procéder en l’occurrence pour appliquer l’article 51 ? Peut-on tenir compte de l’allocation pour diplôme ?</w:t>
            </w:r>
          </w:p>
          <w:p w14:paraId="57E21E8F"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90" w14:textId="77777777" w:rsidR="00826679"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 xml:space="preserve">Tout d’abord, le professionnel est placé dans le nouveau statut pécuniaire (en application de l’article 49 + annexe 3 pour </w:t>
            </w:r>
            <w:r w:rsidR="00826679">
              <w:rPr>
                <w:rFonts w:ascii="Arial" w:hAnsi="Arial" w:cs="Arial"/>
                <w:color w:val="7F7F7F" w:themeColor="text1" w:themeTint="80"/>
                <w:sz w:val="20"/>
                <w:szCs w:val="20"/>
                <w:lang w:val="fr-BE"/>
              </w:rPr>
              <w:t xml:space="preserve">le </w:t>
            </w:r>
            <w:r w:rsidRPr="0051644D">
              <w:rPr>
                <w:rFonts w:ascii="Arial" w:hAnsi="Arial" w:cs="Arial"/>
                <w:color w:val="7F7F7F" w:themeColor="text1" w:themeTint="80"/>
                <w:sz w:val="20"/>
                <w:szCs w:val="20"/>
                <w:lang w:val="fr-BE"/>
              </w:rPr>
              <w:t>non-officier ou en application de l’article 50 pour l</w:t>
            </w:r>
            <w:r w:rsidR="00826679">
              <w:rPr>
                <w:rFonts w:ascii="Arial" w:hAnsi="Arial" w:cs="Arial"/>
                <w:color w:val="7F7F7F" w:themeColor="text1" w:themeTint="80"/>
                <w:sz w:val="20"/>
                <w:szCs w:val="20"/>
                <w:lang w:val="fr-BE"/>
              </w:rPr>
              <w:t>’</w:t>
            </w:r>
            <w:r w:rsidRPr="0051644D">
              <w:rPr>
                <w:rFonts w:ascii="Arial" w:hAnsi="Arial" w:cs="Arial"/>
                <w:color w:val="7F7F7F" w:themeColor="text1" w:themeTint="80"/>
                <w:sz w:val="20"/>
                <w:szCs w:val="20"/>
                <w:lang w:val="fr-BE"/>
              </w:rPr>
              <w:t xml:space="preserve">officier). Le cas échéant (par ex., si une case vide existe dans l’échelle barémique et l'échelon afférents),  il est fait application de l’article 51, en sachant que l’indemnité pour diplôme n’est pas prise en considération. </w:t>
            </w:r>
          </w:p>
          <w:p w14:paraId="57E21E91"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Pr>
                <w:rFonts w:ascii="Arial" w:hAnsi="Arial" w:cs="Arial"/>
                <w:color w:val="7F7F7F" w:themeColor="text1" w:themeTint="80"/>
                <w:sz w:val="20"/>
                <w:szCs w:val="20"/>
                <w:lang w:val="fr-BE"/>
              </w:rPr>
              <w:t>Ensuite</w:t>
            </w:r>
            <w:r w:rsidRPr="0051644D">
              <w:rPr>
                <w:rFonts w:ascii="Arial" w:hAnsi="Arial" w:cs="Arial"/>
                <w:color w:val="7F7F7F" w:themeColor="text1" w:themeTint="80"/>
                <w:sz w:val="20"/>
                <w:szCs w:val="20"/>
                <w:lang w:val="fr-BE"/>
              </w:rPr>
              <w:t>, il y a lieu d’appliquer les règles en matière de promotion de l’article 9. Le cas échéant, l’article 9, alinéa trois est également appliqué (le nouveau traitement dans le nouveau grade est comparé au nouveau traitement – selon les règles d’intégration dans le nouveau statut pécuniaire – dans l’ancien grade, ou, le cas échéant, à l’ancien traitement si l’article 51 est d’application). L’allocation pour diplôme n’est pas non plus prise en considération ici, puisque la garantie de l’article 9, alinéa trois, ne vaut que pour le traitement.</w:t>
            </w:r>
          </w:p>
          <w:p w14:paraId="57E21E92" w14:textId="77777777" w:rsidR="0027177B" w:rsidRPr="00F27DE2" w:rsidRDefault="0027177B" w:rsidP="00662DE2">
            <w:pPr>
              <w:tabs>
                <w:tab w:val="left" w:pos="284"/>
                <w:tab w:val="left" w:pos="567"/>
              </w:tabs>
              <w:jc w:val="both"/>
              <w:rPr>
                <w:rFonts w:ascii="Arial" w:hAnsi="Arial" w:cs="Arial"/>
                <w:b/>
                <w:sz w:val="20"/>
                <w:szCs w:val="20"/>
                <w:lang w:val="fr-FR"/>
              </w:rPr>
            </w:pPr>
          </w:p>
        </w:tc>
      </w:tr>
      <w:tr w:rsidR="0027177B" w:rsidRPr="00342AB4" w14:paraId="57E21EA2" w14:textId="77777777" w:rsidTr="003E5421">
        <w:tc>
          <w:tcPr>
            <w:tcW w:w="4557" w:type="dxa"/>
          </w:tcPr>
          <w:p w14:paraId="57E21E94"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7177B">
              <w:rPr>
                <w:rFonts w:ascii="Arial" w:hAnsi="Arial" w:cs="Arial"/>
                <w:b/>
                <w:color w:val="7F7F7F" w:themeColor="text1" w:themeTint="80"/>
                <w:sz w:val="20"/>
                <w:szCs w:val="20"/>
                <w:lang w:val="nl-NL"/>
              </w:rPr>
              <w:t xml:space="preserve">V2: </w:t>
            </w:r>
            <w:r w:rsidRPr="0027177B">
              <w:rPr>
                <w:rFonts w:ascii="Arial" w:hAnsi="Arial" w:cs="Arial"/>
                <w:b/>
                <w:color w:val="7F7F7F" w:themeColor="text1" w:themeTint="80"/>
                <w:sz w:val="20"/>
                <w:szCs w:val="20"/>
                <w:lang w:val="nl-NL"/>
              </w:rPr>
              <w:tab/>
              <w:t>Wanneer een onderluitenant kapitein wordt en beslist om zijn oud geldelijk statuut te behouden, welke weddeschaal moet men dan toepassen?</w:t>
            </w:r>
          </w:p>
          <w:p w14:paraId="57E21E95" w14:textId="77777777" w:rsidR="0019162D" w:rsidRPr="0027177B" w:rsidRDefault="0019162D"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96" w14:textId="77777777" w:rsidR="0027177B" w:rsidRPr="0059149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59149B">
              <w:rPr>
                <w:rFonts w:ascii="Arial" w:hAnsi="Arial" w:cs="Arial"/>
                <w:color w:val="7F7F7F" w:themeColor="text1" w:themeTint="80"/>
                <w:sz w:val="20"/>
                <w:szCs w:val="20"/>
                <w:lang w:val="nl-NL"/>
              </w:rPr>
              <w:t xml:space="preserve">Er moet een onderscheid gemaakt worden tussen de vragen over </w:t>
            </w:r>
            <w:r w:rsidR="008968AB">
              <w:rPr>
                <w:rFonts w:ascii="Arial" w:hAnsi="Arial" w:cs="Arial"/>
                <w:color w:val="7F7F7F" w:themeColor="text1" w:themeTint="80"/>
                <w:sz w:val="20"/>
                <w:szCs w:val="20"/>
                <w:lang w:val="nl-NL"/>
              </w:rPr>
              <w:t xml:space="preserve">de </w:t>
            </w:r>
            <w:r w:rsidRPr="0059149B">
              <w:rPr>
                <w:rFonts w:ascii="Arial" w:hAnsi="Arial" w:cs="Arial"/>
                <w:color w:val="7F7F7F" w:themeColor="text1" w:themeTint="80"/>
                <w:sz w:val="20"/>
                <w:szCs w:val="20"/>
                <w:lang w:val="nl-NL"/>
              </w:rPr>
              <w:t>integratie in de nieuwe graden en de toepassing van de weddeschalen:</w:t>
            </w:r>
          </w:p>
          <w:p w14:paraId="57E21E97" w14:textId="77777777" w:rsidR="0027177B" w:rsidRPr="0059149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59149B">
              <w:rPr>
                <w:rFonts w:ascii="Arial" w:hAnsi="Arial" w:cs="Arial"/>
                <w:color w:val="7F7F7F" w:themeColor="text1" w:themeTint="80"/>
                <w:sz w:val="20"/>
                <w:szCs w:val="20"/>
                <w:lang w:val="nl-NL"/>
              </w:rPr>
              <w:t></w:t>
            </w:r>
            <w:r w:rsidRPr="0059149B">
              <w:rPr>
                <w:rFonts w:ascii="Arial" w:hAnsi="Arial" w:cs="Arial"/>
                <w:color w:val="7F7F7F" w:themeColor="text1" w:themeTint="80"/>
                <w:sz w:val="20"/>
                <w:szCs w:val="20"/>
                <w:lang w:val="nl-NL"/>
              </w:rPr>
              <w:tab/>
              <w:t>De onderluitenant van niveau A wordt kapitein (integratieregel).</w:t>
            </w:r>
          </w:p>
          <w:p w14:paraId="57E21E98" w14:textId="77777777" w:rsidR="0027177B" w:rsidRPr="0059149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59149B">
              <w:rPr>
                <w:rFonts w:ascii="Arial" w:hAnsi="Arial" w:cs="Arial"/>
                <w:color w:val="7F7F7F" w:themeColor="text1" w:themeTint="80"/>
                <w:sz w:val="20"/>
                <w:szCs w:val="20"/>
                <w:lang w:val="nl-NL"/>
              </w:rPr>
              <w:t></w:t>
            </w:r>
            <w:r w:rsidRPr="0059149B">
              <w:rPr>
                <w:rFonts w:ascii="Arial" w:hAnsi="Arial" w:cs="Arial"/>
                <w:color w:val="7F7F7F" w:themeColor="text1" w:themeTint="80"/>
                <w:sz w:val="20"/>
                <w:szCs w:val="20"/>
                <w:lang w:val="nl-NL"/>
              </w:rPr>
              <w:tab/>
              <w:t>Indien hij het gemeentelijk geldelijk statuut behoudt (artikel 207), behoudt hij zijn oude weddeschaal van onderluitenant.</w:t>
            </w:r>
          </w:p>
          <w:p w14:paraId="57E21E99" w14:textId="77777777" w:rsidR="0027177B" w:rsidRPr="0059149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59149B">
              <w:rPr>
                <w:rFonts w:ascii="Arial" w:hAnsi="Arial" w:cs="Arial"/>
                <w:color w:val="7F7F7F" w:themeColor="text1" w:themeTint="80"/>
                <w:sz w:val="20"/>
                <w:szCs w:val="20"/>
                <w:lang w:val="nl-NL"/>
              </w:rPr>
              <w:lastRenderedPageBreak/>
              <w:t></w:t>
            </w:r>
            <w:r w:rsidRPr="0059149B">
              <w:rPr>
                <w:rFonts w:ascii="Arial" w:hAnsi="Arial" w:cs="Arial"/>
                <w:color w:val="7F7F7F" w:themeColor="text1" w:themeTint="80"/>
                <w:sz w:val="20"/>
                <w:szCs w:val="20"/>
                <w:lang w:val="nl-NL"/>
              </w:rPr>
              <w:tab/>
              <w:t>Indien hij het nieuw zonaal geldelijk statuut kiest, wordt hij geïntegreerd in de weddeschaal van kapitein, op basis van zijn anciënniteit.</w:t>
            </w:r>
          </w:p>
          <w:p w14:paraId="57E21E9A"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9B"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7177B">
              <w:rPr>
                <w:rFonts w:ascii="Arial" w:hAnsi="Arial" w:cs="Arial"/>
                <w:b/>
                <w:color w:val="7F7F7F" w:themeColor="text1" w:themeTint="80"/>
                <w:sz w:val="20"/>
                <w:szCs w:val="20"/>
                <w:lang w:val="fr-BE"/>
              </w:rPr>
              <w:lastRenderedPageBreak/>
              <w:t>Q2 :</w:t>
            </w:r>
            <w:r w:rsidRPr="0027177B">
              <w:rPr>
                <w:rFonts w:ascii="Arial" w:hAnsi="Arial" w:cs="Arial"/>
                <w:b/>
                <w:color w:val="7F7F7F" w:themeColor="text1" w:themeTint="80"/>
                <w:sz w:val="20"/>
                <w:szCs w:val="20"/>
                <w:lang w:val="fr-BE"/>
              </w:rPr>
              <w:tab/>
              <w:t>Lorsqu’un sous-lieutenant devient capitaine et qu’il décide de garder son ancien statut pécuniaire, quelle échelle de traitement faut-il appliquer ?</w:t>
            </w:r>
          </w:p>
          <w:p w14:paraId="57E21E9C" w14:textId="77777777" w:rsidR="0019162D" w:rsidRPr="0027177B" w:rsidRDefault="0019162D"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E9D"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Il faut distinguer les questions d’intégration dans les nouveaux grades et l’application des échelles de traitement :</w:t>
            </w:r>
          </w:p>
          <w:p w14:paraId="57E21E9E"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nl-NL"/>
              </w:rPr>
              <w:t></w:t>
            </w:r>
            <w:r w:rsidRPr="0051644D">
              <w:rPr>
                <w:rFonts w:ascii="Arial" w:hAnsi="Arial" w:cs="Arial"/>
                <w:color w:val="7F7F7F" w:themeColor="text1" w:themeTint="80"/>
                <w:sz w:val="20"/>
                <w:szCs w:val="20"/>
                <w:lang w:val="fr-BE"/>
              </w:rPr>
              <w:tab/>
              <w:t>Le sous-lieutenant niveau A devient capitaine (règle d’intégration)</w:t>
            </w:r>
          </w:p>
          <w:p w14:paraId="57E21E9F"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nl-NL"/>
              </w:rPr>
              <w:t></w:t>
            </w:r>
            <w:r w:rsidRPr="0051644D">
              <w:rPr>
                <w:rFonts w:ascii="Arial" w:hAnsi="Arial" w:cs="Arial"/>
                <w:color w:val="7F7F7F" w:themeColor="text1" w:themeTint="80"/>
                <w:sz w:val="20"/>
                <w:szCs w:val="20"/>
                <w:lang w:val="fr-BE"/>
              </w:rPr>
              <w:tab/>
              <w:t>S’il garde le statut pécuniaire communal (article 207), il maintient son ancienne échelle de traitement de sous-lieutenant</w:t>
            </w:r>
          </w:p>
          <w:p w14:paraId="57E21EA0"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nl-NL"/>
              </w:rPr>
              <w:lastRenderedPageBreak/>
              <w:t></w:t>
            </w:r>
            <w:r w:rsidRPr="0051644D">
              <w:rPr>
                <w:rFonts w:ascii="Arial" w:hAnsi="Arial" w:cs="Arial"/>
                <w:color w:val="7F7F7F" w:themeColor="text1" w:themeTint="80"/>
                <w:sz w:val="20"/>
                <w:szCs w:val="20"/>
                <w:lang w:val="fr-BE"/>
              </w:rPr>
              <w:tab/>
              <w:t>S’il choisit le nouveau statut pécuniaire zonal, il est intégré dans l’échelle du capitaine, en fonction de son ancienneté.</w:t>
            </w:r>
          </w:p>
          <w:p w14:paraId="57E21EA1"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405C" w:rsidRPr="00342AB4" w14:paraId="57E21EAD" w14:textId="77777777" w:rsidTr="003E5421">
        <w:tc>
          <w:tcPr>
            <w:tcW w:w="4557" w:type="dxa"/>
          </w:tcPr>
          <w:p w14:paraId="57E21EA3" w14:textId="77777777" w:rsidR="002C405C" w:rsidRPr="002C405C" w:rsidRDefault="002C405C" w:rsidP="002C405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C405C">
              <w:rPr>
                <w:rFonts w:ascii="Arial" w:hAnsi="Arial" w:cs="Arial"/>
                <w:b/>
                <w:color w:val="7F7F7F" w:themeColor="text1" w:themeTint="80"/>
                <w:sz w:val="20"/>
                <w:szCs w:val="20"/>
                <w:lang w:val="nl-NL"/>
              </w:rPr>
              <w:lastRenderedPageBreak/>
              <w:t xml:space="preserve">V3: </w:t>
            </w:r>
            <w:r w:rsidRPr="002C405C">
              <w:rPr>
                <w:rFonts w:ascii="Arial" w:hAnsi="Arial" w:cs="Arial"/>
                <w:b/>
                <w:color w:val="7F7F7F" w:themeColor="text1" w:themeTint="80"/>
                <w:sz w:val="20"/>
                <w:szCs w:val="20"/>
                <w:lang w:val="nl-NL"/>
              </w:rPr>
              <w:tab/>
              <w:t>De weddeschaal met corresponderende anciënniteit van majoor en kolonel is in het nieuwe statuut lager dan in ons oude (gemeentelijke) statuut. Wat betekent dit in de praktijk? Blijven zij aan hun oude wedde betaald worden, ook al kiezen zij voor het nieuwe statuut, aangezien het nieuw geldelijk statuut vermeld</w:t>
            </w:r>
            <w:r w:rsidR="008968AB">
              <w:rPr>
                <w:rFonts w:ascii="Arial" w:hAnsi="Arial" w:cs="Arial"/>
                <w:b/>
                <w:color w:val="7F7F7F" w:themeColor="text1" w:themeTint="80"/>
                <w:sz w:val="20"/>
                <w:szCs w:val="20"/>
                <w:lang w:val="nl-NL"/>
              </w:rPr>
              <w:t>t</w:t>
            </w:r>
            <w:r w:rsidRPr="002C405C">
              <w:rPr>
                <w:rFonts w:ascii="Arial" w:hAnsi="Arial" w:cs="Arial"/>
                <w:b/>
                <w:color w:val="7F7F7F" w:themeColor="text1" w:themeTint="80"/>
                <w:sz w:val="20"/>
                <w:szCs w:val="20"/>
                <w:lang w:val="nl-NL"/>
              </w:rPr>
              <w:t xml:space="preserve"> dat je in het nieuwe statuut niet minder zal verdienen (art. 50 §1)? Of betekent dit dat voor hen het kiezen voor het nieuwe statuut de consequentie heeft dat zij maandelijks een lagere wedde zullen hebben?</w:t>
            </w:r>
          </w:p>
          <w:p w14:paraId="57E21EA4" w14:textId="77777777" w:rsidR="002C405C" w:rsidRPr="002C405C" w:rsidRDefault="002C405C" w:rsidP="002C405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A5" w14:textId="77777777" w:rsidR="002C405C" w:rsidRDefault="002C405C" w:rsidP="002C405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A6" w14:textId="77777777" w:rsidR="0019162D" w:rsidRDefault="0019162D" w:rsidP="002C405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A7" w14:textId="77777777" w:rsidR="0019162D" w:rsidRDefault="0019162D" w:rsidP="002C405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A8" w14:textId="77777777" w:rsidR="002C405C" w:rsidRPr="00F06E3C" w:rsidRDefault="002C405C" w:rsidP="002C405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Indien de oude wedde hoger ligt dan de nieuwe wedde, en men wil toch kiezen voor het nieuwe geldelijk statuut, wordt men</w:t>
            </w:r>
            <w:r w:rsidR="008968AB">
              <w:rPr>
                <w:rFonts w:ascii="Arial" w:hAnsi="Arial" w:cs="Arial"/>
                <w:color w:val="7F7F7F" w:themeColor="text1" w:themeTint="80"/>
                <w:sz w:val="20"/>
                <w:szCs w:val="20"/>
                <w:lang w:val="nl-NL"/>
              </w:rPr>
              <w:t xml:space="preserve"> ingeschaald in de nieuwe wedde</w:t>
            </w:r>
            <w:r w:rsidRPr="00F06E3C">
              <w:rPr>
                <w:rFonts w:ascii="Arial" w:hAnsi="Arial" w:cs="Arial"/>
                <w:color w:val="7F7F7F" w:themeColor="text1" w:themeTint="80"/>
                <w:sz w:val="20"/>
                <w:szCs w:val="20"/>
                <w:lang w:val="nl-NL"/>
              </w:rPr>
              <w:t>schalen, maar met toepassing van artikel 51: men blijft zijn oude wedde genieten totdat de nieuwe weddeschaal toelaat een minstens gelijk wedde te krijgen.</w:t>
            </w:r>
          </w:p>
          <w:p w14:paraId="57E21EA9" w14:textId="77777777" w:rsidR="002C405C" w:rsidRPr="0027177B" w:rsidRDefault="002C405C"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AA" w14:textId="77777777" w:rsidR="002C405C" w:rsidRPr="00BC45FF" w:rsidRDefault="002C405C" w:rsidP="002C405C">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C405C">
              <w:rPr>
                <w:rFonts w:ascii="Arial" w:hAnsi="Arial" w:cs="Arial"/>
                <w:b/>
                <w:color w:val="7F7F7F" w:themeColor="text1" w:themeTint="80"/>
                <w:sz w:val="20"/>
                <w:szCs w:val="20"/>
                <w:lang w:val="fr-BE"/>
              </w:rPr>
              <w:t>Q3 :</w:t>
            </w:r>
            <w:r w:rsidRPr="002C405C">
              <w:rPr>
                <w:rFonts w:ascii="Arial" w:hAnsi="Arial" w:cs="Arial"/>
                <w:b/>
                <w:color w:val="7F7F7F" w:themeColor="text1" w:themeTint="80"/>
                <w:sz w:val="20"/>
                <w:szCs w:val="20"/>
                <w:lang w:val="fr-BE"/>
              </w:rPr>
              <w:tab/>
              <w:t>Dans le nouveau statut, l’échelle barémique avec ancienneté correspondante de major et de colonel est inférieure à celle de notre ancien statut (communal). Qu’est-ce que cela signifie dans la pratique ? Continuent-ils à percevoir leur ancienne rémunération et ce même dans le cas où ils optent pour le nouveau statut, étant donné que le nouveau statut pécuniaire stipule que la rémunération ne sera pas inférieure dans le nouveau statut à celle prévue par l’ancien statut (art. 50 §1) ? Ou cela signifie-</w:t>
            </w:r>
            <w:proofErr w:type="spellStart"/>
            <w:r w:rsidRPr="002C405C">
              <w:rPr>
                <w:rFonts w:ascii="Arial" w:hAnsi="Arial" w:cs="Arial"/>
                <w:b/>
                <w:color w:val="7F7F7F" w:themeColor="text1" w:themeTint="80"/>
                <w:sz w:val="20"/>
                <w:szCs w:val="20"/>
                <w:lang w:val="fr-BE"/>
              </w:rPr>
              <w:t>t’il</w:t>
            </w:r>
            <w:proofErr w:type="spellEnd"/>
            <w:r w:rsidRPr="002C405C">
              <w:rPr>
                <w:rFonts w:ascii="Arial" w:hAnsi="Arial" w:cs="Arial"/>
                <w:b/>
                <w:color w:val="7F7F7F" w:themeColor="text1" w:themeTint="80"/>
                <w:sz w:val="20"/>
                <w:szCs w:val="20"/>
                <w:lang w:val="fr-BE"/>
              </w:rPr>
              <w:t xml:space="preserve"> que pour ces personnes, le fait d’opter pour le nouveau statut aura pour conséquence qu’elles percevront chaque moi</w:t>
            </w:r>
            <w:r w:rsidR="00BC45FF">
              <w:rPr>
                <w:rFonts w:ascii="Arial" w:hAnsi="Arial" w:cs="Arial"/>
                <w:b/>
                <w:color w:val="7F7F7F" w:themeColor="text1" w:themeTint="80"/>
                <w:sz w:val="20"/>
                <w:szCs w:val="20"/>
                <w:lang w:val="fr-BE"/>
              </w:rPr>
              <w:t>s une rémunération inférieure ?</w:t>
            </w:r>
          </w:p>
          <w:p w14:paraId="57E21EAB" w14:textId="77777777" w:rsidR="002C405C" w:rsidRDefault="002C405C" w:rsidP="002C405C">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Si l’ancienne rémunération est supérieure à la nouvelle et que l’on veut tout de même opter pour le nouveau statut pécuniaire, on sera intégré dans les nouvelles échelles barémiques, mais avec application de l’article 51 : on continue à bénéficier de son ancienne rémunération jusqu’à ce que la nouvelle échelle barémique permette d’obtenir une rémunération au moins égale.</w:t>
            </w:r>
          </w:p>
          <w:p w14:paraId="57E21EAC" w14:textId="77777777" w:rsidR="002C405C" w:rsidRPr="0027177B" w:rsidRDefault="002C405C"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C405C" w:rsidRPr="00342AB4" w14:paraId="57E21EB0" w14:textId="77777777" w:rsidTr="003E5421">
        <w:tc>
          <w:tcPr>
            <w:tcW w:w="4557" w:type="dxa"/>
          </w:tcPr>
          <w:p w14:paraId="57E21EAE" w14:textId="77777777" w:rsidR="002C405C" w:rsidRPr="00642F12" w:rsidRDefault="00936684" w:rsidP="00BC45FF">
            <w:pPr>
              <w:tabs>
                <w:tab w:val="left" w:pos="284"/>
                <w:tab w:val="left" w:pos="567"/>
                <w:tab w:val="left" w:pos="851"/>
                <w:tab w:val="left" w:pos="1134"/>
                <w:tab w:val="left" w:pos="1418"/>
                <w:tab w:val="left" w:pos="1701"/>
              </w:tabs>
              <w:jc w:val="both"/>
              <w:rPr>
                <w:rFonts w:ascii="Arial" w:hAnsi="Arial" w:cs="Arial"/>
                <w:b/>
                <w:sz w:val="20"/>
                <w:szCs w:val="20"/>
              </w:rPr>
            </w:pPr>
            <w:r w:rsidRPr="007D3DD0">
              <w:rPr>
                <w:rFonts w:ascii="Arial" w:hAnsi="Arial" w:cs="Arial"/>
                <w:b/>
                <w:sz w:val="20"/>
                <w:szCs w:val="20"/>
                <w:lang w:val="nl-NL"/>
              </w:rPr>
              <w:t>[Art. 50/1.</w:t>
            </w:r>
            <w:r w:rsidRPr="00642F12">
              <w:t xml:space="preserve"> </w:t>
            </w:r>
            <w:r w:rsidR="002C405C" w:rsidRPr="00BC45FF">
              <w:rPr>
                <w:rFonts w:ascii="Arial" w:hAnsi="Arial" w:cs="Arial"/>
                <w:i/>
                <w:sz w:val="18"/>
                <w:szCs w:val="18"/>
              </w:rPr>
              <w:t>K.B. van 26 januari 2018</w:t>
            </w:r>
            <w:r w:rsidR="002C405C" w:rsidRPr="00BC45FF">
              <w:rPr>
                <w:rFonts w:ascii="Arial" w:hAnsi="Arial" w:cs="Arial"/>
                <w:sz w:val="18"/>
                <w:szCs w:val="18"/>
              </w:rPr>
              <w:t xml:space="preserve">, </w:t>
            </w:r>
            <w:r w:rsidR="002C405C" w:rsidRPr="00BC45FF">
              <w:rPr>
                <w:rFonts w:ascii="Arial" w:hAnsi="Arial" w:cs="Arial"/>
                <w:i/>
                <w:sz w:val="18"/>
                <w:szCs w:val="18"/>
              </w:rPr>
              <w:t>art. 15</w:t>
            </w:r>
            <w:r w:rsidR="002C405C" w:rsidRPr="00BC45FF">
              <w:rPr>
                <w:rFonts w:ascii="Arial" w:hAnsi="Arial" w:cs="Arial"/>
                <w:sz w:val="18"/>
                <w:szCs w:val="18"/>
              </w:rPr>
              <w:t xml:space="preserve"> (inw. 1 juli 2016) (B.S. 20.02.2018)</w:t>
            </w:r>
            <w:r w:rsidR="002C405C" w:rsidRPr="00936684">
              <w:rPr>
                <w:rFonts w:ascii="Arial" w:hAnsi="Arial" w:cs="Arial"/>
                <w:sz w:val="20"/>
                <w:szCs w:val="20"/>
              </w:rPr>
              <w:t xml:space="preserve"> In afwijking van artikel 26, §4, blijft de benoemde luitenant die een weging van 0,38 genoot op datum van 30 juni 2016, genieten van deze weging zolang hij met deze graad bekleed blijft.]</w:t>
            </w:r>
          </w:p>
        </w:tc>
        <w:tc>
          <w:tcPr>
            <w:tcW w:w="4505" w:type="dxa"/>
          </w:tcPr>
          <w:p w14:paraId="57E21EAF" w14:textId="77777777" w:rsidR="002C405C" w:rsidRPr="00642F12" w:rsidRDefault="002C405C" w:rsidP="00BC45FF">
            <w:pPr>
              <w:tabs>
                <w:tab w:val="left" w:pos="284"/>
                <w:tab w:val="left" w:pos="567"/>
              </w:tabs>
              <w:jc w:val="both"/>
              <w:rPr>
                <w:rFonts w:ascii="Arial" w:hAnsi="Arial" w:cs="Arial"/>
                <w:b/>
                <w:sz w:val="20"/>
                <w:szCs w:val="20"/>
                <w:lang w:val="fr-FR"/>
              </w:rPr>
            </w:pPr>
            <w:r w:rsidRPr="00936684">
              <w:rPr>
                <w:rFonts w:ascii="Arial" w:hAnsi="Arial" w:cs="Arial"/>
                <w:b/>
                <w:sz w:val="20"/>
                <w:szCs w:val="20"/>
                <w:lang w:val="fr-FR"/>
              </w:rPr>
              <w:t>[Art. 50/1.</w:t>
            </w:r>
            <w:r w:rsidRPr="001E2CA1">
              <w:rPr>
                <w:lang w:val="fr-BE"/>
              </w:rPr>
              <w:t xml:space="preserve"> </w:t>
            </w:r>
            <w:r w:rsidRPr="00BC45FF">
              <w:rPr>
                <w:rFonts w:ascii="Arial" w:hAnsi="Arial" w:cs="Arial"/>
                <w:i/>
                <w:sz w:val="18"/>
                <w:szCs w:val="18"/>
                <w:lang w:val="fr-BE"/>
              </w:rPr>
              <w:t>A.R. du 26 janvier 2018, art. 15</w:t>
            </w:r>
            <w:r w:rsidRPr="00BC45FF">
              <w:rPr>
                <w:rFonts w:ascii="Arial" w:hAnsi="Arial" w:cs="Arial"/>
                <w:sz w:val="18"/>
                <w:szCs w:val="18"/>
                <w:lang w:val="fr-BE"/>
              </w:rPr>
              <w:t xml:space="preserve"> (effets au 1er juillet 2016) (M.B. 20.02.2018)</w:t>
            </w:r>
            <w:r w:rsidRPr="007D3DD0">
              <w:rPr>
                <w:rFonts w:ascii="Arial" w:hAnsi="Arial" w:cs="Arial"/>
                <w:sz w:val="20"/>
                <w:szCs w:val="20"/>
                <w:lang w:val="fr-BE"/>
              </w:rPr>
              <w:t xml:space="preserve"> - Par dérogation à l’article 26, § 4, le lieutenant nommé qui bénéficiait d’une pondération de 0,38 à la date du 30 juin 2016 continue à bénéficier de cette pondération tant qu’il reste revêtu de ce grade.]</w:t>
            </w:r>
          </w:p>
        </w:tc>
      </w:tr>
      <w:tr w:rsidR="00662DE2" w:rsidRPr="00342AB4" w14:paraId="57E21EB8" w14:textId="77777777" w:rsidTr="003E5421">
        <w:tc>
          <w:tcPr>
            <w:tcW w:w="4557" w:type="dxa"/>
          </w:tcPr>
          <w:p w14:paraId="57E21EB1"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51.</w:t>
            </w:r>
            <w:r w:rsidRPr="00F302FF">
              <w:rPr>
                <w:rFonts w:ascii="Arial" w:hAnsi="Arial" w:cs="Arial"/>
                <w:sz w:val="20"/>
                <w:szCs w:val="20"/>
              </w:rPr>
              <w:t xml:space="preserve"> </w:t>
            </w:r>
            <w:r w:rsidRPr="00BC45FF">
              <w:rPr>
                <w:rFonts w:ascii="Arial" w:hAnsi="Arial" w:cs="Arial"/>
                <w:b/>
                <w:sz w:val="18"/>
                <w:szCs w:val="18"/>
              </w:rPr>
              <w:t>[</w:t>
            </w:r>
            <w:r w:rsidRPr="00BC45FF">
              <w:rPr>
                <w:rFonts w:ascii="Arial" w:hAnsi="Arial" w:cs="Arial"/>
                <w:i/>
                <w:sz w:val="18"/>
                <w:szCs w:val="18"/>
              </w:rPr>
              <w:t xml:space="preserve">K.B. van 9 mei 2016 (bezoldigingsregeling operationeel personeel), art. 16 </w:t>
            </w:r>
            <w:r w:rsidRPr="00BC45FF">
              <w:rPr>
                <w:rFonts w:ascii="Arial" w:hAnsi="Arial" w:cs="Arial"/>
                <w:sz w:val="18"/>
                <w:szCs w:val="18"/>
              </w:rPr>
              <w:t>(inw. 1 januari 2015) (B.S. 23.05.2016)</w:t>
            </w:r>
            <w:r>
              <w:rPr>
                <w:rFonts w:ascii="Arial" w:hAnsi="Arial" w:cs="Arial"/>
                <w:sz w:val="20"/>
                <w:szCs w:val="20"/>
              </w:rPr>
              <w:t xml:space="preserve"> – </w:t>
            </w:r>
            <w:r w:rsidRPr="00587A1A">
              <w:rPr>
                <w:rFonts w:ascii="Arial" w:hAnsi="Arial" w:cs="Arial"/>
                <w:sz w:val="20"/>
                <w:szCs w:val="20"/>
              </w:rPr>
              <w:t xml:space="preserve">Het personeelslid krijgt, op geen enkel moment, in zijn nieuwe weddeschaal of in zijn nieuwe </w:t>
            </w:r>
            <w:proofErr w:type="spellStart"/>
            <w:r w:rsidRPr="00587A1A">
              <w:rPr>
                <w:rFonts w:ascii="Arial" w:hAnsi="Arial" w:cs="Arial"/>
                <w:sz w:val="20"/>
                <w:szCs w:val="20"/>
              </w:rPr>
              <w:t>prestatievergoedingschaal</w:t>
            </w:r>
            <w:proofErr w:type="spellEnd"/>
            <w:r w:rsidRPr="00587A1A">
              <w:rPr>
                <w:rFonts w:ascii="Arial" w:hAnsi="Arial" w:cs="Arial"/>
                <w:sz w:val="20"/>
                <w:szCs w:val="20"/>
              </w:rPr>
              <w:t>, al naargelang hij beroeps- of vrijwillig personeelslid is, een wedde of prestatievergoeding die lager is dan diegene die hij genoot voordat dit statuut op hem van toepassing was.</w:t>
            </w:r>
          </w:p>
          <w:p w14:paraId="57E21EB2"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sz w:val="20"/>
                <w:szCs w:val="20"/>
              </w:rPr>
            </w:pPr>
          </w:p>
          <w:p w14:paraId="57E21EB3" w14:textId="77777777" w:rsidR="0027177B" w:rsidRPr="00D63824" w:rsidRDefault="0027177B" w:rsidP="0027177B">
            <w:pPr>
              <w:tabs>
                <w:tab w:val="left" w:pos="284"/>
                <w:tab w:val="left" w:pos="567"/>
                <w:tab w:val="left" w:pos="851"/>
                <w:tab w:val="left" w:pos="1134"/>
                <w:tab w:val="left" w:pos="1418"/>
                <w:tab w:val="left" w:pos="1701"/>
              </w:tabs>
              <w:jc w:val="both"/>
              <w:rPr>
                <w:rFonts w:ascii="Arial" w:hAnsi="Arial" w:cs="Arial"/>
                <w:b/>
                <w:sz w:val="20"/>
                <w:szCs w:val="20"/>
              </w:rPr>
            </w:pPr>
            <w:r>
              <w:rPr>
                <w:rFonts w:ascii="Arial" w:hAnsi="Arial" w:cs="Arial"/>
                <w:sz w:val="20"/>
                <w:szCs w:val="20"/>
              </w:rPr>
              <w:tab/>
            </w:r>
            <w:r w:rsidRPr="00587A1A">
              <w:rPr>
                <w:rFonts w:ascii="Arial" w:hAnsi="Arial" w:cs="Arial"/>
                <w:sz w:val="20"/>
                <w:szCs w:val="20"/>
              </w:rPr>
              <w:t>Bij deze vergelijking wordt voor de beroepspersoneelsleden geen rekening gehouden met een eventueel weddesupplement, noch met een eventuele verhoging van de weddeschaal voor nachtelijke prestaties, prestaties op zaterdag en zondag en, voor de vrijwillige personeelsleden, noch met enige forfaitaire vergoeding of een verhoging van de vergoeding per uur.</w:t>
            </w:r>
            <w:r w:rsidR="00D63824">
              <w:rPr>
                <w:rFonts w:ascii="Arial" w:hAnsi="Arial" w:cs="Arial"/>
                <w:b/>
                <w:sz w:val="20"/>
                <w:szCs w:val="20"/>
              </w:rPr>
              <w:t>]</w:t>
            </w:r>
          </w:p>
          <w:p w14:paraId="57E21EB4" w14:textId="77777777" w:rsidR="0027177B" w:rsidRPr="00915D7C" w:rsidRDefault="0027177B"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EB5" w14:textId="77777777" w:rsidR="00662DE2" w:rsidRDefault="00662DE2" w:rsidP="00662DE2">
            <w:pPr>
              <w:tabs>
                <w:tab w:val="left" w:pos="284"/>
                <w:tab w:val="left" w:pos="567"/>
              </w:tabs>
              <w:jc w:val="both"/>
              <w:rPr>
                <w:rFonts w:ascii="Arial" w:hAnsi="Arial" w:cs="Arial"/>
                <w:sz w:val="20"/>
                <w:szCs w:val="20"/>
                <w:lang w:val="fr-FR"/>
              </w:rPr>
            </w:pPr>
            <w:r w:rsidRPr="00F27DE2">
              <w:rPr>
                <w:rFonts w:ascii="Arial" w:hAnsi="Arial" w:cs="Arial"/>
                <w:b/>
                <w:sz w:val="20"/>
                <w:szCs w:val="20"/>
                <w:lang w:val="fr-FR"/>
              </w:rPr>
              <w:t>Art. 51.</w:t>
            </w:r>
            <w:r w:rsidRPr="00F27DE2">
              <w:rPr>
                <w:rFonts w:ascii="Arial" w:hAnsi="Arial" w:cs="Arial"/>
                <w:sz w:val="20"/>
                <w:szCs w:val="20"/>
                <w:lang w:val="fr-FR"/>
              </w:rPr>
              <w:t xml:space="preserve"> </w:t>
            </w:r>
            <w:r w:rsidRPr="00F27DE2">
              <w:rPr>
                <w:rFonts w:ascii="Arial" w:hAnsi="Arial" w:cs="Arial"/>
                <w:b/>
                <w:sz w:val="20"/>
                <w:szCs w:val="20"/>
                <w:lang w:val="fr-FR"/>
              </w:rPr>
              <w:t>[</w:t>
            </w:r>
            <w:r w:rsidRPr="00BC45FF">
              <w:rPr>
                <w:rFonts w:ascii="Arial" w:hAnsi="Arial" w:cs="Arial"/>
                <w:i/>
                <w:sz w:val="18"/>
                <w:szCs w:val="18"/>
                <w:lang w:val="fr-FR"/>
              </w:rPr>
              <w:t xml:space="preserve">A.R. du 9 mai 2016 (statut pécuniaire du personnel opérationnel des zones de secours), art. 16. </w:t>
            </w:r>
            <w:r w:rsidRPr="00BC45FF">
              <w:rPr>
                <w:rFonts w:ascii="Arial" w:hAnsi="Arial" w:cs="Arial"/>
                <w:sz w:val="18"/>
                <w:szCs w:val="18"/>
                <w:lang w:val="fr-FR"/>
              </w:rPr>
              <w:t>(effets le 1</w:t>
            </w:r>
            <w:r w:rsidRPr="00BC45FF">
              <w:rPr>
                <w:rFonts w:ascii="Arial" w:hAnsi="Arial" w:cs="Arial"/>
                <w:sz w:val="18"/>
                <w:szCs w:val="18"/>
                <w:vertAlign w:val="superscript"/>
                <w:lang w:val="fr-FR"/>
              </w:rPr>
              <w:t>er</w:t>
            </w:r>
            <w:r w:rsidRPr="00BC45FF">
              <w:rPr>
                <w:rFonts w:ascii="Arial" w:hAnsi="Arial" w:cs="Arial"/>
                <w:sz w:val="18"/>
                <w:szCs w:val="18"/>
                <w:lang w:val="fr-FR"/>
              </w:rPr>
              <w:t xml:space="preserve"> janvier 2015) (M.B. 23.05.2016)</w:t>
            </w:r>
            <w:r w:rsidRPr="00F27DE2">
              <w:rPr>
                <w:rFonts w:ascii="Arial" w:hAnsi="Arial" w:cs="Arial"/>
                <w:sz w:val="20"/>
                <w:szCs w:val="20"/>
                <w:lang w:val="fr-FR"/>
              </w:rPr>
              <w:t xml:space="preserve"> - Le membre du personnel n'obtient, à aucun moment, dans sa nouvelle échelle de traitement ou dans sa nouvelle échelle d'indemnité de prestation, selon qu'il est professionnel ou volontaire, un traitement ou une indemnité de prestation inférieur à celui dont il bénéficiait avant que le présent statut ne lui soit applicable.</w:t>
            </w:r>
          </w:p>
          <w:p w14:paraId="57E21EB6" w14:textId="77777777" w:rsidR="0027177B" w:rsidRPr="00D63824" w:rsidRDefault="0027177B" w:rsidP="00D63824">
            <w:pPr>
              <w:tabs>
                <w:tab w:val="left" w:pos="284"/>
                <w:tab w:val="left" w:pos="567"/>
              </w:tabs>
              <w:jc w:val="both"/>
              <w:rPr>
                <w:rFonts w:ascii="Arial" w:hAnsi="Arial" w:cs="Arial"/>
                <w:b/>
                <w:sz w:val="20"/>
                <w:szCs w:val="20"/>
                <w:lang w:val="fr-FR"/>
              </w:rPr>
            </w:pPr>
            <w:r w:rsidRPr="00E83861">
              <w:rPr>
                <w:rFonts w:ascii="Arial" w:hAnsi="Arial" w:cs="Arial"/>
                <w:sz w:val="20"/>
                <w:szCs w:val="20"/>
                <w:lang w:val="fr-FR"/>
              </w:rPr>
              <w:tab/>
              <w:t>Lors de cette comparaison, il n'est tenu compte, pour les membres du personnel professionnel, ni d'un éventuel supplément de traitement ni d'une éventuelle majoration de l'échelle de traitement pour prestations nocturnes, de samedi et de dimanche et, pour les membres du personnel volontaire, ni d'une indemnité forfaitaire quelconque ni d'une majoration de l'indemnité horaire quelconque.</w:t>
            </w:r>
            <w:r w:rsidR="00D63824">
              <w:rPr>
                <w:rFonts w:ascii="Arial" w:hAnsi="Arial" w:cs="Arial"/>
                <w:b/>
                <w:sz w:val="20"/>
                <w:szCs w:val="20"/>
                <w:lang w:val="fr-FR"/>
              </w:rPr>
              <w:t>]</w:t>
            </w:r>
          </w:p>
          <w:p w14:paraId="57E21EB7" w14:textId="77777777" w:rsidR="0027177B" w:rsidRPr="00E83861" w:rsidRDefault="0027177B" w:rsidP="00662DE2">
            <w:pPr>
              <w:tabs>
                <w:tab w:val="left" w:pos="284"/>
                <w:tab w:val="left" w:pos="567"/>
              </w:tabs>
              <w:jc w:val="both"/>
              <w:rPr>
                <w:rFonts w:ascii="Arial" w:hAnsi="Arial" w:cs="Arial"/>
                <w:b/>
                <w:sz w:val="20"/>
                <w:szCs w:val="20"/>
                <w:lang w:val="fr-FR"/>
              </w:rPr>
            </w:pPr>
          </w:p>
        </w:tc>
      </w:tr>
      <w:tr w:rsidR="0027177B" w:rsidRPr="00342AB4" w14:paraId="57E21EC5" w14:textId="77777777" w:rsidTr="003E5421">
        <w:tc>
          <w:tcPr>
            <w:tcW w:w="4557" w:type="dxa"/>
          </w:tcPr>
          <w:p w14:paraId="57E21EB9" w14:textId="77777777" w:rsidR="0027177B" w:rsidRDefault="00EC0795"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Pr>
                <w:rFonts w:ascii="Arial" w:hAnsi="Arial" w:cs="Arial"/>
                <w:b/>
                <w:color w:val="7F7F7F" w:themeColor="text1" w:themeTint="80"/>
                <w:sz w:val="20"/>
                <w:szCs w:val="20"/>
                <w:lang w:val="nl-NL"/>
              </w:rPr>
              <w:t xml:space="preserve">V1 : </w:t>
            </w:r>
            <w:r w:rsidR="0027177B" w:rsidRPr="0027177B">
              <w:rPr>
                <w:rFonts w:ascii="Arial" w:hAnsi="Arial" w:cs="Arial"/>
                <w:b/>
                <w:color w:val="7F7F7F" w:themeColor="text1" w:themeTint="80"/>
                <w:sz w:val="20"/>
                <w:szCs w:val="20"/>
                <w:lang w:val="nl-NL"/>
              </w:rPr>
              <w:t xml:space="preserve">Artikel 51 spreekt over een garantie van het behoud van wedde. Ik neem aan dat dit over een foto gaat zonder doorgroei in de oude weddeschaal, </w:t>
            </w:r>
            <w:r w:rsidR="00936684">
              <w:rPr>
                <w:rFonts w:ascii="Arial" w:hAnsi="Arial" w:cs="Arial"/>
                <w:b/>
                <w:color w:val="7F7F7F" w:themeColor="text1" w:themeTint="80"/>
                <w:sz w:val="20"/>
                <w:szCs w:val="20"/>
                <w:lang w:val="nl-NL"/>
              </w:rPr>
              <w:t xml:space="preserve">maar </w:t>
            </w:r>
            <w:r w:rsidR="0027177B" w:rsidRPr="0027177B">
              <w:rPr>
                <w:rFonts w:ascii="Arial" w:hAnsi="Arial" w:cs="Arial"/>
                <w:b/>
                <w:color w:val="7F7F7F" w:themeColor="text1" w:themeTint="80"/>
                <w:sz w:val="20"/>
                <w:szCs w:val="20"/>
                <w:lang w:val="nl-NL"/>
              </w:rPr>
              <w:t>wel met indexering ?</w:t>
            </w:r>
            <w:r w:rsidR="0027177B" w:rsidRPr="0027177B">
              <w:rPr>
                <w:b/>
              </w:rPr>
              <w:t xml:space="preserve"> </w:t>
            </w:r>
            <w:r w:rsidR="00936684">
              <w:rPr>
                <w:rFonts w:ascii="Arial" w:hAnsi="Arial" w:cs="Arial"/>
                <w:b/>
                <w:color w:val="7F7F7F" w:themeColor="text1" w:themeTint="80"/>
                <w:sz w:val="20"/>
                <w:szCs w:val="20"/>
                <w:lang w:val="nl-NL"/>
              </w:rPr>
              <w:t>Moet</w:t>
            </w:r>
            <w:r w:rsidR="0027177B" w:rsidRPr="0027177B">
              <w:rPr>
                <w:rFonts w:ascii="Arial" w:hAnsi="Arial" w:cs="Arial"/>
                <w:b/>
                <w:color w:val="7F7F7F" w:themeColor="text1" w:themeTint="80"/>
                <w:sz w:val="20"/>
                <w:szCs w:val="20"/>
                <w:lang w:val="nl-NL"/>
              </w:rPr>
              <w:t xml:space="preserve"> men elk jaar </w:t>
            </w:r>
            <w:r w:rsidR="00936684">
              <w:rPr>
                <w:rFonts w:ascii="Arial" w:hAnsi="Arial" w:cs="Arial"/>
                <w:b/>
                <w:color w:val="7F7F7F" w:themeColor="text1" w:themeTint="80"/>
                <w:sz w:val="20"/>
                <w:szCs w:val="20"/>
                <w:lang w:val="nl-NL"/>
              </w:rPr>
              <w:t>vergelijken?</w:t>
            </w:r>
            <w:r w:rsidR="0027177B" w:rsidRPr="0027177B">
              <w:rPr>
                <w:rFonts w:ascii="Arial" w:hAnsi="Arial" w:cs="Arial"/>
                <w:b/>
                <w:color w:val="7F7F7F" w:themeColor="text1" w:themeTint="80"/>
                <w:sz w:val="20"/>
                <w:szCs w:val="20"/>
                <w:lang w:val="nl-NL"/>
              </w:rPr>
              <w:t xml:space="preserve"> </w:t>
            </w:r>
          </w:p>
          <w:p w14:paraId="57E21EBA" w14:textId="77777777" w:rsidR="0019162D" w:rsidRDefault="0019162D"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BB" w14:textId="77777777" w:rsidR="00E0754B" w:rsidRPr="0027177B" w:rsidRDefault="00E0754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BC"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De vergelijking bedoeld in artikel 51 moet inderdaad gemaakt worden met de laatst genoten wedde in de oude weddenschaal, zonder doorgroei in de oude weddenschaal. Zolang de nieuwe wedde niet hoger is dan de oude, blijft men de oude wedde ontvangen. Deze wordt ook geïndexeerd.</w:t>
            </w:r>
          </w:p>
          <w:p w14:paraId="57E21EBD" w14:textId="77777777" w:rsidR="0027177B" w:rsidRPr="00F06E3C"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3A65F3">
              <w:rPr>
                <w:rFonts w:ascii="Arial" w:hAnsi="Arial" w:cs="Arial"/>
                <w:color w:val="7F7F7F" w:themeColor="text1" w:themeTint="80"/>
                <w:sz w:val="20"/>
                <w:szCs w:val="20"/>
                <w:lang w:val="nl-NL"/>
              </w:rPr>
              <w:t xml:space="preserve">Als </w:t>
            </w:r>
            <w:r w:rsidR="00936684">
              <w:rPr>
                <w:rFonts w:ascii="Arial" w:hAnsi="Arial" w:cs="Arial"/>
                <w:color w:val="7F7F7F" w:themeColor="text1" w:themeTint="80"/>
                <w:sz w:val="20"/>
                <w:szCs w:val="20"/>
                <w:lang w:val="nl-NL"/>
              </w:rPr>
              <w:t>op het moment van</w:t>
            </w:r>
            <w:r w:rsidRPr="003A65F3">
              <w:rPr>
                <w:rFonts w:ascii="Arial" w:hAnsi="Arial" w:cs="Arial"/>
                <w:color w:val="7F7F7F" w:themeColor="text1" w:themeTint="80"/>
                <w:sz w:val="20"/>
                <w:szCs w:val="20"/>
                <w:lang w:val="nl-NL"/>
              </w:rPr>
              <w:t xml:space="preserve"> de integratie</w:t>
            </w:r>
            <w:r w:rsidR="00936684">
              <w:rPr>
                <w:rFonts w:ascii="Arial" w:hAnsi="Arial" w:cs="Arial"/>
                <w:color w:val="7F7F7F" w:themeColor="text1" w:themeTint="80"/>
                <w:sz w:val="20"/>
                <w:szCs w:val="20"/>
                <w:lang w:val="nl-NL"/>
              </w:rPr>
              <w:t>, de wedde in de nieuwe wedde</w:t>
            </w:r>
            <w:r w:rsidRPr="003A65F3">
              <w:rPr>
                <w:rFonts w:ascii="Arial" w:hAnsi="Arial" w:cs="Arial"/>
                <w:color w:val="7F7F7F" w:themeColor="text1" w:themeTint="80"/>
                <w:sz w:val="20"/>
                <w:szCs w:val="20"/>
                <w:lang w:val="nl-NL"/>
              </w:rPr>
              <w:t>schaal lager is, moet men elk jaar de laatst genoten wedde in de oude weddeschaal vergelijken met de wedde in de nieuwe weddenschaal tot</w:t>
            </w:r>
            <w:r w:rsidR="00936684">
              <w:rPr>
                <w:rFonts w:ascii="Arial" w:hAnsi="Arial" w:cs="Arial"/>
                <w:color w:val="7F7F7F" w:themeColor="text1" w:themeTint="80"/>
                <w:sz w:val="20"/>
                <w:szCs w:val="20"/>
                <w:lang w:val="nl-NL"/>
              </w:rPr>
              <w:t>dat de wedde in de nieuwe wedde</w:t>
            </w:r>
            <w:r w:rsidRPr="003A65F3">
              <w:rPr>
                <w:rFonts w:ascii="Arial" w:hAnsi="Arial" w:cs="Arial"/>
                <w:color w:val="7F7F7F" w:themeColor="text1" w:themeTint="80"/>
                <w:sz w:val="20"/>
                <w:szCs w:val="20"/>
                <w:lang w:val="nl-NL"/>
              </w:rPr>
              <w:t>schaal minstens gelijk is</w:t>
            </w:r>
            <w:r w:rsidR="00936684">
              <w:rPr>
                <w:rFonts w:ascii="Arial" w:hAnsi="Arial" w:cs="Arial"/>
                <w:color w:val="7F7F7F" w:themeColor="text1" w:themeTint="80"/>
                <w:sz w:val="20"/>
                <w:szCs w:val="20"/>
                <w:lang w:val="nl-NL"/>
              </w:rPr>
              <w:t>.</w:t>
            </w:r>
          </w:p>
          <w:p w14:paraId="57E21EBE" w14:textId="77777777" w:rsidR="0027177B" w:rsidRPr="00F9724A" w:rsidRDefault="0027177B" w:rsidP="0027177B">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EBF"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7177B">
              <w:rPr>
                <w:rFonts w:ascii="Arial" w:hAnsi="Arial" w:cs="Arial"/>
                <w:b/>
                <w:color w:val="7F7F7F" w:themeColor="text1" w:themeTint="80"/>
                <w:sz w:val="20"/>
                <w:szCs w:val="20"/>
                <w:lang w:val="fr-BE"/>
              </w:rPr>
              <w:lastRenderedPageBreak/>
              <w:t>Q1 :</w:t>
            </w:r>
            <w:r w:rsidRPr="0027177B">
              <w:rPr>
                <w:rFonts w:ascii="Arial" w:hAnsi="Arial" w:cs="Arial"/>
                <w:b/>
                <w:color w:val="7F7F7F" w:themeColor="text1" w:themeTint="80"/>
                <w:sz w:val="20"/>
                <w:szCs w:val="20"/>
                <w:lang w:val="fr-BE"/>
              </w:rPr>
              <w:tab/>
              <w:t xml:space="preserve">L’article 51 prévoit une garantie de maintien du traitement. Je suppose qu’il s’agit d’une photo sans progression dans l’ancienne échelle de traitement, mais avec une indexation? Faut-il comparer chaque année ? </w:t>
            </w:r>
          </w:p>
          <w:p w14:paraId="57E21EC0" w14:textId="77777777" w:rsidR="0019162D" w:rsidRPr="0027177B" w:rsidRDefault="0019162D"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EC1"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La comparaison visée à l’article 51 doit effectivement être faite avec la dernière rémunération perçue dans l’ancienne échelle de traitement, sans progression dans l’ancienne échelle de traitement, mais bien avec indexation.</w:t>
            </w:r>
          </w:p>
          <w:p w14:paraId="57E21EC2" w14:textId="77777777" w:rsidR="00D63824" w:rsidRDefault="00D63824"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EC3" w14:textId="77777777" w:rsidR="0027177B" w:rsidRPr="0051644D"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3A65F3">
              <w:rPr>
                <w:rFonts w:ascii="Arial" w:hAnsi="Arial" w:cs="Arial"/>
                <w:color w:val="7F7F7F" w:themeColor="text1" w:themeTint="80"/>
                <w:sz w:val="20"/>
                <w:szCs w:val="20"/>
                <w:lang w:val="fr-BE"/>
              </w:rPr>
              <w:t>Si, au moment de l’intégration, le traitement dans la nouvelle échelle est inférieur, il faut comparer chaque année la dernière rémunération perçue dans l’ancienne échelle et le traitement dans la nouvelle échelle jusqu’à ce que le traitement dans la nouvelle échelle soit au moins égal.</w:t>
            </w:r>
          </w:p>
          <w:p w14:paraId="57E21EC4" w14:textId="77777777" w:rsidR="0027177B" w:rsidRPr="00F27DE2" w:rsidRDefault="0027177B" w:rsidP="00662DE2">
            <w:pPr>
              <w:tabs>
                <w:tab w:val="left" w:pos="284"/>
                <w:tab w:val="left" w:pos="567"/>
              </w:tabs>
              <w:jc w:val="both"/>
              <w:rPr>
                <w:rFonts w:ascii="Arial" w:hAnsi="Arial" w:cs="Arial"/>
                <w:b/>
                <w:sz w:val="20"/>
                <w:szCs w:val="20"/>
                <w:lang w:val="fr-FR"/>
              </w:rPr>
            </w:pPr>
          </w:p>
        </w:tc>
      </w:tr>
      <w:tr w:rsidR="0027177B" w:rsidRPr="00342AB4" w14:paraId="57E21ED1" w14:textId="77777777" w:rsidTr="003E5421">
        <w:tc>
          <w:tcPr>
            <w:tcW w:w="4557" w:type="dxa"/>
          </w:tcPr>
          <w:p w14:paraId="57E21EC6"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7177B">
              <w:rPr>
                <w:rFonts w:ascii="Arial" w:hAnsi="Arial" w:cs="Arial"/>
                <w:b/>
                <w:color w:val="7F7F7F" w:themeColor="text1" w:themeTint="80"/>
                <w:sz w:val="20"/>
                <w:szCs w:val="20"/>
                <w:lang w:val="nl-NL"/>
              </w:rPr>
              <w:lastRenderedPageBreak/>
              <w:t>V2</w:t>
            </w:r>
            <w:r w:rsidR="00EC0795">
              <w:rPr>
                <w:rFonts w:ascii="Arial" w:hAnsi="Arial" w:cs="Arial"/>
                <w:b/>
                <w:color w:val="7F7F7F" w:themeColor="text1" w:themeTint="80"/>
                <w:sz w:val="20"/>
                <w:szCs w:val="20"/>
                <w:lang w:val="nl-NL"/>
              </w:rPr>
              <w:t xml:space="preserve"> </w:t>
            </w:r>
            <w:r w:rsidRPr="0027177B">
              <w:rPr>
                <w:rFonts w:ascii="Arial" w:hAnsi="Arial" w:cs="Arial"/>
                <w:b/>
                <w:color w:val="7F7F7F" w:themeColor="text1" w:themeTint="80"/>
                <w:sz w:val="20"/>
                <w:szCs w:val="20"/>
                <w:lang w:val="nl-NL"/>
              </w:rPr>
              <w:t xml:space="preserve">: </w:t>
            </w:r>
            <w:r w:rsidRPr="0027177B">
              <w:rPr>
                <w:rFonts w:ascii="Arial" w:hAnsi="Arial" w:cs="Arial"/>
                <w:b/>
                <w:color w:val="7F7F7F" w:themeColor="text1" w:themeTint="80"/>
                <w:sz w:val="20"/>
                <w:szCs w:val="20"/>
                <w:lang w:val="nl-NL"/>
              </w:rPr>
              <w:tab/>
              <w:t xml:space="preserve">De weddeschaal met corresponderende anciënniteit van majoor en kolonel is in het nieuwe statuut lager dan in ons oude (gemeentelijke) statuut. Wat betekent dit in de praktijk? Blijven zij hun oude wedde </w:t>
            </w:r>
            <w:r w:rsidR="00936684">
              <w:rPr>
                <w:rFonts w:ascii="Arial" w:hAnsi="Arial" w:cs="Arial"/>
                <w:b/>
                <w:color w:val="7F7F7F" w:themeColor="text1" w:themeTint="80"/>
                <w:sz w:val="20"/>
                <w:szCs w:val="20"/>
                <w:lang w:val="nl-NL"/>
              </w:rPr>
              <w:t>ontvangen</w:t>
            </w:r>
            <w:r w:rsidRPr="0027177B">
              <w:rPr>
                <w:rFonts w:ascii="Arial" w:hAnsi="Arial" w:cs="Arial"/>
                <w:b/>
                <w:color w:val="7F7F7F" w:themeColor="text1" w:themeTint="80"/>
                <w:sz w:val="20"/>
                <w:szCs w:val="20"/>
                <w:lang w:val="nl-NL"/>
              </w:rPr>
              <w:t>, ook al kiezen zij voor het nieuwe statuut, aangezien het nieuw geldelijk statuut vermeld</w:t>
            </w:r>
            <w:r w:rsidR="00936684">
              <w:rPr>
                <w:rFonts w:ascii="Arial" w:hAnsi="Arial" w:cs="Arial"/>
                <w:b/>
                <w:color w:val="7F7F7F" w:themeColor="text1" w:themeTint="80"/>
                <w:sz w:val="20"/>
                <w:szCs w:val="20"/>
                <w:lang w:val="nl-NL"/>
              </w:rPr>
              <w:t>t</w:t>
            </w:r>
            <w:r w:rsidRPr="0027177B">
              <w:rPr>
                <w:rFonts w:ascii="Arial" w:hAnsi="Arial" w:cs="Arial"/>
                <w:b/>
                <w:color w:val="7F7F7F" w:themeColor="text1" w:themeTint="80"/>
                <w:sz w:val="20"/>
                <w:szCs w:val="20"/>
                <w:lang w:val="nl-NL"/>
              </w:rPr>
              <w:t xml:space="preserve"> dat je in het nieuwe statuut niet minder zal verdienen (art. 50 §1)? Of betekent dit dat voor hen het kiezen voor het nieuwe statuut de consequentie heeft dat zij maandelijks een lagere wedde zullen hebben?</w:t>
            </w:r>
          </w:p>
          <w:p w14:paraId="57E21EC7"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EC8" w14:textId="77777777" w:rsidR="00642F12" w:rsidRDefault="00642F12"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C9" w14:textId="77777777" w:rsidR="00642F12" w:rsidRDefault="00642F12"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CA" w14:textId="77777777" w:rsidR="00642F12" w:rsidRDefault="00642F12"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CB"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D61F38">
              <w:rPr>
                <w:rFonts w:ascii="Arial" w:hAnsi="Arial" w:cs="Arial"/>
                <w:color w:val="7F7F7F" w:themeColor="text1" w:themeTint="80"/>
                <w:sz w:val="20"/>
                <w:szCs w:val="20"/>
                <w:lang w:val="nl-NL"/>
              </w:rPr>
              <w:t>Indien de oude wedde hoger ligt dan de nieuwe wedde, en men wil toch kiezen voor het nieuwe geldelijk statuut, wordt men ingeschaald in de nieuwe weddeschalen, maar met toepassing van artikel 51: men blijft zijn oude wedde genieten totdat de nieuwe weddeschaal toelaat een minstens gelijk wedde te krijgen.</w:t>
            </w:r>
          </w:p>
          <w:p w14:paraId="57E21ECC"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ECD" w14:textId="77777777" w:rsidR="0027177B"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tc>
        <w:tc>
          <w:tcPr>
            <w:tcW w:w="4505" w:type="dxa"/>
          </w:tcPr>
          <w:p w14:paraId="57E21ECE" w14:textId="77777777" w:rsidR="0019162D" w:rsidRPr="0027177B"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7177B">
              <w:rPr>
                <w:rFonts w:ascii="Arial" w:hAnsi="Arial" w:cs="Arial"/>
                <w:b/>
                <w:color w:val="7F7F7F" w:themeColor="text1" w:themeTint="80"/>
                <w:sz w:val="20"/>
                <w:szCs w:val="20"/>
                <w:lang w:val="fr-BE"/>
              </w:rPr>
              <w:t xml:space="preserve">Q2 : </w:t>
            </w:r>
            <w:r w:rsidRPr="0027177B">
              <w:rPr>
                <w:rFonts w:ascii="Arial" w:hAnsi="Arial" w:cs="Arial"/>
                <w:b/>
                <w:color w:val="7F7F7F" w:themeColor="text1" w:themeTint="80"/>
                <w:sz w:val="20"/>
                <w:szCs w:val="20"/>
                <w:lang w:val="fr-BE"/>
              </w:rPr>
              <w:tab/>
              <w:t>Dans le nouveau statut, l’échelle barémique avec ancienneté correspondante de major et de colonel est inférieure à celle de notre ancien statut (communal). Qu’est-ce que cela signifie dans la pratique ? Continuent-ils à percevoir leur ancienne rémunération et ce même dans le cas où ils optent pour le nouveau statut, étant donné que le nouveau statut pécuniaire stipule que la rémunération ne sera pas inférieure dans le nouveau statut à celle prévue par l’ancien statut (art. 50 §1) ? Ou cela signifie-</w:t>
            </w:r>
            <w:proofErr w:type="spellStart"/>
            <w:r w:rsidRPr="0027177B">
              <w:rPr>
                <w:rFonts w:ascii="Arial" w:hAnsi="Arial" w:cs="Arial"/>
                <w:b/>
                <w:color w:val="7F7F7F" w:themeColor="text1" w:themeTint="80"/>
                <w:sz w:val="20"/>
                <w:szCs w:val="20"/>
                <w:lang w:val="fr-BE"/>
              </w:rPr>
              <w:t>t’il</w:t>
            </w:r>
            <w:proofErr w:type="spellEnd"/>
            <w:r w:rsidRPr="0027177B">
              <w:rPr>
                <w:rFonts w:ascii="Arial" w:hAnsi="Arial" w:cs="Arial"/>
                <w:b/>
                <w:color w:val="7F7F7F" w:themeColor="text1" w:themeTint="80"/>
                <w:sz w:val="20"/>
                <w:szCs w:val="20"/>
                <w:lang w:val="fr-BE"/>
              </w:rPr>
              <w:t xml:space="preserve"> que pour ces personnes, le fait d’opter pour le nouveau statut aura pour conséquence qu’elles percevront chaque mois une rémunération inférieure ?</w:t>
            </w:r>
          </w:p>
          <w:p w14:paraId="57E21ECF" w14:textId="77777777" w:rsidR="0027177B" w:rsidRDefault="0027177B" w:rsidP="0027177B">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Si l’ancienne rémunération est supérieure à la nouvelle et que l’on veut tout de même opter pour le nouveau statut pécuniaire, on sera intégré dans les nouvelles échelles barémiques, mais avec application de l’article 51 : on continue à bénéficier de son ancienne rémunération jusqu’à ce que la nouvelle échelle barémique permette d’obtenir une rémunération au moins égale.</w:t>
            </w:r>
          </w:p>
          <w:p w14:paraId="57E21ED0" w14:textId="77777777" w:rsidR="0027177B" w:rsidRPr="0027177B" w:rsidDel="00EA3EB6" w:rsidRDefault="0027177B" w:rsidP="0027177B">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662DE2" w:rsidRPr="00342AB4" w14:paraId="57E21ED6" w14:textId="77777777" w:rsidTr="003E5421">
        <w:tc>
          <w:tcPr>
            <w:tcW w:w="4557" w:type="dxa"/>
          </w:tcPr>
          <w:p w14:paraId="57E21ED2" w14:textId="77777777" w:rsidR="00662DE2" w:rsidRDefault="00662DE2" w:rsidP="00662DE2">
            <w:pPr>
              <w:tabs>
                <w:tab w:val="left" w:pos="284"/>
                <w:tab w:val="left" w:pos="567"/>
                <w:tab w:val="left" w:pos="851"/>
                <w:tab w:val="left" w:pos="1134"/>
                <w:tab w:val="left" w:pos="1418"/>
                <w:tab w:val="left" w:pos="1701"/>
              </w:tabs>
              <w:spacing w:after="120"/>
              <w:jc w:val="both"/>
              <w:rPr>
                <w:rFonts w:ascii="Arial" w:hAnsi="Arial" w:cs="Arial"/>
                <w:sz w:val="20"/>
                <w:szCs w:val="20"/>
              </w:rPr>
            </w:pPr>
            <w:r w:rsidRPr="00F9724A">
              <w:rPr>
                <w:rFonts w:ascii="Arial" w:hAnsi="Arial" w:cs="Arial"/>
                <w:b/>
                <w:sz w:val="20"/>
                <w:szCs w:val="20"/>
              </w:rPr>
              <w:t>Art. 52.</w:t>
            </w:r>
            <w:r w:rsidRPr="00F302FF">
              <w:rPr>
                <w:rFonts w:ascii="Arial" w:hAnsi="Arial" w:cs="Arial"/>
                <w:sz w:val="20"/>
                <w:szCs w:val="20"/>
              </w:rPr>
              <w:t xml:space="preserve"> § 1. In afwijking van artikel 8, moet de wedde van het beroepspersoneelslid die vóór de inwerkingtreding van dit besluit en overeenkomstig het statuut dat op hem van toepassing was, vervroegd uitbetaald werd :</w:t>
            </w:r>
          </w:p>
          <w:p w14:paraId="57E21ED3" w14:textId="77777777" w:rsidR="00662DE2" w:rsidRPr="00570CC6" w:rsidRDefault="00662DE2" w:rsidP="00662DE2">
            <w:pPr>
              <w:tabs>
                <w:tab w:val="left" w:pos="426"/>
                <w:tab w:val="left" w:pos="567"/>
              </w:tabs>
              <w:spacing w:before="60"/>
              <w:ind w:left="426" w:hanging="426"/>
              <w:jc w:val="both"/>
              <w:rPr>
                <w:rFonts w:ascii="Arial" w:hAnsi="Arial" w:cs="Arial"/>
                <w:sz w:val="20"/>
                <w:szCs w:val="20"/>
              </w:rPr>
            </w:pPr>
          </w:p>
        </w:tc>
        <w:tc>
          <w:tcPr>
            <w:tcW w:w="4505" w:type="dxa"/>
          </w:tcPr>
          <w:p w14:paraId="57E21ED4" w14:textId="77777777" w:rsidR="00662DE2" w:rsidRPr="00E83861" w:rsidRDefault="00662DE2" w:rsidP="00662DE2">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52.</w:t>
            </w:r>
            <w:r w:rsidRPr="00E83861">
              <w:rPr>
                <w:rFonts w:ascii="Arial" w:hAnsi="Arial" w:cs="Arial"/>
                <w:sz w:val="20"/>
                <w:szCs w:val="20"/>
                <w:lang w:val="fr-FR"/>
              </w:rPr>
              <w:t xml:space="preserve"> § 1</w:t>
            </w:r>
            <w:r w:rsidRPr="00E83861">
              <w:rPr>
                <w:rFonts w:ascii="Arial" w:hAnsi="Arial" w:cs="Arial"/>
                <w:sz w:val="20"/>
                <w:szCs w:val="20"/>
                <w:vertAlign w:val="superscript"/>
                <w:lang w:val="fr-FR"/>
              </w:rPr>
              <w:t>er</w:t>
            </w:r>
            <w:r w:rsidRPr="00E83861">
              <w:rPr>
                <w:rFonts w:ascii="Arial" w:hAnsi="Arial" w:cs="Arial"/>
                <w:sz w:val="20"/>
                <w:szCs w:val="20"/>
                <w:lang w:val="fr-FR"/>
              </w:rPr>
              <w:t>. Par dérogation à l'article 8, le traitement du membre du personnel professionnel qui, avant l'entrée en vigueur du présent arrêté et conformément au statut qui lui était applicable, était payable par anticipation, est :</w:t>
            </w:r>
          </w:p>
          <w:p w14:paraId="57E21ED5" w14:textId="77777777" w:rsidR="00662DE2" w:rsidRPr="00E83861" w:rsidRDefault="00662DE2" w:rsidP="00D63824">
            <w:pPr>
              <w:tabs>
                <w:tab w:val="left" w:pos="426"/>
                <w:tab w:val="left" w:pos="567"/>
              </w:tabs>
              <w:spacing w:before="60"/>
              <w:ind w:left="426" w:hanging="426"/>
              <w:jc w:val="both"/>
              <w:rPr>
                <w:rFonts w:ascii="Arial" w:hAnsi="Arial" w:cs="Arial"/>
                <w:sz w:val="20"/>
                <w:szCs w:val="20"/>
                <w:lang w:val="fr-FR"/>
              </w:rPr>
            </w:pPr>
          </w:p>
        </w:tc>
      </w:tr>
      <w:tr w:rsidR="00662DE2" w:rsidRPr="00342AB4" w14:paraId="57E21F02" w14:textId="77777777" w:rsidTr="003E5421">
        <w:tc>
          <w:tcPr>
            <w:tcW w:w="4557" w:type="dxa"/>
          </w:tcPr>
          <w:p w14:paraId="57E21ED7" w14:textId="77777777" w:rsidR="00D63824" w:rsidRDefault="00D63824" w:rsidP="00D63824">
            <w:pPr>
              <w:tabs>
                <w:tab w:val="left" w:pos="426"/>
                <w:tab w:val="left" w:pos="567"/>
              </w:tabs>
              <w:ind w:left="426" w:hanging="4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E86E70">
              <w:rPr>
                <w:rFonts w:ascii="Arial" w:hAnsi="Arial" w:cs="Arial"/>
                <w:sz w:val="20"/>
                <w:szCs w:val="20"/>
              </w:rPr>
              <w:t xml:space="preserve">uitbetaald worden op de eerste werkdag van de maand voor de eerste gepresteerde maand na </w:t>
            </w:r>
            <w:r w:rsidRPr="00E86E70">
              <w:rPr>
                <w:rFonts w:ascii="Arial" w:hAnsi="Arial" w:cs="Arial"/>
                <w:sz w:val="20"/>
                <w:szCs w:val="20"/>
              </w:rPr>
              <w:tab/>
              <w:t>de inwerkingtreding van dit statuut;</w:t>
            </w:r>
          </w:p>
          <w:p w14:paraId="57E21ED8"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2°</w:t>
            </w:r>
            <w:r w:rsidRPr="00570CC6">
              <w:rPr>
                <w:rFonts w:ascii="Arial" w:hAnsi="Arial" w:cs="Arial"/>
                <w:sz w:val="20"/>
                <w:szCs w:val="20"/>
              </w:rPr>
              <w:tab/>
              <w:t xml:space="preserve">uitbetaald worden op de derde dag van de maand die volgt op de maand, vermeld in 1° </w:t>
            </w:r>
          </w:p>
          <w:p w14:paraId="57E21ED9" w14:textId="77777777" w:rsidR="00662DE2" w:rsidRPr="00E86E70" w:rsidRDefault="00662DE2" w:rsidP="00D63824">
            <w:pPr>
              <w:tabs>
                <w:tab w:val="left" w:pos="426"/>
                <w:tab w:val="left" w:pos="567"/>
              </w:tabs>
              <w:ind w:left="426" w:hanging="426"/>
              <w:jc w:val="both"/>
              <w:rPr>
                <w:rFonts w:ascii="Arial" w:hAnsi="Arial" w:cs="Arial"/>
                <w:sz w:val="20"/>
                <w:szCs w:val="20"/>
              </w:rPr>
            </w:pPr>
            <w:r w:rsidRPr="00E86E70">
              <w:rPr>
                <w:rFonts w:ascii="Arial" w:hAnsi="Arial" w:cs="Arial"/>
                <w:sz w:val="20"/>
                <w:szCs w:val="20"/>
              </w:rPr>
              <w:t>3°</w:t>
            </w:r>
            <w:r w:rsidRPr="00E86E70">
              <w:rPr>
                <w:rFonts w:ascii="Arial" w:hAnsi="Arial" w:cs="Arial"/>
                <w:sz w:val="20"/>
                <w:szCs w:val="20"/>
              </w:rPr>
              <w:tab/>
              <w:t xml:space="preserve">uitbetaald worden op de vijfde dag van de maand die volgt op de maand, vermeld in 2° </w:t>
            </w:r>
          </w:p>
          <w:p w14:paraId="57E21EDA" w14:textId="77777777" w:rsidR="00662DE2" w:rsidRPr="00E86E70" w:rsidRDefault="00662DE2" w:rsidP="00D63824">
            <w:pPr>
              <w:tabs>
                <w:tab w:val="left" w:pos="426"/>
                <w:tab w:val="left" w:pos="567"/>
              </w:tabs>
              <w:ind w:left="426" w:hanging="426"/>
              <w:jc w:val="both"/>
              <w:rPr>
                <w:rFonts w:ascii="Arial" w:hAnsi="Arial" w:cs="Arial"/>
                <w:sz w:val="20"/>
                <w:szCs w:val="20"/>
              </w:rPr>
            </w:pPr>
            <w:r w:rsidRPr="00E86E70">
              <w:rPr>
                <w:rFonts w:ascii="Arial" w:hAnsi="Arial" w:cs="Arial"/>
                <w:sz w:val="20"/>
                <w:szCs w:val="20"/>
              </w:rPr>
              <w:t>4°</w:t>
            </w:r>
            <w:r w:rsidRPr="00E86E70">
              <w:rPr>
                <w:rFonts w:ascii="Arial" w:hAnsi="Arial" w:cs="Arial"/>
                <w:sz w:val="20"/>
                <w:szCs w:val="20"/>
              </w:rPr>
              <w:tab/>
              <w:t>uitbetaald worden op de zevende dag van de maand die volgt op de maand, vermeld in 3° ;</w:t>
            </w:r>
          </w:p>
          <w:p w14:paraId="57E21EDB"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5°</w:t>
            </w:r>
            <w:r w:rsidRPr="00570CC6">
              <w:rPr>
                <w:rFonts w:ascii="Arial" w:hAnsi="Arial" w:cs="Arial"/>
                <w:sz w:val="20"/>
                <w:szCs w:val="20"/>
              </w:rPr>
              <w:tab/>
              <w:t>uitbetaald worden op de negende dag van de maand die volgt op de maand, vermeld in 4° ;</w:t>
            </w:r>
          </w:p>
          <w:p w14:paraId="57E21EDC"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lastRenderedPageBreak/>
              <w:t>6°</w:t>
            </w:r>
            <w:r w:rsidRPr="00570CC6">
              <w:rPr>
                <w:rFonts w:ascii="Arial" w:hAnsi="Arial" w:cs="Arial"/>
                <w:sz w:val="20"/>
                <w:szCs w:val="20"/>
              </w:rPr>
              <w:tab/>
              <w:t xml:space="preserve">uitbetaald worden op de elfde dag van de maand die volgt op de maand, vermeld in 5° </w:t>
            </w:r>
          </w:p>
          <w:p w14:paraId="57E21EDD" w14:textId="77777777" w:rsidR="00662DE2" w:rsidRPr="00E86E70" w:rsidRDefault="00662DE2" w:rsidP="00D63824">
            <w:pPr>
              <w:tabs>
                <w:tab w:val="left" w:pos="426"/>
                <w:tab w:val="left" w:pos="567"/>
              </w:tabs>
              <w:ind w:left="426" w:hanging="426"/>
              <w:jc w:val="both"/>
              <w:rPr>
                <w:rFonts w:ascii="Arial" w:hAnsi="Arial" w:cs="Arial"/>
                <w:sz w:val="20"/>
                <w:szCs w:val="20"/>
              </w:rPr>
            </w:pPr>
            <w:r w:rsidRPr="00E86E70">
              <w:rPr>
                <w:rFonts w:ascii="Arial" w:hAnsi="Arial" w:cs="Arial"/>
                <w:sz w:val="20"/>
                <w:szCs w:val="20"/>
              </w:rPr>
              <w:t>7°</w:t>
            </w:r>
            <w:r w:rsidRPr="00E86E70">
              <w:rPr>
                <w:rFonts w:ascii="Arial" w:hAnsi="Arial" w:cs="Arial"/>
                <w:sz w:val="20"/>
                <w:szCs w:val="20"/>
              </w:rPr>
              <w:tab/>
              <w:t>uitbetaald worden op de dertiende dag van de maand die volgt op de maand, vermeld in 6° ;</w:t>
            </w:r>
          </w:p>
          <w:p w14:paraId="57E21EDE"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8°</w:t>
            </w:r>
            <w:r w:rsidRPr="00570CC6">
              <w:rPr>
                <w:rFonts w:ascii="Arial" w:hAnsi="Arial" w:cs="Arial"/>
                <w:sz w:val="20"/>
                <w:szCs w:val="20"/>
              </w:rPr>
              <w:tab/>
              <w:t>uitbetaald worden op de vijftiende dag van de maand die volgt op de maand, vermeld in 7° ;</w:t>
            </w:r>
          </w:p>
          <w:p w14:paraId="57E21EDF"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9°</w:t>
            </w:r>
            <w:r w:rsidRPr="00570CC6">
              <w:rPr>
                <w:rFonts w:ascii="Arial" w:hAnsi="Arial" w:cs="Arial"/>
                <w:sz w:val="20"/>
                <w:szCs w:val="20"/>
              </w:rPr>
              <w:tab/>
              <w:t>uitbetaald worden op de zeventiende dag van de maand die volgt op de maand, vermeld in 8° ;</w:t>
            </w:r>
          </w:p>
          <w:p w14:paraId="57E21EE0"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10°</w:t>
            </w:r>
            <w:r w:rsidRPr="00570CC6">
              <w:rPr>
                <w:rFonts w:ascii="Arial" w:hAnsi="Arial" w:cs="Arial"/>
                <w:sz w:val="20"/>
                <w:szCs w:val="20"/>
              </w:rPr>
              <w:tab/>
              <w:t>uitbetaald worden op de negentiende dag van de maand die volgt op de maand, vermeld in 9° ;</w:t>
            </w:r>
          </w:p>
          <w:p w14:paraId="57E21EE1"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11°</w:t>
            </w:r>
            <w:r w:rsidRPr="00570CC6">
              <w:rPr>
                <w:rFonts w:ascii="Arial" w:hAnsi="Arial" w:cs="Arial"/>
                <w:sz w:val="20"/>
                <w:szCs w:val="20"/>
              </w:rPr>
              <w:tab/>
              <w:t xml:space="preserve"> uitbetaald worden op de eenentwintigste dag van de maand die volgt op de maand, vermeld in </w:t>
            </w:r>
            <w:r w:rsidRPr="00570CC6">
              <w:rPr>
                <w:rFonts w:ascii="Arial" w:hAnsi="Arial" w:cs="Arial"/>
                <w:sz w:val="20"/>
                <w:szCs w:val="20"/>
              </w:rPr>
              <w:tab/>
              <w:t>10° ;</w:t>
            </w:r>
          </w:p>
          <w:p w14:paraId="57E21EE2"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12°</w:t>
            </w:r>
            <w:r w:rsidRPr="00570CC6">
              <w:rPr>
                <w:rFonts w:ascii="Arial" w:hAnsi="Arial" w:cs="Arial"/>
                <w:sz w:val="20"/>
                <w:szCs w:val="20"/>
              </w:rPr>
              <w:tab/>
              <w:t xml:space="preserve">uitbetaald worden op de drieëntwintigste dag van de maand die volgt op de maand, vermeld in </w:t>
            </w:r>
            <w:r w:rsidRPr="00570CC6">
              <w:rPr>
                <w:rFonts w:ascii="Arial" w:hAnsi="Arial" w:cs="Arial"/>
                <w:sz w:val="20"/>
                <w:szCs w:val="20"/>
              </w:rPr>
              <w:tab/>
              <w:t>11° ;</w:t>
            </w:r>
          </w:p>
          <w:p w14:paraId="57E21EE3" w14:textId="77777777" w:rsidR="00662DE2" w:rsidRPr="00570CC6" w:rsidRDefault="00662DE2" w:rsidP="00101FA6">
            <w:pPr>
              <w:tabs>
                <w:tab w:val="left" w:pos="426"/>
                <w:tab w:val="left" w:pos="567"/>
              </w:tabs>
              <w:ind w:left="426" w:hanging="426"/>
              <w:jc w:val="both"/>
              <w:rPr>
                <w:rFonts w:ascii="Arial" w:hAnsi="Arial" w:cs="Arial"/>
                <w:sz w:val="20"/>
                <w:szCs w:val="20"/>
              </w:rPr>
            </w:pPr>
            <w:r w:rsidRPr="00570CC6">
              <w:rPr>
                <w:rFonts w:ascii="Arial" w:hAnsi="Arial" w:cs="Arial"/>
                <w:sz w:val="20"/>
                <w:szCs w:val="20"/>
              </w:rPr>
              <w:t>13°</w:t>
            </w:r>
            <w:r w:rsidRPr="00570CC6">
              <w:rPr>
                <w:rFonts w:ascii="Arial" w:hAnsi="Arial" w:cs="Arial"/>
                <w:sz w:val="20"/>
                <w:szCs w:val="20"/>
              </w:rPr>
              <w:tab/>
              <w:t xml:space="preserve">uitbetaald worden op de vijfentwintigste dag van de maand die volgt op de maand, vermeld in </w:t>
            </w:r>
            <w:r w:rsidRPr="00570CC6">
              <w:rPr>
                <w:rFonts w:ascii="Arial" w:hAnsi="Arial" w:cs="Arial"/>
                <w:sz w:val="20"/>
                <w:szCs w:val="20"/>
              </w:rPr>
              <w:tab/>
              <w:t>12° ;</w:t>
            </w:r>
          </w:p>
          <w:p w14:paraId="57E21EE4"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14°</w:t>
            </w:r>
            <w:r w:rsidRPr="00570CC6">
              <w:rPr>
                <w:rFonts w:ascii="Arial" w:hAnsi="Arial" w:cs="Arial"/>
                <w:sz w:val="20"/>
                <w:szCs w:val="20"/>
              </w:rPr>
              <w:tab/>
              <w:t xml:space="preserve">uitbetaald worden op de zevenentwintigste dag van de maand die volgt op de maand, vermeld in </w:t>
            </w:r>
            <w:r w:rsidRPr="00570CC6">
              <w:rPr>
                <w:rFonts w:ascii="Arial" w:hAnsi="Arial" w:cs="Arial"/>
                <w:sz w:val="20"/>
                <w:szCs w:val="20"/>
              </w:rPr>
              <w:tab/>
              <w:t>13° ;</w:t>
            </w:r>
          </w:p>
          <w:p w14:paraId="57E21EE5" w14:textId="77777777" w:rsidR="00662DE2" w:rsidRPr="00570CC6" w:rsidRDefault="00662DE2" w:rsidP="00D63824">
            <w:pPr>
              <w:tabs>
                <w:tab w:val="left" w:pos="426"/>
                <w:tab w:val="left" w:pos="567"/>
              </w:tabs>
              <w:ind w:left="426" w:hanging="426"/>
              <w:jc w:val="both"/>
              <w:rPr>
                <w:rFonts w:ascii="Arial" w:hAnsi="Arial" w:cs="Arial"/>
                <w:sz w:val="20"/>
                <w:szCs w:val="20"/>
              </w:rPr>
            </w:pPr>
            <w:r w:rsidRPr="00570CC6">
              <w:rPr>
                <w:rFonts w:ascii="Arial" w:hAnsi="Arial" w:cs="Arial"/>
                <w:sz w:val="20"/>
                <w:szCs w:val="20"/>
              </w:rPr>
              <w:t>15°</w:t>
            </w:r>
            <w:r w:rsidRPr="00570CC6">
              <w:rPr>
                <w:rFonts w:ascii="Arial" w:hAnsi="Arial" w:cs="Arial"/>
                <w:sz w:val="20"/>
                <w:szCs w:val="20"/>
              </w:rPr>
              <w:tab/>
              <w:t xml:space="preserve">uitbetaald worden op de negenentwintigste dag van de maand die volgt op de maand, vermeld in </w:t>
            </w:r>
            <w:r w:rsidRPr="00570CC6">
              <w:rPr>
                <w:rFonts w:ascii="Arial" w:hAnsi="Arial" w:cs="Arial"/>
                <w:sz w:val="20"/>
                <w:szCs w:val="20"/>
              </w:rPr>
              <w:tab/>
              <w:t>14°.</w:t>
            </w:r>
          </w:p>
          <w:p w14:paraId="57E21EE6" w14:textId="77777777" w:rsidR="00662DE2" w:rsidRPr="002E34D6" w:rsidRDefault="00662DE2" w:rsidP="00D63824">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EE7" w14:textId="77777777" w:rsidR="00D63824" w:rsidRDefault="00D63824"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lastRenderedPageBreak/>
              <w:t xml:space="preserve">1° </w:t>
            </w:r>
            <w:r w:rsidRPr="00E83861">
              <w:rPr>
                <w:rFonts w:ascii="Arial" w:hAnsi="Arial" w:cs="Arial"/>
                <w:sz w:val="20"/>
                <w:szCs w:val="20"/>
                <w:lang w:val="fr-FR"/>
              </w:rPr>
              <w:tab/>
              <w:t>payable le premier jour du mois pour le premier mois presté après l'entrée en vigueur du présent statut ;</w:t>
            </w:r>
          </w:p>
          <w:p w14:paraId="57E21EE8" w14:textId="77777777" w:rsidR="00D63824" w:rsidRDefault="00D63824" w:rsidP="00D63824">
            <w:pPr>
              <w:tabs>
                <w:tab w:val="left" w:pos="426"/>
                <w:tab w:val="left" w:pos="567"/>
              </w:tabs>
              <w:ind w:left="426" w:hanging="426"/>
              <w:jc w:val="both"/>
              <w:rPr>
                <w:rFonts w:ascii="Arial" w:hAnsi="Arial" w:cs="Arial"/>
                <w:sz w:val="20"/>
                <w:szCs w:val="20"/>
                <w:lang w:val="fr-FR"/>
              </w:rPr>
            </w:pPr>
          </w:p>
          <w:p w14:paraId="57E21EE9" w14:textId="77777777" w:rsidR="00E54E01" w:rsidRPr="00E83861" w:rsidRDefault="00662DE2" w:rsidP="00BC45FF">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payable le troisième jour du mois qui suit le mois visé au 1° ;</w:t>
            </w:r>
          </w:p>
          <w:p w14:paraId="57E21EEA" w14:textId="77777777" w:rsidR="00E54E01" w:rsidRPr="00E83861" w:rsidRDefault="00662DE2" w:rsidP="00BC45FF">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3° </w:t>
            </w:r>
            <w:r w:rsidRPr="00E83861">
              <w:rPr>
                <w:rFonts w:ascii="Arial" w:hAnsi="Arial" w:cs="Arial"/>
                <w:sz w:val="20"/>
                <w:szCs w:val="20"/>
                <w:lang w:val="fr-FR"/>
              </w:rPr>
              <w:tab/>
              <w:t>payable le cinquième jour du mois qui suit le mois visé au 2° ;</w:t>
            </w:r>
          </w:p>
          <w:p w14:paraId="57E21EEB"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4° </w:t>
            </w:r>
            <w:r w:rsidRPr="00E83861">
              <w:rPr>
                <w:rFonts w:ascii="Arial" w:hAnsi="Arial" w:cs="Arial"/>
                <w:sz w:val="20"/>
                <w:szCs w:val="20"/>
                <w:lang w:val="fr-FR"/>
              </w:rPr>
              <w:tab/>
              <w:t>payable le septième jour du mois qui suit le mois visé au 3° ;</w:t>
            </w:r>
          </w:p>
          <w:p w14:paraId="57E21EEC"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ED"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5° </w:t>
            </w:r>
            <w:r w:rsidRPr="00E83861">
              <w:rPr>
                <w:rFonts w:ascii="Arial" w:hAnsi="Arial" w:cs="Arial"/>
                <w:sz w:val="20"/>
                <w:szCs w:val="20"/>
                <w:lang w:val="fr-FR"/>
              </w:rPr>
              <w:tab/>
              <w:t>payable le neuvième jour du mois qui suit le mois visé au 4° ;</w:t>
            </w:r>
          </w:p>
          <w:p w14:paraId="57E21EEE"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EF" w14:textId="77777777" w:rsidR="00E54E01" w:rsidRPr="00E83861" w:rsidRDefault="00662DE2" w:rsidP="00BC45FF">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lastRenderedPageBreak/>
              <w:t xml:space="preserve">6° </w:t>
            </w:r>
            <w:r w:rsidRPr="00E83861">
              <w:rPr>
                <w:rFonts w:ascii="Arial" w:hAnsi="Arial" w:cs="Arial"/>
                <w:sz w:val="20"/>
                <w:szCs w:val="20"/>
                <w:lang w:val="fr-FR"/>
              </w:rPr>
              <w:tab/>
              <w:t>payable le onzième jour du mois qui suit le mois visé au 5° ;</w:t>
            </w:r>
          </w:p>
          <w:p w14:paraId="57E21EF0"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7° </w:t>
            </w:r>
            <w:r w:rsidRPr="00E83861">
              <w:rPr>
                <w:rFonts w:ascii="Arial" w:hAnsi="Arial" w:cs="Arial"/>
                <w:sz w:val="20"/>
                <w:szCs w:val="20"/>
                <w:lang w:val="fr-FR"/>
              </w:rPr>
              <w:tab/>
              <w:t>payable le treizième jour du mois qui suit le mois visé au 6° ;</w:t>
            </w:r>
          </w:p>
          <w:p w14:paraId="57E21EF1" w14:textId="77777777" w:rsidR="00101FA6" w:rsidRDefault="00101FA6" w:rsidP="00D63824">
            <w:pPr>
              <w:tabs>
                <w:tab w:val="left" w:pos="426"/>
                <w:tab w:val="left" w:pos="567"/>
              </w:tabs>
              <w:ind w:left="426" w:hanging="426"/>
              <w:jc w:val="both"/>
              <w:rPr>
                <w:rFonts w:ascii="Arial" w:hAnsi="Arial" w:cs="Arial"/>
                <w:sz w:val="20"/>
                <w:szCs w:val="20"/>
                <w:lang w:val="fr-FR"/>
              </w:rPr>
            </w:pPr>
          </w:p>
          <w:p w14:paraId="57E21EF2"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8° </w:t>
            </w:r>
            <w:r w:rsidRPr="00E83861">
              <w:rPr>
                <w:rFonts w:ascii="Arial" w:hAnsi="Arial" w:cs="Arial"/>
                <w:sz w:val="20"/>
                <w:szCs w:val="20"/>
                <w:lang w:val="fr-FR"/>
              </w:rPr>
              <w:tab/>
              <w:t>payable le quinzième jour du mois qui suit le mois visé au 7° ;</w:t>
            </w:r>
          </w:p>
          <w:p w14:paraId="57E21EF3" w14:textId="77777777" w:rsidR="00101FA6" w:rsidRDefault="00101FA6" w:rsidP="00D63824">
            <w:pPr>
              <w:tabs>
                <w:tab w:val="left" w:pos="426"/>
                <w:tab w:val="left" w:pos="567"/>
              </w:tabs>
              <w:ind w:left="426" w:hanging="426"/>
              <w:jc w:val="both"/>
              <w:rPr>
                <w:rFonts w:ascii="Arial" w:hAnsi="Arial" w:cs="Arial"/>
                <w:sz w:val="20"/>
                <w:szCs w:val="20"/>
                <w:lang w:val="fr-FR"/>
              </w:rPr>
            </w:pPr>
          </w:p>
          <w:p w14:paraId="57E21EF4"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9° </w:t>
            </w:r>
            <w:r w:rsidRPr="00E83861">
              <w:rPr>
                <w:rFonts w:ascii="Arial" w:hAnsi="Arial" w:cs="Arial"/>
                <w:sz w:val="20"/>
                <w:szCs w:val="20"/>
                <w:lang w:val="fr-FR"/>
              </w:rPr>
              <w:tab/>
              <w:t>payable le dix-septième jour du mois qui suit le mois visé au 8° ;</w:t>
            </w:r>
          </w:p>
          <w:p w14:paraId="57E21EF5"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F6"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10° </w:t>
            </w:r>
            <w:r w:rsidRPr="00E83861">
              <w:rPr>
                <w:rFonts w:ascii="Arial" w:hAnsi="Arial" w:cs="Arial"/>
                <w:sz w:val="20"/>
                <w:szCs w:val="20"/>
                <w:lang w:val="fr-FR"/>
              </w:rPr>
              <w:tab/>
              <w:t>payable le dix-neuvième jour du mois qui suit le mois visé au 9° ;</w:t>
            </w:r>
          </w:p>
          <w:p w14:paraId="57E21EF7"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F8"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11° </w:t>
            </w:r>
            <w:r w:rsidRPr="00E83861">
              <w:rPr>
                <w:rFonts w:ascii="Arial" w:hAnsi="Arial" w:cs="Arial"/>
                <w:sz w:val="20"/>
                <w:szCs w:val="20"/>
                <w:lang w:val="fr-FR"/>
              </w:rPr>
              <w:tab/>
              <w:t>payable le vingt-et-unième jour du mois qui suit le mois visé au 10° ;</w:t>
            </w:r>
          </w:p>
          <w:p w14:paraId="57E21EF9" w14:textId="77777777" w:rsidR="00101FA6" w:rsidRDefault="00101FA6" w:rsidP="00D63824">
            <w:pPr>
              <w:tabs>
                <w:tab w:val="left" w:pos="426"/>
                <w:tab w:val="left" w:pos="567"/>
              </w:tabs>
              <w:ind w:left="426" w:hanging="426"/>
              <w:jc w:val="both"/>
              <w:rPr>
                <w:rFonts w:ascii="Arial" w:hAnsi="Arial" w:cs="Arial"/>
                <w:sz w:val="20"/>
                <w:szCs w:val="20"/>
                <w:lang w:val="fr-FR"/>
              </w:rPr>
            </w:pPr>
          </w:p>
          <w:p w14:paraId="57E21EFA"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12° </w:t>
            </w:r>
            <w:r w:rsidRPr="00E83861">
              <w:rPr>
                <w:rFonts w:ascii="Arial" w:hAnsi="Arial" w:cs="Arial"/>
                <w:sz w:val="20"/>
                <w:szCs w:val="20"/>
                <w:lang w:val="fr-FR"/>
              </w:rPr>
              <w:tab/>
              <w:t>payable le vingt-troisième jour du mois qui suit le mois visé au 11° ;</w:t>
            </w:r>
          </w:p>
          <w:p w14:paraId="57E21EFB"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FC"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13° </w:t>
            </w:r>
            <w:r w:rsidRPr="00E83861">
              <w:rPr>
                <w:rFonts w:ascii="Arial" w:hAnsi="Arial" w:cs="Arial"/>
                <w:sz w:val="20"/>
                <w:szCs w:val="20"/>
                <w:lang w:val="fr-FR"/>
              </w:rPr>
              <w:tab/>
              <w:t>payable le vingt-cinquième jour du mois qui suit celui visé au 12° ;</w:t>
            </w:r>
          </w:p>
          <w:p w14:paraId="57E21EFD"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EFE"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14° </w:t>
            </w:r>
            <w:r w:rsidRPr="00E83861">
              <w:rPr>
                <w:rFonts w:ascii="Arial" w:hAnsi="Arial" w:cs="Arial"/>
                <w:sz w:val="20"/>
                <w:szCs w:val="20"/>
                <w:lang w:val="fr-FR"/>
              </w:rPr>
              <w:tab/>
              <w:t>payable le vingt-septième jour du mois qui suit celui visé au 13° ;</w:t>
            </w:r>
          </w:p>
          <w:p w14:paraId="57E21EFF" w14:textId="77777777" w:rsidR="00662DE2" w:rsidRPr="00E83861" w:rsidRDefault="00662DE2" w:rsidP="00D63824">
            <w:pPr>
              <w:tabs>
                <w:tab w:val="left" w:pos="426"/>
                <w:tab w:val="left" w:pos="567"/>
              </w:tabs>
              <w:ind w:left="426" w:hanging="426"/>
              <w:jc w:val="both"/>
              <w:rPr>
                <w:rFonts w:ascii="Arial" w:hAnsi="Arial" w:cs="Arial"/>
                <w:sz w:val="20"/>
                <w:szCs w:val="20"/>
                <w:lang w:val="fr-FR"/>
              </w:rPr>
            </w:pPr>
          </w:p>
          <w:p w14:paraId="57E21F00" w14:textId="77777777" w:rsidR="00662DE2" w:rsidRDefault="00662DE2" w:rsidP="00D63824">
            <w:pPr>
              <w:tabs>
                <w:tab w:val="left" w:pos="426"/>
                <w:tab w:val="left" w:pos="567"/>
              </w:tabs>
              <w:ind w:left="426" w:hanging="426"/>
              <w:jc w:val="both"/>
              <w:rPr>
                <w:rFonts w:ascii="Arial" w:hAnsi="Arial" w:cs="Arial"/>
                <w:sz w:val="20"/>
                <w:szCs w:val="20"/>
                <w:lang w:val="fr-FR"/>
              </w:rPr>
            </w:pPr>
            <w:r w:rsidRPr="00E83861">
              <w:rPr>
                <w:rFonts w:ascii="Arial" w:hAnsi="Arial" w:cs="Arial"/>
                <w:sz w:val="20"/>
                <w:szCs w:val="20"/>
                <w:lang w:val="fr-FR"/>
              </w:rPr>
              <w:t xml:space="preserve">15° </w:t>
            </w:r>
            <w:r w:rsidRPr="00E83861">
              <w:rPr>
                <w:rFonts w:ascii="Arial" w:hAnsi="Arial" w:cs="Arial"/>
                <w:sz w:val="20"/>
                <w:szCs w:val="20"/>
                <w:lang w:val="fr-FR"/>
              </w:rPr>
              <w:tab/>
              <w:t>payable le vingt-neuvième jour du m</w:t>
            </w:r>
            <w:r>
              <w:rPr>
                <w:rFonts w:ascii="Arial" w:hAnsi="Arial" w:cs="Arial"/>
                <w:sz w:val="20"/>
                <w:szCs w:val="20"/>
                <w:lang w:val="fr-FR"/>
              </w:rPr>
              <w:t>ois qui suit celui visé au 14°.</w:t>
            </w:r>
          </w:p>
          <w:p w14:paraId="57E21F01" w14:textId="77777777" w:rsidR="00662DE2" w:rsidRPr="00E83861" w:rsidRDefault="00662DE2" w:rsidP="00D63824">
            <w:pPr>
              <w:jc w:val="both"/>
              <w:rPr>
                <w:rFonts w:ascii="Arial" w:hAnsi="Arial" w:cs="Arial"/>
                <w:b/>
                <w:sz w:val="20"/>
                <w:szCs w:val="20"/>
                <w:lang w:val="fr-FR"/>
              </w:rPr>
            </w:pPr>
          </w:p>
        </w:tc>
      </w:tr>
      <w:tr w:rsidR="00662DE2" w:rsidRPr="00342AB4" w14:paraId="57E21F0D" w14:textId="77777777" w:rsidTr="003E5421">
        <w:tc>
          <w:tcPr>
            <w:tcW w:w="4557" w:type="dxa"/>
          </w:tcPr>
          <w:p w14:paraId="57E21F03"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662DE2">
              <w:rPr>
                <w:rFonts w:ascii="Arial" w:hAnsi="Arial" w:cs="Arial"/>
                <w:b/>
                <w:color w:val="7F7F7F" w:themeColor="text1" w:themeTint="80"/>
                <w:sz w:val="20"/>
                <w:szCs w:val="20"/>
                <w:lang w:val="nl-NL"/>
              </w:rPr>
              <w:lastRenderedPageBreak/>
              <w:t xml:space="preserve">V1: </w:t>
            </w:r>
            <w:r w:rsidRPr="00662DE2">
              <w:rPr>
                <w:rFonts w:ascii="Arial" w:hAnsi="Arial" w:cs="Arial"/>
                <w:b/>
                <w:color w:val="7F7F7F" w:themeColor="text1" w:themeTint="80"/>
                <w:sz w:val="20"/>
                <w:szCs w:val="20"/>
                <w:lang w:val="nl-NL"/>
              </w:rPr>
              <w:tab/>
              <w:t>Wanneer een beroepspersoneelslid vóór de inwerkingtreding van het geldelijk statuut vooruit betaald werd, behoudt het dit recht indien</w:t>
            </w:r>
            <w:r w:rsidR="00D10651">
              <w:rPr>
                <w:rFonts w:ascii="Arial" w:hAnsi="Arial" w:cs="Arial"/>
                <w:b/>
                <w:color w:val="7F7F7F" w:themeColor="text1" w:themeTint="80"/>
                <w:sz w:val="20"/>
                <w:szCs w:val="20"/>
                <w:lang w:val="nl-NL"/>
              </w:rPr>
              <w:t xml:space="preserve"> hij</w:t>
            </w:r>
            <w:r w:rsidRPr="00662DE2">
              <w:rPr>
                <w:rFonts w:ascii="Arial" w:hAnsi="Arial" w:cs="Arial"/>
                <w:b/>
                <w:color w:val="7F7F7F" w:themeColor="text1" w:themeTint="80"/>
                <w:sz w:val="20"/>
                <w:szCs w:val="20"/>
                <w:lang w:val="nl-NL"/>
              </w:rPr>
              <w:t xml:space="preserve"> in toepassing van art. 207 </w:t>
            </w:r>
            <w:r w:rsidR="00D10651">
              <w:rPr>
                <w:rFonts w:ascii="Arial" w:hAnsi="Arial" w:cs="Arial"/>
                <w:b/>
                <w:color w:val="7F7F7F" w:themeColor="text1" w:themeTint="80"/>
                <w:sz w:val="20"/>
                <w:szCs w:val="20"/>
                <w:lang w:val="nl-NL"/>
              </w:rPr>
              <w:t>kiest</w:t>
            </w:r>
            <w:r w:rsidRPr="00662DE2">
              <w:rPr>
                <w:rFonts w:ascii="Arial" w:hAnsi="Arial" w:cs="Arial"/>
                <w:b/>
                <w:color w:val="7F7F7F" w:themeColor="text1" w:themeTint="80"/>
                <w:sz w:val="20"/>
                <w:szCs w:val="20"/>
                <w:lang w:val="nl-NL"/>
              </w:rPr>
              <w:t xml:space="preserve"> voor </w:t>
            </w:r>
            <w:r w:rsidR="00936684">
              <w:rPr>
                <w:rFonts w:ascii="Arial" w:hAnsi="Arial" w:cs="Arial"/>
                <w:b/>
                <w:color w:val="7F7F7F" w:themeColor="text1" w:themeTint="80"/>
                <w:sz w:val="20"/>
                <w:szCs w:val="20"/>
                <w:lang w:val="nl-NL"/>
              </w:rPr>
              <w:t>het oude geldelijk statuut.</w:t>
            </w:r>
            <w:r w:rsidRPr="00662DE2">
              <w:rPr>
                <w:rFonts w:ascii="Arial" w:hAnsi="Arial" w:cs="Arial"/>
                <w:b/>
                <w:color w:val="7F7F7F" w:themeColor="text1" w:themeTint="80"/>
                <w:sz w:val="20"/>
                <w:szCs w:val="20"/>
                <w:lang w:val="nl-NL"/>
              </w:rPr>
              <w:t xml:space="preserve"> Als dit personeelslid op een bepaald ogenblik toch opteert voor de bezoldiging volgens het nieuwe statuut, kan het dan beroep doen op de overgangsbepalingen voorzien in art. 52</w:t>
            </w:r>
            <w:r w:rsidR="00D10651">
              <w:rPr>
                <w:rFonts w:ascii="Arial" w:hAnsi="Arial" w:cs="Arial"/>
                <w:b/>
                <w:color w:val="7F7F7F" w:themeColor="text1" w:themeTint="80"/>
                <w:sz w:val="20"/>
                <w:szCs w:val="20"/>
                <w:lang w:val="nl-NL"/>
              </w:rPr>
              <w:t xml:space="preserve">, </w:t>
            </w:r>
            <w:r w:rsidRPr="00662DE2">
              <w:rPr>
                <w:rFonts w:ascii="Arial" w:hAnsi="Arial" w:cs="Arial"/>
                <w:b/>
                <w:color w:val="7F7F7F" w:themeColor="text1" w:themeTint="80"/>
                <w:sz w:val="20"/>
                <w:szCs w:val="20"/>
                <w:lang w:val="nl-NL"/>
              </w:rPr>
              <w:t>§1 (overgangsperiode van 16 maanden om van vooruitbetaling naar betaling na vervallen termijn over te gaan) of wordt de wedde dan dadelijk na de maand betaald (of in de loop van de maand indien de keuze om toch over te gaan naar het nieuwe statuut genomen wordt binnen de 16 maanden na inwerkingtreding)?</w:t>
            </w:r>
          </w:p>
          <w:p w14:paraId="57E21F04" w14:textId="77777777" w:rsidR="0019162D" w:rsidRPr="00662DE2"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p>
          <w:p w14:paraId="57E21F05" w14:textId="77777777" w:rsidR="00662DE2" w:rsidRPr="00F06E3C"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Indien men het artikel elke keer dat iemand instapt, opnieuw in zijn geheel toepast, zal dit leiden tot zeer veel verschillende uitbetalingsdata, wat onhoudbaar zou zijn voor de sociale secretariaten/personeelsdiensten.</w:t>
            </w:r>
          </w:p>
          <w:p w14:paraId="57E21F06"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Het doel van het artikel is om betalingsproblemen te vermijden bij personeelsleden die overgaan van een systeem van voorafbetaling van wedde naar een systeem van betaling na vervallen termijn. Indien </w:t>
            </w:r>
            <w:r w:rsidR="00D10651">
              <w:rPr>
                <w:rFonts w:ascii="Arial" w:hAnsi="Arial" w:cs="Arial"/>
                <w:color w:val="7F7F7F" w:themeColor="text1" w:themeTint="80"/>
                <w:sz w:val="20"/>
                <w:szCs w:val="20"/>
                <w:lang w:val="nl-NL"/>
              </w:rPr>
              <w:t>het</w:t>
            </w:r>
            <w:r w:rsidRPr="00F06E3C">
              <w:rPr>
                <w:rFonts w:ascii="Arial" w:hAnsi="Arial" w:cs="Arial"/>
                <w:color w:val="7F7F7F" w:themeColor="text1" w:themeTint="80"/>
                <w:sz w:val="20"/>
                <w:szCs w:val="20"/>
                <w:lang w:val="nl-NL"/>
              </w:rPr>
              <w:t xml:space="preserve"> voor de zone/sociaal secretariaat </w:t>
            </w:r>
            <w:r w:rsidR="00D10651" w:rsidRPr="00F06E3C">
              <w:rPr>
                <w:rFonts w:ascii="Arial" w:hAnsi="Arial" w:cs="Arial"/>
                <w:color w:val="7F7F7F" w:themeColor="text1" w:themeTint="80"/>
                <w:sz w:val="20"/>
                <w:szCs w:val="20"/>
                <w:lang w:val="nl-NL"/>
              </w:rPr>
              <w:t xml:space="preserve">praktisch niet haalbaar zou zijn </w:t>
            </w:r>
            <w:r w:rsidRPr="00F06E3C">
              <w:rPr>
                <w:rFonts w:ascii="Arial" w:hAnsi="Arial" w:cs="Arial"/>
                <w:color w:val="7F7F7F" w:themeColor="text1" w:themeTint="80"/>
                <w:sz w:val="20"/>
                <w:szCs w:val="20"/>
                <w:lang w:val="nl-NL"/>
              </w:rPr>
              <w:t xml:space="preserve">om artikel 52 telkens opnieuw toe te passen op verschillende momenten, kan aanvaard worden dat de zone een alternatieve oplossing voorziet </w:t>
            </w:r>
            <w:r w:rsidRPr="00F06E3C">
              <w:rPr>
                <w:rFonts w:ascii="Arial" w:hAnsi="Arial" w:cs="Arial"/>
                <w:color w:val="7F7F7F" w:themeColor="text1" w:themeTint="80"/>
                <w:sz w:val="20"/>
                <w:szCs w:val="20"/>
                <w:lang w:val="nl-NL"/>
              </w:rPr>
              <w:lastRenderedPageBreak/>
              <w:t>die dezelfde waarborgen biedt (nl</w:t>
            </w:r>
            <w:r w:rsidR="00D10651">
              <w:rPr>
                <w:rFonts w:ascii="Arial" w:hAnsi="Arial" w:cs="Arial"/>
                <w:color w:val="7F7F7F" w:themeColor="text1" w:themeTint="80"/>
                <w:sz w:val="20"/>
                <w:szCs w:val="20"/>
                <w:lang w:val="nl-NL"/>
              </w:rPr>
              <w:t>.</w:t>
            </w:r>
            <w:r w:rsidRPr="00F06E3C">
              <w:rPr>
                <w:rFonts w:ascii="Arial" w:hAnsi="Arial" w:cs="Arial"/>
                <w:color w:val="7F7F7F" w:themeColor="text1" w:themeTint="80"/>
                <w:sz w:val="20"/>
                <w:szCs w:val="20"/>
                <w:lang w:val="nl-NL"/>
              </w:rPr>
              <w:t xml:space="preserve"> beta</w:t>
            </w:r>
            <w:r w:rsidR="004913C3">
              <w:rPr>
                <w:rFonts w:ascii="Arial" w:hAnsi="Arial" w:cs="Arial"/>
                <w:color w:val="7F7F7F" w:themeColor="text1" w:themeTint="80"/>
                <w:sz w:val="20"/>
                <w:szCs w:val="20"/>
                <w:lang w:val="nl-NL"/>
              </w:rPr>
              <w:t>lingsmoeilijkheden vermijden bv.</w:t>
            </w:r>
            <w:r w:rsidRPr="00F06E3C">
              <w:rPr>
                <w:rFonts w:ascii="Arial" w:hAnsi="Arial" w:cs="Arial"/>
                <w:color w:val="7F7F7F" w:themeColor="text1" w:themeTint="80"/>
                <w:sz w:val="20"/>
                <w:szCs w:val="20"/>
                <w:lang w:val="nl-NL"/>
              </w:rPr>
              <w:t xml:space="preserve"> door </w:t>
            </w:r>
            <w:r w:rsidR="00D10651">
              <w:rPr>
                <w:rFonts w:ascii="Arial" w:hAnsi="Arial" w:cs="Arial"/>
                <w:color w:val="7F7F7F" w:themeColor="text1" w:themeTint="80"/>
                <w:sz w:val="20"/>
                <w:szCs w:val="20"/>
                <w:lang w:val="nl-NL"/>
              </w:rPr>
              <w:t xml:space="preserve">een </w:t>
            </w:r>
            <w:r w:rsidRPr="00F06E3C">
              <w:rPr>
                <w:rFonts w:ascii="Arial" w:hAnsi="Arial" w:cs="Arial"/>
                <w:color w:val="7F7F7F" w:themeColor="text1" w:themeTint="80"/>
                <w:sz w:val="20"/>
                <w:szCs w:val="20"/>
                <w:lang w:val="nl-NL"/>
              </w:rPr>
              <w:t>voorschot op de wedde toe te staan).</w:t>
            </w:r>
          </w:p>
          <w:p w14:paraId="57E21F07" w14:textId="77777777" w:rsidR="00662DE2" w:rsidRPr="00570CC6" w:rsidRDefault="00662DE2" w:rsidP="00662DE2">
            <w:pPr>
              <w:tabs>
                <w:tab w:val="left" w:pos="426"/>
                <w:tab w:val="left" w:pos="567"/>
              </w:tabs>
              <w:spacing w:before="60"/>
              <w:ind w:left="426" w:hanging="426"/>
              <w:jc w:val="both"/>
              <w:rPr>
                <w:rFonts w:ascii="Arial" w:hAnsi="Arial" w:cs="Arial"/>
                <w:sz w:val="20"/>
                <w:szCs w:val="20"/>
              </w:rPr>
            </w:pPr>
          </w:p>
        </w:tc>
        <w:tc>
          <w:tcPr>
            <w:tcW w:w="4505" w:type="dxa"/>
          </w:tcPr>
          <w:p w14:paraId="57E21F08" w14:textId="77777777" w:rsidR="00662DE2" w:rsidRP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662DE2">
              <w:rPr>
                <w:rFonts w:ascii="Arial" w:hAnsi="Arial" w:cs="Arial"/>
                <w:b/>
                <w:color w:val="7F7F7F" w:themeColor="text1" w:themeTint="80"/>
                <w:sz w:val="20"/>
                <w:szCs w:val="20"/>
                <w:lang w:val="fr-BE"/>
              </w:rPr>
              <w:lastRenderedPageBreak/>
              <w:t xml:space="preserve">Q1 : </w:t>
            </w:r>
            <w:r w:rsidRPr="00662DE2">
              <w:rPr>
                <w:rFonts w:ascii="Arial" w:hAnsi="Arial" w:cs="Arial"/>
                <w:b/>
                <w:color w:val="7F7F7F" w:themeColor="text1" w:themeTint="80"/>
                <w:sz w:val="20"/>
                <w:szCs w:val="20"/>
                <w:lang w:val="fr-BE"/>
              </w:rPr>
              <w:tab/>
              <w:t>Lorsqu’un membre du personnel est payé par anticipation avant l’entrée en vigueur du statut pécuniaire, il garde ce droit si, en application de l’art. 207, il opte pour le maintien de l’ancien statut pécuniaire. Si, à un moment donné, ce membre du personnel opte tout de même pour le nouveau statut pécuniaire, peut-il encore faire appel aux dispositions transitoires prévues à l’article 52,</w:t>
            </w:r>
            <w:r w:rsidR="00101FA6">
              <w:rPr>
                <w:rFonts w:ascii="Arial" w:hAnsi="Arial" w:cs="Arial"/>
                <w:b/>
                <w:color w:val="7F7F7F" w:themeColor="text1" w:themeTint="80"/>
                <w:sz w:val="20"/>
                <w:szCs w:val="20"/>
                <w:lang w:val="fr-BE"/>
              </w:rPr>
              <w:t xml:space="preserve"> </w:t>
            </w:r>
            <w:r w:rsidRPr="00662DE2">
              <w:rPr>
                <w:rFonts w:ascii="Arial" w:hAnsi="Arial" w:cs="Arial"/>
                <w:b/>
                <w:color w:val="7F7F7F" w:themeColor="text1" w:themeTint="80"/>
                <w:sz w:val="20"/>
                <w:szCs w:val="20"/>
                <w:lang w:val="fr-BE"/>
              </w:rPr>
              <w:t>§1 (période de 16 mois pour passer de paiement anticipé à paiement à terme échu) ou bien le traitement sera-t-il immédiatement payé en fin de mois (ou dans le courant du mois si le choix de tout de même passer au nouveau statut pécuniaire est fait dans les 16 mois qui suivent l’entrée en vigueur) ?</w:t>
            </w:r>
          </w:p>
          <w:p w14:paraId="57E21F09" w14:textId="77777777" w:rsidR="00E54E01" w:rsidRDefault="00E54E01"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F0A" w14:textId="77777777" w:rsidR="00662DE2" w:rsidRPr="0064295A"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4295A">
              <w:rPr>
                <w:rFonts w:ascii="Arial" w:hAnsi="Arial" w:cs="Arial"/>
                <w:color w:val="7F7F7F" w:themeColor="text1" w:themeTint="80"/>
                <w:sz w:val="20"/>
                <w:szCs w:val="20"/>
                <w:lang w:val="fr-BE"/>
              </w:rPr>
              <w:t xml:space="preserve">Si l’on applique chaque fois l’intégralité de l’article chaque fois qu’une personne effectue le passage, cela générera de nombreuses dates de paiement différentes, ce qui serait intenable pour les secrétariats sociaux/services du personnel. </w:t>
            </w:r>
          </w:p>
          <w:p w14:paraId="57E21F0B" w14:textId="77777777" w:rsidR="00662DE2" w:rsidRPr="0064295A"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64295A">
              <w:rPr>
                <w:rFonts w:ascii="Arial" w:hAnsi="Arial" w:cs="Arial"/>
                <w:color w:val="7F7F7F" w:themeColor="text1" w:themeTint="80"/>
                <w:sz w:val="20"/>
                <w:szCs w:val="20"/>
                <w:lang w:val="fr-BE"/>
              </w:rPr>
              <w:t xml:space="preserve">L’objectif de l’article est d’éviter les problèmes de paiement pour les membres du personnel qui passent d’un système de paiement anticipé à un système de paiement à terme échu. Si dans la pratique, il ne serait pas faisable pour la zone zone/le secrétariat social d’appliquer chaque fois à nouveau l’article 52 à des moments différents, on peut accepter que la zone prévoie une solution alternative offrant les mêmes garanties </w:t>
            </w:r>
            <w:r w:rsidRPr="0064295A">
              <w:rPr>
                <w:rFonts w:ascii="Arial" w:hAnsi="Arial" w:cs="Arial"/>
                <w:color w:val="7F7F7F" w:themeColor="text1" w:themeTint="80"/>
                <w:sz w:val="20"/>
                <w:szCs w:val="20"/>
                <w:lang w:val="fr-BE"/>
              </w:rPr>
              <w:lastRenderedPageBreak/>
              <w:t>(notamment éviter de</w:t>
            </w:r>
            <w:r w:rsidR="00642F12">
              <w:rPr>
                <w:rFonts w:ascii="Arial" w:hAnsi="Arial" w:cs="Arial"/>
                <w:color w:val="7F7F7F" w:themeColor="text1" w:themeTint="80"/>
                <w:sz w:val="20"/>
                <w:szCs w:val="20"/>
                <w:lang w:val="fr-BE"/>
              </w:rPr>
              <w:t>s</w:t>
            </w:r>
            <w:r w:rsidRPr="0064295A">
              <w:rPr>
                <w:rFonts w:ascii="Arial" w:hAnsi="Arial" w:cs="Arial"/>
                <w:color w:val="7F7F7F" w:themeColor="text1" w:themeTint="80"/>
                <w:sz w:val="20"/>
                <w:szCs w:val="20"/>
                <w:lang w:val="fr-BE"/>
              </w:rPr>
              <w:t xml:space="preserve"> problèmes de paiement par ex. en accordant des avances sur rémunération)</w:t>
            </w:r>
          </w:p>
          <w:p w14:paraId="57E21F0C" w14:textId="77777777" w:rsidR="00662DE2" w:rsidRPr="00E83861" w:rsidRDefault="00662DE2" w:rsidP="00642F12">
            <w:pPr>
              <w:tabs>
                <w:tab w:val="left" w:pos="426"/>
                <w:tab w:val="left" w:pos="567"/>
              </w:tabs>
              <w:spacing w:before="60"/>
              <w:jc w:val="both"/>
              <w:rPr>
                <w:rFonts w:ascii="Arial" w:hAnsi="Arial" w:cs="Arial"/>
                <w:sz w:val="20"/>
                <w:szCs w:val="20"/>
                <w:lang w:val="fr-FR"/>
              </w:rPr>
            </w:pPr>
          </w:p>
        </w:tc>
      </w:tr>
      <w:tr w:rsidR="00662DE2" w:rsidRPr="00342AB4" w14:paraId="57E21F19" w14:textId="77777777" w:rsidTr="003E5421">
        <w:tc>
          <w:tcPr>
            <w:tcW w:w="4557" w:type="dxa"/>
          </w:tcPr>
          <w:p w14:paraId="57E21F0E" w14:textId="77777777" w:rsidR="00662DE2" w:rsidRDefault="00662DE2" w:rsidP="00662DE2">
            <w:pPr>
              <w:tabs>
                <w:tab w:val="left" w:pos="284"/>
                <w:tab w:val="left" w:pos="567"/>
                <w:tab w:val="left" w:pos="851"/>
                <w:tab w:val="left" w:pos="1134"/>
                <w:tab w:val="left" w:pos="1418"/>
                <w:tab w:val="left" w:pos="1701"/>
              </w:tabs>
              <w:spacing w:after="120"/>
              <w:jc w:val="both"/>
              <w:rPr>
                <w:rFonts w:ascii="Arial" w:hAnsi="Arial" w:cs="Arial"/>
                <w:sz w:val="20"/>
                <w:szCs w:val="20"/>
              </w:rPr>
            </w:pPr>
            <w:r w:rsidRPr="002E34D6">
              <w:rPr>
                <w:rFonts w:ascii="Arial" w:hAnsi="Arial" w:cs="Arial"/>
                <w:b/>
                <w:sz w:val="20"/>
                <w:szCs w:val="20"/>
              </w:rPr>
              <w:lastRenderedPageBreak/>
              <w:t>[</w:t>
            </w:r>
            <w:r w:rsidRPr="00F9724A">
              <w:rPr>
                <w:rFonts w:ascii="Arial" w:hAnsi="Arial" w:cs="Arial"/>
                <w:b/>
                <w:sz w:val="20"/>
                <w:szCs w:val="20"/>
              </w:rPr>
              <w:t xml:space="preserve">Art. </w:t>
            </w:r>
            <w:r>
              <w:rPr>
                <w:rFonts w:ascii="Arial" w:hAnsi="Arial" w:cs="Arial"/>
                <w:b/>
                <w:sz w:val="20"/>
                <w:szCs w:val="20"/>
              </w:rPr>
              <w:t>52/1</w:t>
            </w:r>
            <w:r w:rsidRPr="00F9724A">
              <w:rPr>
                <w:rFonts w:ascii="Arial" w:hAnsi="Arial" w:cs="Arial"/>
                <w:b/>
                <w:sz w:val="20"/>
                <w:szCs w:val="20"/>
              </w:rPr>
              <w:t>.</w:t>
            </w:r>
            <w:r>
              <w:rPr>
                <w:rFonts w:ascii="Arial" w:hAnsi="Arial" w:cs="Arial"/>
                <w:sz w:val="20"/>
                <w:szCs w:val="20"/>
              </w:rPr>
              <w:t xml:space="preserve"> </w:t>
            </w:r>
            <w:r w:rsidRPr="00BC45FF">
              <w:rPr>
                <w:rFonts w:ascii="Arial" w:hAnsi="Arial" w:cs="Arial"/>
                <w:i/>
                <w:sz w:val="18"/>
                <w:szCs w:val="18"/>
              </w:rPr>
              <w:t xml:space="preserve">K.B. van 9 mei 2016 (bezoldigingsregeling operationeel personeel), art. 17 </w:t>
            </w:r>
            <w:r w:rsidRPr="00BC45FF">
              <w:rPr>
                <w:rFonts w:ascii="Arial" w:hAnsi="Arial" w:cs="Arial"/>
                <w:sz w:val="18"/>
                <w:szCs w:val="18"/>
              </w:rPr>
              <w:t>(inw. 1 januari 2015) (B.S. 23.05.2016)</w:t>
            </w:r>
            <w:r>
              <w:rPr>
                <w:rFonts w:ascii="Arial" w:hAnsi="Arial" w:cs="Arial"/>
                <w:sz w:val="20"/>
                <w:szCs w:val="20"/>
              </w:rPr>
              <w:t xml:space="preserve"> – </w:t>
            </w:r>
            <w:r w:rsidRPr="002F2D43">
              <w:rPr>
                <w:rFonts w:ascii="Arial" w:hAnsi="Arial" w:cs="Arial"/>
                <w:sz w:val="20"/>
                <w:szCs w:val="20"/>
              </w:rPr>
              <w:t>Het aantal uren voortgezette opleiding bedoeld in 3° van de artikelen 12 tot 19 dat effectief gevolgd wordt tijdens de jaren 2015 tot 2018 wordt respectievelijk vermenigvuldigd met de volgende factor:</w:t>
            </w:r>
          </w:p>
          <w:p w14:paraId="57E21F0F" w14:textId="77777777" w:rsidR="00BC45FF" w:rsidRPr="002F2D43" w:rsidRDefault="00BC45FF" w:rsidP="00BC45FF">
            <w:pPr>
              <w:tabs>
                <w:tab w:val="left" w:pos="284"/>
                <w:tab w:val="left" w:pos="567"/>
                <w:tab w:val="left" w:pos="851"/>
                <w:tab w:val="left" w:pos="1134"/>
                <w:tab w:val="left" w:pos="1418"/>
                <w:tab w:val="left" w:pos="1701"/>
              </w:tabs>
              <w:jc w:val="both"/>
              <w:rPr>
                <w:rFonts w:ascii="Arial" w:hAnsi="Arial" w:cs="Arial"/>
                <w:sz w:val="20"/>
                <w:szCs w:val="20"/>
              </w:rPr>
            </w:pPr>
          </w:p>
          <w:p w14:paraId="57E21F10" w14:textId="77777777" w:rsidR="00662DE2" w:rsidRPr="002F2D43" w:rsidRDefault="00662DE2" w:rsidP="00662DE2">
            <w:pPr>
              <w:tabs>
                <w:tab w:val="left" w:pos="284"/>
                <w:tab w:val="left" w:pos="567"/>
                <w:tab w:val="left" w:pos="851"/>
                <w:tab w:val="left" w:pos="1134"/>
                <w:tab w:val="left" w:pos="1418"/>
                <w:tab w:val="left" w:pos="1701"/>
              </w:tabs>
              <w:spacing w:after="26"/>
              <w:jc w:val="both"/>
              <w:rPr>
                <w:rFonts w:ascii="Arial" w:hAnsi="Arial" w:cs="Arial"/>
                <w:sz w:val="20"/>
                <w:szCs w:val="20"/>
              </w:rPr>
            </w:pPr>
            <w:r>
              <w:rPr>
                <w:rFonts w:ascii="Arial" w:hAnsi="Arial" w:cs="Arial"/>
                <w:sz w:val="20"/>
                <w:szCs w:val="20"/>
              </w:rPr>
              <w:tab/>
            </w:r>
            <w:r w:rsidRPr="002F2D43">
              <w:rPr>
                <w:rFonts w:ascii="Arial" w:hAnsi="Arial" w:cs="Arial"/>
                <w:sz w:val="20"/>
                <w:szCs w:val="20"/>
              </w:rPr>
              <w:t>-</w:t>
            </w:r>
            <w:r>
              <w:rPr>
                <w:rFonts w:ascii="Arial" w:hAnsi="Arial" w:cs="Arial"/>
                <w:sz w:val="20"/>
                <w:szCs w:val="20"/>
              </w:rPr>
              <w:tab/>
            </w:r>
            <w:r w:rsidRPr="002F2D43">
              <w:rPr>
                <w:rFonts w:ascii="Arial" w:hAnsi="Arial" w:cs="Arial"/>
                <w:sz w:val="20"/>
                <w:szCs w:val="20"/>
              </w:rPr>
              <w:t>4 voor de uren voortgezette opleiding die gevolgd worden in de loop van 2015 of 2016;</w:t>
            </w:r>
          </w:p>
          <w:p w14:paraId="57E21F11" w14:textId="77777777" w:rsidR="00662DE2" w:rsidRPr="002F2D43" w:rsidRDefault="00662DE2" w:rsidP="00662DE2">
            <w:pPr>
              <w:tabs>
                <w:tab w:val="left" w:pos="284"/>
                <w:tab w:val="left" w:pos="567"/>
                <w:tab w:val="left" w:pos="851"/>
                <w:tab w:val="left" w:pos="1134"/>
                <w:tab w:val="left" w:pos="1418"/>
                <w:tab w:val="left" w:pos="1701"/>
              </w:tabs>
              <w:spacing w:after="26"/>
              <w:jc w:val="both"/>
              <w:rPr>
                <w:rFonts w:ascii="Arial" w:hAnsi="Arial" w:cs="Arial"/>
                <w:sz w:val="20"/>
                <w:szCs w:val="20"/>
              </w:rPr>
            </w:pPr>
            <w:r>
              <w:rPr>
                <w:rFonts w:ascii="Arial" w:hAnsi="Arial" w:cs="Arial"/>
                <w:sz w:val="20"/>
                <w:szCs w:val="20"/>
              </w:rPr>
              <w:tab/>
            </w:r>
            <w:r w:rsidRPr="002F2D43">
              <w:rPr>
                <w:rFonts w:ascii="Arial" w:hAnsi="Arial" w:cs="Arial"/>
                <w:sz w:val="20"/>
                <w:szCs w:val="20"/>
              </w:rPr>
              <w:t>-</w:t>
            </w:r>
            <w:r>
              <w:rPr>
                <w:rFonts w:ascii="Arial" w:hAnsi="Arial" w:cs="Arial"/>
                <w:sz w:val="20"/>
                <w:szCs w:val="20"/>
              </w:rPr>
              <w:tab/>
            </w:r>
            <w:r w:rsidRPr="002F2D43">
              <w:rPr>
                <w:rFonts w:ascii="Arial" w:hAnsi="Arial" w:cs="Arial"/>
                <w:sz w:val="20"/>
                <w:szCs w:val="20"/>
              </w:rPr>
              <w:t>2 voor de uren voortgezette opleiding die gevolgd worden in de loop van 2017;</w:t>
            </w:r>
          </w:p>
          <w:p w14:paraId="57E21F12"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sz w:val="20"/>
                <w:szCs w:val="20"/>
              </w:rPr>
            </w:pPr>
            <w:r>
              <w:rPr>
                <w:rFonts w:ascii="Arial" w:hAnsi="Arial" w:cs="Arial"/>
                <w:sz w:val="20"/>
                <w:szCs w:val="20"/>
              </w:rPr>
              <w:tab/>
            </w:r>
            <w:r w:rsidRPr="002F2D43">
              <w:rPr>
                <w:rFonts w:ascii="Arial" w:hAnsi="Arial" w:cs="Arial"/>
                <w:sz w:val="20"/>
                <w:szCs w:val="20"/>
              </w:rPr>
              <w:t>-</w:t>
            </w:r>
            <w:r>
              <w:rPr>
                <w:rFonts w:ascii="Arial" w:hAnsi="Arial" w:cs="Arial"/>
                <w:sz w:val="20"/>
                <w:szCs w:val="20"/>
              </w:rPr>
              <w:tab/>
            </w:r>
            <w:r w:rsidRPr="002F2D43">
              <w:rPr>
                <w:rFonts w:ascii="Arial" w:hAnsi="Arial" w:cs="Arial"/>
                <w:sz w:val="20"/>
                <w:szCs w:val="20"/>
              </w:rPr>
              <w:t>1,34 voor de uren voortgezette opleiding die gevolgd worden in de loop van 2018.</w:t>
            </w:r>
            <w:r>
              <w:rPr>
                <w:rFonts w:ascii="Arial" w:hAnsi="Arial" w:cs="Arial"/>
                <w:b/>
                <w:sz w:val="20"/>
                <w:szCs w:val="20"/>
              </w:rPr>
              <w:t>]</w:t>
            </w:r>
          </w:p>
          <w:p w14:paraId="57E21F13" w14:textId="77777777" w:rsidR="00662DE2" w:rsidRPr="002A6F77" w:rsidRDefault="00662DE2"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F14" w14:textId="77777777" w:rsidR="00662DE2" w:rsidRPr="00E83861" w:rsidRDefault="00662DE2" w:rsidP="00662DE2">
            <w:pPr>
              <w:jc w:val="both"/>
              <w:rPr>
                <w:rFonts w:ascii="Arial" w:hAnsi="Arial" w:cs="Arial"/>
                <w:sz w:val="20"/>
                <w:szCs w:val="20"/>
                <w:lang w:val="fr-FR"/>
              </w:rPr>
            </w:pPr>
            <w:r w:rsidRPr="00E83861">
              <w:rPr>
                <w:rFonts w:ascii="Arial" w:hAnsi="Arial" w:cs="Arial"/>
                <w:b/>
                <w:sz w:val="20"/>
                <w:szCs w:val="20"/>
                <w:lang w:val="fr-FR"/>
              </w:rPr>
              <w:t xml:space="preserve">[Art. 52/1. </w:t>
            </w:r>
            <w:r w:rsidRPr="00570B27">
              <w:rPr>
                <w:rFonts w:ascii="Arial" w:hAnsi="Arial" w:cs="Arial"/>
                <w:i/>
                <w:sz w:val="18"/>
                <w:szCs w:val="18"/>
                <w:lang w:val="fr-FR"/>
              </w:rPr>
              <w:t>A.R. du 9 mai 2016 (statut pécuniaire du personnel opérationnel des zones de secours), art. 17</w:t>
            </w:r>
            <w:r w:rsidRPr="00570B27">
              <w:rPr>
                <w:rFonts w:ascii="Arial" w:hAnsi="Arial" w:cs="Arial"/>
                <w:sz w:val="18"/>
                <w:szCs w:val="18"/>
                <w:lang w:val="fr-FR"/>
              </w:rPr>
              <w:t>. (effets le 1</w:t>
            </w:r>
            <w:r w:rsidRPr="00570B27">
              <w:rPr>
                <w:rFonts w:ascii="Arial" w:hAnsi="Arial" w:cs="Arial"/>
                <w:sz w:val="18"/>
                <w:szCs w:val="18"/>
                <w:vertAlign w:val="superscript"/>
                <w:lang w:val="fr-FR"/>
              </w:rPr>
              <w:t>er</w:t>
            </w:r>
            <w:r w:rsidRPr="00570B27">
              <w:rPr>
                <w:rFonts w:ascii="Arial" w:hAnsi="Arial" w:cs="Arial"/>
                <w:sz w:val="18"/>
                <w:szCs w:val="18"/>
                <w:lang w:val="fr-FR"/>
              </w:rPr>
              <w:t xml:space="preserve"> janvier 2015) (M.B. 23.05.2016)</w:t>
            </w:r>
            <w:r w:rsidRPr="00E83861">
              <w:rPr>
                <w:rFonts w:ascii="Arial" w:hAnsi="Arial" w:cs="Arial"/>
                <w:sz w:val="20"/>
                <w:szCs w:val="20"/>
                <w:lang w:val="fr-FR"/>
              </w:rPr>
              <w:t xml:space="preserve"> - Le nombre d'heures de formation continue visées au 3° des articles 12 à 19 et qui ont été effectivement suivies au cours des années 2015 à 2018 est multiplié respectivement par le facteur suivant :</w:t>
            </w:r>
          </w:p>
          <w:p w14:paraId="57E21F15" w14:textId="77777777" w:rsidR="00662DE2" w:rsidRPr="00E83861" w:rsidRDefault="00662DE2" w:rsidP="00662DE2">
            <w:pPr>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 </w:t>
            </w:r>
            <w:r w:rsidRPr="00E83861">
              <w:rPr>
                <w:rFonts w:ascii="Arial" w:hAnsi="Arial" w:cs="Arial"/>
                <w:sz w:val="20"/>
                <w:szCs w:val="20"/>
                <w:lang w:val="fr-FR"/>
              </w:rPr>
              <w:tab/>
              <w:t>4 pour les heures de formation continue suivies au cours des années 2015 ou 2016 ;</w:t>
            </w:r>
          </w:p>
          <w:p w14:paraId="57E21F16" w14:textId="77777777" w:rsidR="00662DE2" w:rsidRPr="00E83861" w:rsidRDefault="00662DE2" w:rsidP="00662DE2">
            <w:pPr>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 </w:t>
            </w:r>
            <w:r w:rsidRPr="00E83861">
              <w:rPr>
                <w:rFonts w:ascii="Arial" w:hAnsi="Arial" w:cs="Arial"/>
                <w:sz w:val="20"/>
                <w:szCs w:val="20"/>
                <w:lang w:val="fr-FR"/>
              </w:rPr>
              <w:tab/>
              <w:t>2 pour les heures de formation continue suivies au cours de l'année 2017 ;</w:t>
            </w:r>
          </w:p>
          <w:p w14:paraId="57E21F17" w14:textId="77777777" w:rsidR="00662DE2" w:rsidRPr="00E83861" w:rsidRDefault="00662DE2" w:rsidP="00662DE2">
            <w:pPr>
              <w:spacing w:before="60"/>
              <w:ind w:left="284" w:hanging="284"/>
              <w:jc w:val="both"/>
              <w:rPr>
                <w:rFonts w:ascii="Arial" w:hAnsi="Arial" w:cs="Arial"/>
                <w:b/>
                <w:sz w:val="20"/>
                <w:szCs w:val="20"/>
                <w:lang w:val="fr-FR"/>
              </w:rPr>
            </w:pPr>
            <w:r w:rsidRPr="00E83861">
              <w:rPr>
                <w:rFonts w:ascii="Arial" w:hAnsi="Arial" w:cs="Arial"/>
                <w:sz w:val="20"/>
                <w:szCs w:val="20"/>
                <w:lang w:val="fr-FR"/>
              </w:rPr>
              <w:t xml:space="preserve">- </w:t>
            </w:r>
            <w:r w:rsidRPr="00E83861">
              <w:rPr>
                <w:rFonts w:ascii="Arial" w:hAnsi="Arial" w:cs="Arial"/>
                <w:sz w:val="20"/>
                <w:szCs w:val="20"/>
                <w:lang w:val="fr-FR"/>
              </w:rPr>
              <w:tab/>
              <w:t>1,34 pour les heures de formation continue suivies au cours de l'année 2018.</w:t>
            </w:r>
            <w:r w:rsidRPr="00E83861">
              <w:rPr>
                <w:rFonts w:ascii="Arial" w:hAnsi="Arial" w:cs="Arial"/>
                <w:b/>
                <w:sz w:val="20"/>
                <w:szCs w:val="20"/>
                <w:lang w:val="fr-FR"/>
              </w:rPr>
              <w:t>]</w:t>
            </w:r>
          </w:p>
          <w:p w14:paraId="57E21F18" w14:textId="77777777" w:rsidR="00662DE2" w:rsidRDefault="00662DE2" w:rsidP="002A6F7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A372DE" w:rsidRPr="00342AB4" w14:paraId="57E21F1E" w14:textId="77777777" w:rsidTr="003E5421">
        <w:tc>
          <w:tcPr>
            <w:tcW w:w="4557" w:type="dxa"/>
          </w:tcPr>
          <w:p w14:paraId="57E21F1A" w14:textId="77777777" w:rsidR="00A372DE" w:rsidRPr="00570B27" w:rsidRDefault="00CC2D80" w:rsidP="00662DE2">
            <w:pPr>
              <w:tabs>
                <w:tab w:val="left" w:pos="284"/>
                <w:tab w:val="left" w:pos="567"/>
                <w:tab w:val="left" w:pos="851"/>
                <w:tab w:val="left" w:pos="1134"/>
                <w:tab w:val="left" w:pos="1418"/>
                <w:tab w:val="left" w:pos="1701"/>
              </w:tabs>
              <w:jc w:val="both"/>
              <w:rPr>
                <w:rFonts w:ascii="Arial" w:hAnsi="Arial" w:cs="Arial"/>
                <w:b/>
                <w:bCs/>
                <w:sz w:val="20"/>
                <w:szCs w:val="20"/>
              </w:rPr>
            </w:pPr>
            <w:r w:rsidRPr="00570B27">
              <w:rPr>
                <w:rFonts w:ascii="Arial" w:hAnsi="Arial" w:cs="Arial"/>
                <w:b/>
                <w:bCs/>
                <w:sz w:val="20"/>
                <w:szCs w:val="20"/>
              </w:rPr>
              <w:t xml:space="preserve">[Art. 52/2. </w:t>
            </w:r>
            <w:r w:rsidRPr="00570B27">
              <w:rPr>
                <w:rFonts w:ascii="Arial" w:hAnsi="Arial" w:cs="Arial"/>
                <w:i/>
                <w:iCs/>
                <w:sz w:val="18"/>
                <w:szCs w:val="18"/>
              </w:rPr>
              <w:t xml:space="preserve">K.B. van 13 april 2019,art. 10 </w:t>
            </w:r>
            <w:r w:rsidRPr="00570B27">
              <w:rPr>
                <w:rFonts w:ascii="Arial" w:hAnsi="Arial" w:cs="Arial"/>
                <w:sz w:val="18"/>
                <w:szCs w:val="18"/>
              </w:rPr>
              <w:t>(inw. 13 mei 2019) (B.S. 03.05.2019)</w:t>
            </w:r>
            <w:r w:rsidRPr="00570B27">
              <w:rPr>
                <w:rFonts w:ascii="Arial" w:hAnsi="Arial" w:cs="Arial"/>
                <w:sz w:val="20"/>
                <w:szCs w:val="20"/>
              </w:rPr>
              <w:t xml:space="preserve"> – De eerste bevordering in weddeschaal die volgt op de inwerkingtreding van dit besluit, gebeurt met retroactief effect vanaf de datum waarop het personeelslid voldeed aan de voorwaarden onder 1° en 3° van de artikels 12 tot en met 19, wanneer het bij zijn eerste evaluatie minstens de vermelding ‘voldoende' krijgt.</w:t>
            </w:r>
            <w:r w:rsidRPr="00570B27">
              <w:rPr>
                <w:rFonts w:ascii="Arial" w:hAnsi="Arial" w:cs="Arial"/>
                <w:b/>
                <w:bCs/>
                <w:sz w:val="20"/>
                <w:szCs w:val="20"/>
              </w:rPr>
              <w:t>]</w:t>
            </w:r>
          </w:p>
          <w:p w14:paraId="57E21F1B" w14:textId="77777777" w:rsidR="00CC2D80" w:rsidRPr="00570B27" w:rsidRDefault="00CC2D80" w:rsidP="00662DE2">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F1C" w14:textId="77777777" w:rsidR="00A372DE" w:rsidRPr="00570B27" w:rsidRDefault="00CC2D80" w:rsidP="00662DE2">
            <w:pPr>
              <w:tabs>
                <w:tab w:val="left" w:pos="284"/>
                <w:tab w:val="left" w:pos="567"/>
              </w:tabs>
              <w:jc w:val="both"/>
              <w:rPr>
                <w:rFonts w:ascii="Arial" w:hAnsi="Arial" w:cs="Arial"/>
                <w:b/>
                <w:bCs/>
                <w:sz w:val="20"/>
                <w:szCs w:val="20"/>
                <w:lang w:val="fr-BE"/>
              </w:rPr>
            </w:pPr>
            <w:r w:rsidRPr="00570B27">
              <w:rPr>
                <w:rFonts w:ascii="Arial" w:hAnsi="Arial" w:cs="Arial"/>
                <w:b/>
                <w:bCs/>
                <w:sz w:val="20"/>
                <w:szCs w:val="20"/>
                <w:lang w:val="fr-BE"/>
              </w:rPr>
              <w:t xml:space="preserve">[Art. 52/2. </w:t>
            </w:r>
            <w:r w:rsidRPr="00570B27">
              <w:rPr>
                <w:rFonts w:ascii="Arial" w:hAnsi="Arial" w:cs="Arial"/>
                <w:i/>
                <w:iCs/>
                <w:sz w:val="18"/>
                <w:szCs w:val="18"/>
                <w:lang w:val="fr-BE"/>
              </w:rPr>
              <w:t xml:space="preserve">A.R. du 13 avril 2019, art. 10. </w:t>
            </w:r>
            <w:r w:rsidRPr="00570B27">
              <w:rPr>
                <w:rFonts w:ascii="Arial" w:hAnsi="Arial" w:cs="Arial"/>
                <w:sz w:val="18"/>
                <w:szCs w:val="18"/>
                <w:lang w:val="fr-BE"/>
              </w:rPr>
              <w:t>(</w:t>
            </w:r>
            <w:proofErr w:type="spellStart"/>
            <w:r w:rsidRPr="00570B27">
              <w:rPr>
                <w:rFonts w:ascii="Arial" w:hAnsi="Arial" w:cs="Arial"/>
                <w:sz w:val="18"/>
                <w:szCs w:val="18"/>
                <w:lang w:val="fr-BE"/>
              </w:rPr>
              <w:t>vig</w:t>
            </w:r>
            <w:proofErr w:type="spellEnd"/>
            <w:r w:rsidRPr="00570B27">
              <w:rPr>
                <w:rFonts w:ascii="Arial" w:hAnsi="Arial" w:cs="Arial"/>
                <w:sz w:val="18"/>
                <w:szCs w:val="18"/>
                <w:lang w:val="fr-BE"/>
              </w:rPr>
              <w:t>. 13 mai 2019) (M.B. 03.05.2019)</w:t>
            </w:r>
            <w:r w:rsidRPr="00570B27">
              <w:rPr>
                <w:rFonts w:ascii="Arial" w:hAnsi="Arial" w:cs="Arial"/>
                <w:sz w:val="20"/>
                <w:szCs w:val="20"/>
                <w:lang w:val="fr-BE"/>
              </w:rPr>
              <w:t xml:space="preserve"> - La première promotion barémique qui suit l'entrée en vigueur du présent arrêté royal, a un effet rétroactif à partir de la date à laquelle le membre du personnel satisfaisait aux conditions prévues aux 1° et 3° des articles 12 à 19, lorsqu'il obtient au moins la mention `satisfaisant' lors de la première évaluation.</w:t>
            </w:r>
            <w:r w:rsidRPr="00570B27">
              <w:rPr>
                <w:rFonts w:ascii="Arial" w:hAnsi="Arial" w:cs="Arial"/>
                <w:b/>
                <w:bCs/>
                <w:sz w:val="20"/>
                <w:szCs w:val="20"/>
                <w:lang w:val="fr-BE"/>
              </w:rPr>
              <w:t>]</w:t>
            </w:r>
          </w:p>
          <w:p w14:paraId="57E21F1D" w14:textId="77777777" w:rsidR="00CC2D80" w:rsidRPr="00570B27" w:rsidRDefault="00CC2D80" w:rsidP="00662DE2">
            <w:pPr>
              <w:tabs>
                <w:tab w:val="left" w:pos="284"/>
                <w:tab w:val="left" w:pos="567"/>
              </w:tabs>
              <w:jc w:val="both"/>
              <w:rPr>
                <w:rFonts w:ascii="Arial" w:hAnsi="Arial" w:cs="Arial"/>
                <w:b/>
                <w:sz w:val="20"/>
                <w:szCs w:val="20"/>
                <w:lang w:val="fr-BE"/>
              </w:rPr>
            </w:pPr>
          </w:p>
        </w:tc>
      </w:tr>
      <w:tr w:rsidR="00662DE2" w:rsidRPr="00342AB4" w14:paraId="57E21F23" w14:textId="77777777" w:rsidTr="003E5421">
        <w:tc>
          <w:tcPr>
            <w:tcW w:w="4557" w:type="dxa"/>
          </w:tcPr>
          <w:p w14:paraId="57E21F1F"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53.</w:t>
            </w:r>
            <w:r w:rsidRPr="00F302FF">
              <w:rPr>
                <w:rFonts w:ascii="Arial" w:hAnsi="Arial" w:cs="Arial"/>
                <w:sz w:val="20"/>
                <w:szCs w:val="20"/>
              </w:rPr>
              <w:t xml:space="preserve"> Voor de toepassing van het artikel 33, wordt in de berekening van de geldelijke anciënniteit van het vrijwillig personeelslid rekening gehouden met de diensten die gepresteerd werden vóór de inwerkingtreding van dit statuut als vrijwillig personeelslid van een openbare brandweerdienst gelegen op het grondgebied dat door deze zone gedekt wordt.</w:t>
            </w:r>
          </w:p>
          <w:p w14:paraId="57E21F20" w14:textId="77777777" w:rsidR="00662DE2" w:rsidRPr="002A6F77" w:rsidRDefault="00662DE2"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F21" w14:textId="77777777" w:rsidR="00662DE2" w:rsidRPr="00E83861" w:rsidRDefault="00662DE2" w:rsidP="00662DE2">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53.</w:t>
            </w:r>
            <w:r w:rsidRPr="00E83861">
              <w:rPr>
                <w:rFonts w:ascii="Arial" w:hAnsi="Arial" w:cs="Arial"/>
                <w:sz w:val="20"/>
                <w:szCs w:val="20"/>
                <w:lang w:val="fr-FR"/>
              </w:rPr>
              <w:t xml:space="preserve"> Pour l'application de l'article 33, le calcul de l'ancienneté pécuniaire du membre du personnel volontaire prend en compte les services prestés avant l'entrée en vigueur du présent statut comme membre volontaire d'un service public d'incendie situé sur le territoire couvert par la zone.</w:t>
            </w:r>
          </w:p>
          <w:p w14:paraId="57E21F22" w14:textId="77777777" w:rsidR="00662DE2" w:rsidRDefault="00662DE2" w:rsidP="002A6F7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662DE2" w:rsidRPr="00342AB4" w14:paraId="57E21F2C" w14:textId="77777777" w:rsidTr="003E5421">
        <w:tc>
          <w:tcPr>
            <w:tcW w:w="4557" w:type="dxa"/>
          </w:tcPr>
          <w:p w14:paraId="57E21F24" w14:textId="77777777" w:rsidR="00662DE2" w:rsidRPr="00200CDF"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200CDF">
              <w:rPr>
                <w:rFonts w:ascii="Arial" w:hAnsi="Arial" w:cs="Arial"/>
                <w:b/>
                <w:color w:val="7F7F7F" w:themeColor="text1" w:themeTint="80"/>
                <w:sz w:val="20"/>
                <w:szCs w:val="20"/>
              </w:rPr>
              <w:t xml:space="preserve">V1: Kan een vrijwillige </w:t>
            </w:r>
            <w:r w:rsidR="00D10651" w:rsidRPr="00200CDF">
              <w:rPr>
                <w:rFonts w:ascii="Arial" w:hAnsi="Arial" w:cs="Arial"/>
                <w:b/>
                <w:color w:val="7F7F7F" w:themeColor="text1" w:themeTint="80"/>
                <w:sz w:val="20"/>
                <w:szCs w:val="20"/>
              </w:rPr>
              <w:t>stagiair</w:t>
            </w:r>
            <w:r w:rsidR="00D10651">
              <w:rPr>
                <w:rFonts w:ascii="Arial" w:hAnsi="Arial" w:cs="Arial"/>
                <w:b/>
                <w:color w:val="7F7F7F" w:themeColor="text1" w:themeTint="80"/>
                <w:sz w:val="20"/>
                <w:szCs w:val="20"/>
              </w:rPr>
              <w:t>-</w:t>
            </w:r>
            <w:r w:rsidR="00D10651" w:rsidRPr="00200CDF">
              <w:rPr>
                <w:rFonts w:ascii="Arial" w:hAnsi="Arial" w:cs="Arial"/>
                <w:b/>
                <w:color w:val="7F7F7F" w:themeColor="text1" w:themeTint="80"/>
                <w:sz w:val="20"/>
                <w:szCs w:val="20"/>
              </w:rPr>
              <w:t xml:space="preserve"> </w:t>
            </w:r>
            <w:r w:rsidRPr="00200CDF">
              <w:rPr>
                <w:rFonts w:ascii="Arial" w:hAnsi="Arial" w:cs="Arial"/>
                <w:b/>
                <w:color w:val="7F7F7F" w:themeColor="text1" w:themeTint="80"/>
                <w:sz w:val="20"/>
                <w:szCs w:val="20"/>
              </w:rPr>
              <w:t>brandweerman zijn dienstjaren binnen het leger laten meetellen bij de brandweer als anciënniteit?</w:t>
            </w:r>
          </w:p>
          <w:p w14:paraId="57E21F25" w14:textId="77777777" w:rsidR="00662DE2" w:rsidRPr="001B16B0"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F26"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1B16B0">
              <w:rPr>
                <w:rFonts w:ascii="Arial" w:hAnsi="Arial" w:cs="Arial"/>
                <w:color w:val="7F7F7F" w:themeColor="text1" w:themeTint="80"/>
                <w:sz w:val="20"/>
                <w:szCs w:val="20"/>
              </w:rPr>
              <w:t>Nee</w:t>
            </w:r>
            <w:r w:rsidR="00D10651">
              <w:rPr>
                <w:rFonts w:ascii="Arial" w:hAnsi="Arial" w:cs="Arial"/>
                <w:color w:val="7F7F7F" w:themeColor="text1" w:themeTint="80"/>
                <w:sz w:val="20"/>
                <w:szCs w:val="20"/>
              </w:rPr>
              <w:t>n</w:t>
            </w:r>
            <w:r w:rsidRPr="001B16B0">
              <w:rPr>
                <w:rFonts w:ascii="Arial" w:hAnsi="Arial" w:cs="Arial"/>
                <w:color w:val="7F7F7F" w:themeColor="text1" w:themeTint="80"/>
                <w:sz w:val="20"/>
                <w:szCs w:val="20"/>
              </w:rPr>
              <w:t>, een vrijwilliger kan enkel anciënniteit meenemen die hij heeft opgebouwd als brandweervrijwilliger op basis van art. 33 en 53.</w:t>
            </w:r>
          </w:p>
          <w:p w14:paraId="57E21F27"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tc>
        <w:tc>
          <w:tcPr>
            <w:tcW w:w="4505" w:type="dxa"/>
          </w:tcPr>
          <w:p w14:paraId="57E21F28"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t>Q1 : Un sapeur-pompier volontaire stagiaire peut-il faire valoir comme ancienneté au niveau des services d'incendie ses années de service dans l'armée ?</w:t>
            </w:r>
          </w:p>
          <w:p w14:paraId="57E21F29" w14:textId="77777777" w:rsidR="0019162D" w:rsidRPr="00200CDF"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F2A" w14:textId="77777777" w:rsidR="00662DE2" w:rsidRDefault="00662DE2" w:rsidP="00662DE2">
            <w:pPr>
              <w:tabs>
                <w:tab w:val="left" w:pos="284"/>
                <w:tab w:val="left" w:pos="567"/>
              </w:tabs>
              <w:jc w:val="both"/>
              <w:rPr>
                <w:rFonts w:ascii="Arial" w:hAnsi="Arial" w:cs="Arial"/>
                <w:b/>
                <w:color w:val="7F7F7F" w:themeColor="text1" w:themeTint="80"/>
                <w:sz w:val="20"/>
                <w:szCs w:val="20"/>
                <w:lang w:val="fr-FR"/>
              </w:rPr>
            </w:pPr>
            <w:r w:rsidRPr="001B16B0">
              <w:rPr>
                <w:rFonts w:ascii="Arial" w:hAnsi="Arial" w:cs="Arial"/>
                <w:color w:val="7F7F7F" w:themeColor="text1" w:themeTint="80"/>
                <w:sz w:val="20"/>
                <w:szCs w:val="20"/>
                <w:lang w:val="fr-BE"/>
              </w:rPr>
              <w:t>Non, le volontaire ne peut faire valoir que l'ancienneté acquise en tant que pompier volontaire en vertu des articles 33 et 53.</w:t>
            </w:r>
          </w:p>
          <w:p w14:paraId="57E21F2B" w14:textId="77777777" w:rsidR="00662DE2" w:rsidRPr="00DC64D5" w:rsidDel="0032240C" w:rsidRDefault="00662DE2" w:rsidP="00662DE2">
            <w:pPr>
              <w:tabs>
                <w:tab w:val="left" w:pos="284"/>
                <w:tab w:val="left" w:pos="567"/>
              </w:tabs>
              <w:jc w:val="both"/>
              <w:rPr>
                <w:rFonts w:ascii="Arial" w:hAnsi="Arial" w:cs="Arial"/>
                <w:color w:val="7F7F7F" w:themeColor="text1" w:themeTint="80"/>
                <w:sz w:val="20"/>
                <w:szCs w:val="20"/>
                <w:lang w:val="fr-BE"/>
              </w:rPr>
            </w:pPr>
          </w:p>
        </w:tc>
      </w:tr>
      <w:tr w:rsidR="00662DE2" w:rsidRPr="00342AB4" w14:paraId="57E21F36" w14:textId="77777777" w:rsidTr="003E5421">
        <w:tc>
          <w:tcPr>
            <w:tcW w:w="4557" w:type="dxa"/>
          </w:tcPr>
          <w:p w14:paraId="57E21F2D"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200CDF">
              <w:rPr>
                <w:rFonts w:ascii="Arial" w:hAnsi="Arial" w:cs="Arial"/>
                <w:b/>
                <w:color w:val="7F7F7F" w:themeColor="text1" w:themeTint="80"/>
                <w:sz w:val="20"/>
                <w:szCs w:val="20"/>
              </w:rPr>
              <w:t>V2</w:t>
            </w:r>
            <w:r w:rsidR="00EC0795">
              <w:rPr>
                <w:rFonts w:ascii="Arial" w:hAnsi="Arial" w:cs="Arial"/>
                <w:b/>
                <w:color w:val="7F7F7F" w:themeColor="text1" w:themeTint="80"/>
                <w:sz w:val="20"/>
                <w:szCs w:val="20"/>
              </w:rPr>
              <w:t xml:space="preserve"> </w:t>
            </w:r>
            <w:r w:rsidRPr="00200CDF">
              <w:rPr>
                <w:rFonts w:ascii="Arial" w:hAnsi="Arial" w:cs="Arial"/>
                <w:b/>
                <w:color w:val="7F7F7F" w:themeColor="text1" w:themeTint="80"/>
                <w:sz w:val="20"/>
                <w:szCs w:val="20"/>
              </w:rPr>
              <w:t>: Een beroepsbrandweerman wordt tevens vrijwilliger in een andere zone. Kan hij zijn anciënniteit als beroeps</w:t>
            </w:r>
            <w:r w:rsidR="00D10651">
              <w:rPr>
                <w:rFonts w:ascii="Arial" w:hAnsi="Arial" w:cs="Arial"/>
                <w:b/>
                <w:color w:val="7F7F7F" w:themeColor="text1" w:themeTint="80"/>
                <w:sz w:val="20"/>
                <w:szCs w:val="20"/>
              </w:rPr>
              <w:t>personeels</w:t>
            </w:r>
            <w:r w:rsidRPr="00200CDF">
              <w:rPr>
                <w:rFonts w:ascii="Arial" w:hAnsi="Arial" w:cs="Arial"/>
                <w:b/>
                <w:color w:val="7F7F7F" w:themeColor="text1" w:themeTint="80"/>
                <w:sz w:val="20"/>
                <w:szCs w:val="20"/>
              </w:rPr>
              <w:t xml:space="preserve">lid meenemen in zijn functie van vrijwilliger ? </w:t>
            </w:r>
          </w:p>
          <w:p w14:paraId="57E21F2E" w14:textId="77777777" w:rsidR="0019162D"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2F" w14:textId="77777777" w:rsidR="00D10651" w:rsidRPr="00200CDF" w:rsidRDefault="00D10651"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30"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Nee</w:t>
            </w:r>
            <w:r w:rsidR="00D10651">
              <w:rPr>
                <w:rFonts w:ascii="Arial" w:hAnsi="Arial" w:cs="Arial"/>
                <w:color w:val="7F7F7F" w:themeColor="text1" w:themeTint="80"/>
                <w:sz w:val="20"/>
                <w:szCs w:val="20"/>
              </w:rPr>
              <w:t>n</w:t>
            </w:r>
            <w:r w:rsidRPr="00DC64D5">
              <w:rPr>
                <w:rFonts w:ascii="Arial" w:hAnsi="Arial" w:cs="Arial"/>
                <w:color w:val="7F7F7F" w:themeColor="text1" w:themeTint="80"/>
                <w:sz w:val="20"/>
                <w:szCs w:val="20"/>
              </w:rPr>
              <w:t xml:space="preserve">, dit is niet </w:t>
            </w:r>
            <w:r w:rsidR="00D10651">
              <w:rPr>
                <w:rFonts w:ascii="Arial" w:hAnsi="Arial" w:cs="Arial"/>
                <w:color w:val="7F7F7F" w:themeColor="text1" w:themeTint="80"/>
                <w:sz w:val="20"/>
                <w:szCs w:val="20"/>
              </w:rPr>
              <w:t>voorzien in art. 33</w:t>
            </w:r>
            <w:r w:rsidRPr="00DC64D5">
              <w:rPr>
                <w:rFonts w:ascii="Arial" w:hAnsi="Arial" w:cs="Arial"/>
                <w:color w:val="7F7F7F" w:themeColor="text1" w:themeTint="80"/>
                <w:sz w:val="20"/>
                <w:szCs w:val="20"/>
              </w:rPr>
              <w:t xml:space="preserve">. </w:t>
            </w:r>
          </w:p>
          <w:p w14:paraId="57E21F31" w14:textId="77777777" w:rsidR="00662DE2" w:rsidRPr="002A6F77" w:rsidRDefault="00662DE2"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F32" w14:textId="77777777" w:rsidR="00662DE2" w:rsidRDefault="00662DE2" w:rsidP="00662DE2">
            <w:pPr>
              <w:tabs>
                <w:tab w:val="left" w:pos="284"/>
                <w:tab w:val="left" w:pos="567"/>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t>Q 2: Un sapeur-pompier professionnel devient également volontaire dans une autre zone. Peut-il comptabiliser son ancienneté de professionnel dans</w:t>
            </w:r>
            <w:r>
              <w:rPr>
                <w:rFonts w:ascii="Arial" w:hAnsi="Arial" w:cs="Arial"/>
                <w:b/>
                <w:color w:val="7F7F7F" w:themeColor="text1" w:themeTint="80"/>
                <w:sz w:val="20"/>
                <w:szCs w:val="20"/>
                <w:lang w:val="fr-BE"/>
              </w:rPr>
              <w:t xml:space="preserve"> sa fonction de volontaire</w:t>
            </w:r>
            <w:r w:rsidRPr="00200CDF">
              <w:rPr>
                <w:rFonts w:ascii="Arial" w:hAnsi="Arial" w:cs="Arial"/>
                <w:b/>
                <w:color w:val="7F7F7F" w:themeColor="text1" w:themeTint="80"/>
                <w:sz w:val="20"/>
                <w:szCs w:val="20"/>
                <w:lang w:val="fr-BE"/>
              </w:rPr>
              <w:t>?</w:t>
            </w:r>
          </w:p>
          <w:p w14:paraId="57E21F33" w14:textId="77777777" w:rsidR="0019162D" w:rsidRPr="00200CDF" w:rsidRDefault="0019162D" w:rsidP="00662DE2">
            <w:pPr>
              <w:tabs>
                <w:tab w:val="left" w:pos="284"/>
                <w:tab w:val="left" w:pos="567"/>
              </w:tabs>
              <w:jc w:val="both"/>
              <w:rPr>
                <w:rFonts w:ascii="Arial" w:hAnsi="Arial" w:cs="Arial"/>
                <w:b/>
                <w:color w:val="7F7F7F" w:themeColor="text1" w:themeTint="80"/>
                <w:sz w:val="20"/>
                <w:szCs w:val="20"/>
                <w:lang w:val="fr-BE"/>
              </w:rPr>
            </w:pPr>
          </w:p>
          <w:p w14:paraId="57E21F34" w14:textId="77777777" w:rsidR="00662DE2" w:rsidRPr="00200CDF" w:rsidRDefault="00662DE2" w:rsidP="00662DE2">
            <w:pPr>
              <w:tabs>
                <w:tab w:val="left" w:pos="284"/>
                <w:tab w:val="left" w:pos="567"/>
              </w:tabs>
              <w:jc w:val="both"/>
              <w:rPr>
                <w:rFonts w:ascii="Arial" w:hAnsi="Arial" w:cs="Arial"/>
                <w:color w:val="7F7F7F" w:themeColor="text1" w:themeTint="80"/>
                <w:sz w:val="20"/>
                <w:szCs w:val="20"/>
                <w:lang w:val="fr-BE"/>
              </w:rPr>
            </w:pPr>
            <w:r w:rsidRPr="00200CDF">
              <w:rPr>
                <w:rFonts w:ascii="Arial" w:hAnsi="Arial" w:cs="Arial"/>
                <w:color w:val="7F7F7F" w:themeColor="text1" w:themeTint="80"/>
                <w:sz w:val="20"/>
                <w:szCs w:val="20"/>
                <w:lang w:val="fr-BE"/>
              </w:rPr>
              <w:t>Non, cette disposition n'est pas prévue à l'article 33.</w:t>
            </w:r>
          </w:p>
          <w:p w14:paraId="57E21F35" w14:textId="77777777" w:rsidR="00662DE2" w:rsidRDefault="00662DE2" w:rsidP="002A6F77">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tc>
      </w:tr>
      <w:tr w:rsidR="00662DE2" w:rsidRPr="007653D6" w14:paraId="57E21F4A" w14:textId="77777777" w:rsidTr="003E5421">
        <w:tc>
          <w:tcPr>
            <w:tcW w:w="4557" w:type="dxa"/>
          </w:tcPr>
          <w:p w14:paraId="57E21F37"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200CDF">
              <w:rPr>
                <w:rFonts w:ascii="Arial" w:hAnsi="Arial" w:cs="Arial"/>
                <w:b/>
                <w:color w:val="7F7F7F" w:themeColor="text1" w:themeTint="80"/>
                <w:sz w:val="20"/>
                <w:szCs w:val="20"/>
              </w:rPr>
              <w:t>V3: Iemand was vroeger brandweervrijwilliger, maar is gestopt en wordt nu opnieuw vrijwilliger. Kan hij zijn anciënniteit als vrijwilliger meenemen in zijn nie</w:t>
            </w:r>
            <w:r w:rsidR="00642F12">
              <w:rPr>
                <w:rFonts w:ascii="Arial" w:hAnsi="Arial" w:cs="Arial"/>
                <w:b/>
                <w:color w:val="7F7F7F" w:themeColor="text1" w:themeTint="80"/>
                <w:sz w:val="20"/>
                <w:szCs w:val="20"/>
              </w:rPr>
              <w:t xml:space="preserve">uwe functie van vrijwilliger ? </w:t>
            </w:r>
          </w:p>
          <w:p w14:paraId="57E21F38" w14:textId="77777777" w:rsidR="0019162D" w:rsidRPr="00642F12"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39" w14:textId="77777777" w:rsidR="00662DE2" w:rsidRPr="00DC64D5"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Nee, bij een aanwerving van een vrijwilliger wordt er geen anciënniteit in rekening gebracht.</w:t>
            </w:r>
          </w:p>
          <w:p w14:paraId="57E21F3A" w14:textId="77777777" w:rsidR="00662DE2" w:rsidRPr="00DC64D5"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Voor 1/1/2015 bestond er geen regeling voor de geldelijke anciënniteit van vrijwilligers.</w:t>
            </w:r>
          </w:p>
          <w:p w14:paraId="57E21F3B" w14:textId="77777777" w:rsidR="00D10651"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Sinds 1/1/2015 zijn de regels voor de bepaling van de geldelijke anciënniteit voor de vrijwilligers opgenomen in de artikel</w:t>
            </w:r>
            <w:r w:rsidR="00D10651">
              <w:rPr>
                <w:rFonts w:ascii="Arial" w:hAnsi="Arial" w:cs="Arial"/>
                <w:color w:val="7F7F7F" w:themeColor="text1" w:themeTint="80"/>
                <w:sz w:val="20"/>
                <w:szCs w:val="20"/>
              </w:rPr>
              <w:t>en</w:t>
            </w:r>
            <w:r w:rsidRPr="00DC64D5">
              <w:rPr>
                <w:rFonts w:ascii="Arial" w:hAnsi="Arial" w:cs="Arial"/>
                <w:color w:val="7F7F7F" w:themeColor="text1" w:themeTint="80"/>
                <w:sz w:val="20"/>
                <w:szCs w:val="20"/>
              </w:rPr>
              <w:t xml:space="preserve"> 33 en 53 :</w:t>
            </w:r>
          </w:p>
          <w:p w14:paraId="57E21F3C" w14:textId="77777777" w:rsidR="00E54E01" w:rsidRPr="00DC64D5"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 xml:space="preserve"> </w:t>
            </w:r>
          </w:p>
          <w:p w14:paraId="57E21F3D"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w:t>
            </w:r>
            <w:r w:rsidRPr="00DC64D5">
              <w:rPr>
                <w:rFonts w:ascii="Arial" w:hAnsi="Arial" w:cs="Arial"/>
                <w:color w:val="7F7F7F" w:themeColor="text1" w:themeTint="80"/>
                <w:sz w:val="20"/>
                <w:szCs w:val="20"/>
              </w:rPr>
              <w:tab/>
              <w:t xml:space="preserve">Artikel 33 bepaalt de nieuwe situatie waarbij de geldelijke anciënniteit van een vrijwillig personeelslid wordt berekend ten belope van één jaar anciënniteit voor 180u prestatie. </w:t>
            </w:r>
          </w:p>
          <w:p w14:paraId="57E21F3E" w14:textId="77777777" w:rsidR="00E54E01" w:rsidRDefault="00E54E01"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F3F"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DC64D5">
              <w:rPr>
                <w:rFonts w:ascii="Arial" w:hAnsi="Arial" w:cs="Arial"/>
                <w:color w:val="7F7F7F" w:themeColor="text1" w:themeTint="80"/>
                <w:sz w:val="20"/>
                <w:szCs w:val="20"/>
              </w:rPr>
              <w:t>-</w:t>
            </w:r>
            <w:r w:rsidRPr="00DC64D5">
              <w:rPr>
                <w:rFonts w:ascii="Arial" w:hAnsi="Arial" w:cs="Arial"/>
                <w:color w:val="7F7F7F" w:themeColor="text1" w:themeTint="80"/>
                <w:sz w:val="20"/>
                <w:szCs w:val="20"/>
              </w:rPr>
              <w:tab/>
              <w:t>Als overgangsmaatregel werd in art. 53 bepaald dat er rekening gehouden wordt met de diensten die gepresteerd werden v</w:t>
            </w:r>
            <w:r w:rsidR="00D10651">
              <w:rPr>
                <w:rFonts w:ascii="Arial" w:hAnsi="Arial" w:cs="Arial"/>
                <w:color w:val="7F7F7F" w:themeColor="text1" w:themeTint="80"/>
                <w:sz w:val="20"/>
                <w:szCs w:val="20"/>
              </w:rPr>
              <w:t>óó</w:t>
            </w:r>
            <w:r w:rsidRPr="00DC64D5">
              <w:rPr>
                <w:rFonts w:ascii="Arial" w:hAnsi="Arial" w:cs="Arial"/>
                <w:color w:val="7F7F7F" w:themeColor="text1" w:themeTint="80"/>
                <w:sz w:val="20"/>
                <w:szCs w:val="20"/>
              </w:rPr>
              <w:t xml:space="preserve">r de inwerkingtreding van het nieuwe geldelijk statuut als vrijwillig personeelslid van een openbare brandweerdienst gelegen op het grondgebied van de zone. Deze overgangsmaatregel geldt enkel voor vrijwilligers die al in dienst waren op 31/12/2014 en gebleven zijn op 1/1/2015 en </w:t>
            </w:r>
            <w:r w:rsidR="00D10651">
              <w:rPr>
                <w:rFonts w:ascii="Arial" w:hAnsi="Arial" w:cs="Arial"/>
                <w:color w:val="7F7F7F" w:themeColor="text1" w:themeTint="80"/>
                <w:sz w:val="20"/>
                <w:szCs w:val="20"/>
              </w:rPr>
              <w:t xml:space="preserve">dus </w:t>
            </w:r>
            <w:r w:rsidRPr="00DC64D5">
              <w:rPr>
                <w:rFonts w:ascii="Arial" w:hAnsi="Arial" w:cs="Arial"/>
                <w:color w:val="7F7F7F" w:themeColor="text1" w:themeTint="80"/>
                <w:sz w:val="20"/>
                <w:szCs w:val="20"/>
              </w:rPr>
              <w:t>overgedragen zijn naar de zone. Het geldt niet voor nieuwe aanwervingen.</w:t>
            </w:r>
            <w:r w:rsidRPr="00DC64D5" w:rsidDel="0032240C">
              <w:rPr>
                <w:rFonts w:ascii="Arial" w:hAnsi="Arial" w:cs="Arial"/>
                <w:color w:val="7F7F7F" w:themeColor="text1" w:themeTint="80"/>
                <w:sz w:val="20"/>
                <w:szCs w:val="20"/>
              </w:rPr>
              <w:t xml:space="preserve"> </w:t>
            </w:r>
          </w:p>
          <w:p w14:paraId="57E21F40" w14:textId="77777777" w:rsidR="00662DE2" w:rsidRP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F41" w14:textId="77777777" w:rsidR="00662DE2" w:rsidRDefault="00662DE2" w:rsidP="00662DE2">
            <w:pPr>
              <w:tabs>
                <w:tab w:val="left" w:pos="284"/>
                <w:tab w:val="left" w:pos="567"/>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lastRenderedPageBreak/>
              <w:t>Q3 : Une personne était auparavant pompier volontaire, mais elle a arrêté et redevient maintenant volontaire. Peut-elle comptabiliser son ancienneté de volontaire dans sa nouvelle fonction de volontaire ?</w:t>
            </w:r>
          </w:p>
          <w:p w14:paraId="57E21F42" w14:textId="77777777" w:rsidR="0019162D" w:rsidRPr="00200CDF" w:rsidRDefault="0019162D" w:rsidP="00662DE2">
            <w:pPr>
              <w:tabs>
                <w:tab w:val="left" w:pos="284"/>
                <w:tab w:val="left" w:pos="567"/>
              </w:tabs>
              <w:jc w:val="both"/>
              <w:rPr>
                <w:rFonts w:ascii="Arial" w:hAnsi="Arial" w:cs="Arial"/>
                <w:b/>
                <w:color w:val="7F7F7F" w:themeColor="text1" w:themeTint="80"/>
                <w:sz w:val="20"/>
                <w:szCs w:val="20"/>
                <w:lang w:val="fr-BE"/>
              </w:rPr>
            </w:pPr>
          </w:p>
          <w:p w14:paraId="57E21F43" w14:textId="77777777" w:rsidR="00662DE2" w:rsidRPr="00DC64D5" w:rsidRDefault="00662DE2" w:rsidP="00662DE2">
            <w:pPr>
              <w:tabs>
                <w:tab w:val="left" w:pos="284"/>
                <w:tab w:val="left" w:pos="567"/>
              </w:tabs>
              <w:jc w:val="both"/>
              <w:rPr>
                <w:rFonts w:ascii="Arial" w:hAnsi="Arial" w:cs="Arial"/>
                <w:color w:val="7F7F7F" w:themeColor="text1" w:themeTint="80"/>
                <w:sz w:val="20"/>
                <w:szCs w:val="20"/>
                <w:lang w:val="fr-BE"/>
              </w:rPr>
            </w:pPr>
            <w:r w:rsidRPr="00DC64D5">
              <w:rPr>
                <w:rFonts w:ascii="Arial" w:hAnsi="Arial" w:cs="Arial"/>
                <w:color w:val="7F7F7F" w:themeColor="text1" w:themeTint="80"/>
                <w:sz w:val="20"/>
                <w:szCs w:val="20"/>
                <w:lang w:val="fr-BE"/>
              </w:rPr>
              <w:t>Non, lors du recrutement d'un volontaire, aucune ancienneté n'est portée en compte.</w:t>
            </w:r>
          </w:p>
          <w:p w14:paraId="57E21F44" w14:textId="77777777" w:rsidR="00662DE2" w:rsidRPr="00DC64D5" w:rsidRDefault="00662DE2" w:rsidP="00662DE2">
            <w:pPr>
              <w:tabs>
                <w:tab w:val="left" w:pos="284"/>
                <w:tab w:val="left" w:pos="567"/>
              </w:tabs>
              <w:jc w:val="both"/>
              <w:rPr>
                <w:rFonts w:ascii="Arial" w:hAnsi="Arial" w:cs="Arial"/>
                <w:color w:val="7F7F7F" w:themeColor="text1" w:themeTint="80"/>
                <w:sz w:val="20"/>
                <w:szCs w:val="20"/>
                <w:lang w:val="fr-BE"/>
              </w:rPr>
            </w:pPr>
            <w:r w:rsidRPr="00DC64D5">
              <w:rPr>
                <w:rFonts w:ascii="Arial" w:hAnsi="Arial" w:cs="Arial"/>
                <w:color w:val="7F7F7F" w:themeColor="text1" w:themeTint="80"/>
                <w:sz w:val="20"/>
                <w:szCs w:val="20"/>
                <w:lang w:val="fr-BE"/>
              </w:rPr>
              <w:t>Avant le 1/1/2015, aucune réglementation ne régissait l'ancienneté pécuniaire des volontaires.</w:t>
            </w:r>
          </w:p>
          <w:p w14:paraId="57E21F45" w14:textId="77777777" w:rsidR="00662DE2" w:rsidRDefault="00662DE2" w:rsidP="00662DE2">
            <w:pPr>
              <w:tabs>
                <w:tab w:val="left" w:pos="284"/>
                <w:tab w:val="left" w:pos="567"/>
              </w:tabs>
              <w:jc w:val="both"/>
              <w:rPr>
                <w:rFonts w:ascii="Arial" w:hAnsi="Arial" w:cs="Arial"/>
                <w:color w:val="7F7F7F" w:themeColor="text1" w:themeTint="80"/>
                <w:sz w:val="20"/>
                <w:szCs w:val="20"/>
                <w:lang w:val="fr-BE"/>
              </w:rPr>
            </w:pPr>
            <w:r w:rsidRPr="00DC64D5">
              <w:rPr>
                <w:rFonts w:ascii="Arial" w:hAnsi="Arial" w:cs="Arial"/>
                <w:color w:val="7F7F7F" w:themeColor="text1" w:themeTint="80"/>
                <w:sz w:val="20"/>
                <w:szCs w:val="20"/>
                <w:lang w:val="fr-BE"/>
              </w:rPr>
              <w:t>Depuis le 1/1/2015, les règles relatives à l'ancienneté pécuniaire des volontaires sont prévues aux articles 33 et 53</w:t>
            </w:r>
            <w:r w:rsidR="00D10651">
              <w:rPr>
                <w:rFonts w:ascii="Arial" w:hAnsi="Arial" w:cs="Arial"/>
                <w:color w:val="7F7F7F" w:themeColor="text1" w:themeTint="80"/>
                <w:sz w:val="20"/>
                <w:szCs w:val="20"/>
                <w:lang w:val="fr-BE"/>
              </w:rPr>
              <w:t xml:space="preserve"> </w:t>
            </w:r>
            <w:r w:rsidRPr="00DC64D5">
              <w:rPr>
                <w:rFonts w:ascii="Arial" w:hAnsi="Arial" w:cs="Arial"/>
                <w:color w:val="7F7F7F" w:themeColor="text1" w:themeTint="80"/>
                <w:sz w:val="20"/>
                <w:szCs w:val="20"/>
                <w:lang w:val="fr-BE"/>
              </w:rPr>
              <w:t>:</w:t>
            </w:r>
          </w:p>
          <w:p w14:paraId="57E21F46" w14:textId="77777777" w:rsidR="00662DE2" w:rsidRPr="00DC64D5" w:rsidRDefault="00662DE2" w:rsidP="00662DE2">
            <w:pPr>
              <w:tabs>
                <w:tab w:val="left" w:pos="284"/>
                <w:tab w:val="left" w:pos="567"/>
              </w:tabs>
              <w:jc w:val="both"/>
              <w:rPr>
                <w:rFonts w:ascii="Arial" w:hAnsi="Arial" w:cs="Arial"/>
                <w:color w:val="7F7F7F" w:themeColor="text1" w:themeTint="80"/>
                <w:sz w:val="20"/>
                <w:szCs w:val="20"/>
                <w:lang w:val="fr-BE"/>
              </w:rPr>
            </w:pPr>
          </w:p>
          <w:p w14:paraId="57E21F47" w14:textId="77777777" w:rsidR="00662DE2" w:rsidRPr="00DC64D5" w:rsidRDefault="00662DE2" w:rsidP="00662DE2">
            <w:pPr>
              <w:tabs>
                <w:tab w:val="left" w:pos="284"/>
                <w:tab w:val="left" w:pos="567"/>
              </w:tabs>
              <w:jc w:val="both"/>
              <w:rPr>
                <w:rFonts w:ascii="Arial" w:hAnsi="Arial" w:cs="Arial"/>
                <w:color w:val="7F7F7F" w:themeColor="text1" w:themeTint="80"/>
                <w:sz w:val="20"/>
                <w:szCs w:val="20"/>
                <w:lang w:val="fr-BE"/>
              </w:rPr>
            </w:pPr>
            <w:r w:rsidRPr="00DC64D5">
              <w:rPr>
                <w:rFonts w:ascii="Arial" w:hAnsi="Arial" w:cs="Arial"/>
                <w:color w:val="7F7F7F" w:themeColor="text1" w:themeTint="80"/>
                <w:sz w:val="20"/>
                <w:szCs w:val="20"/>
                <w:lang w:val="fr-BE"/>
              </w:rPr>
              <w:t>-</w:t>
            </w:r>
            <w:r w:rsidRPr="00DC64D5">
              <w:rPr>
                <w:rFonts w:ascii="Arial" w:hAnsi="Arial" w:cs="Arial"/>
                <w:color w:val="7F7F7F" w:themeColor="text1" w:themeTint="80"/>
                <w:sz w:val="20"/>
                <w:szCs w:val="20"/>
                <w:lang w:val="fr-BE"/>
              </w:rPr>
              <w:tab/>
              <w:t>L'article 33 prévoit la nouvelle situation dans laquelle l'ancienneté pécuniaire d'un membre du personnel volontaire est calculée à raison d'une année d'ancienneté pour 180 heures de prestations.</w:t>
            </w:r>
          </w:p>
          <w:p w14:paraId="57E21F48" w14:textId="77777777" w:rsidR="00662DE2" w:rsidRDefault="00662DE2" w:rsidP="00662DE2">
            <w:pPr>
              <w:tabs>
                <w:tab w:val="left" w:pos="284"/>
                <w:tab w:val="left" w:pos="567"/>
              </w:tabs>
              <w:jc w:val="both"/>
              <w:rPr>
                <w:rFonts w:ascii="Arial" w:hAnsi="Arial" w:cs="Arial"/>
                <w:color w:val="7F7F7F" w:themeColor="text1" w:themeTint="80"/>
                <w:sz w:val="20"/>
                <w:szCs w:val="20"/>
                <w:lang w:val="fr-BE"/>
              </w:rPr>
            </w:pPr>
            <w:r w:rsidRPr="00DC64D5">
              <w:rPr>
                <w:rFonts w:ascii="Arial" w:hAnsi="Arial" w:cs="Arial"/>
                <w:color w:val="7F7F7F" w:themeColor="text1" w:themeTint="80"/>
                <w:sz w:val="20"/>
                <w:szCs w:val="20"/>
                <w:lang w:val="fr-BE"/>
              </w:rPr>
              <w:t>-</w:t>
            </w:r>
            <w:r w:rsidRPr="00DC64D5">
              <w:rPr>
                <w:rFonts w:ascii="Arial" w:hAnsi="Arial" w:cs="Arial"/>
                <w:color w:val="7F7F7F" w:themeColor="text1" w:themeTint="80"/>
                <w:sz w:val="20"/>
                <w:szCs w:val="20"/>
                <w:lang w:val="fr-BE"/>
              </w:rPr>
              <w:tab/>
              <w:t>A titre de mesure transitoire, l'article 53 prévoit que le calcul de l'ancienneté pécuniaire du membre du personnel volontaire prend en compte les services prestés avant l'entrée en vigueur du nouveau statut pécuniaire comme membre volontaire d'un service public d'incendie situé sur le territoire couvert par la zone. Cette mesure transitoire s'applique uniquement aux volontaires qui étaient déjà en service au 31/12/2014 et sont restés au 1/1/2015 et ont été transférés à la zone. Elle ne s'applique donc pas aux nouveaux  recrutements.</w:t>
            </w:r>
            <w:r w:rsidRPr="00DC64D5" w:rsidDel="0032240C">
              <w:rPr>
                <w:rFonts w:ascii="Arial" w:hAnsi="Arial" w:cs="Arial"/>
                <w:color w:val="7F7F7F" w:themeColor="text1" w:themeTint="80"/>
                <w:sz w:val="20"/>
                <w:szCs w:val="20"/>
                <w:lang w:val="fr-BE"/>
              </w:rPr>
              <w:t xml:space="preserve"> </w:t>
            </w:r>
          </w:p>
          <w:p w14:paraId="57E21F49" w14:textId="77777777" w:rsidR="00D10651" w:rsidRPr="00662DE2" w:rsidRDefault="00D10651" w:rsidP="00662DE2">
            <w:pPr>
              <w:tabs>
                <w:tab w:val="left" w:pos="284"/>
                <w:tab w:val="left" w:pos="567"/>
              </w:tabs>
              <w:jc w:val="both"/>
              <w:rPr>
                <w:rFonts w:ascii="Arial" w:hAnsi="Arial" w:cs="Arial"/>
                <w:b/>
                <w:color w:val="7F7F7F" w:themeColor="text1" w:themeTint="80"/>
                <w:sz w:val="20"/>
                <w:szCs w:val="20"/>
                <w:lang w:val="fr-BE"/>
              </w:rPr>
            </w:pPr>
          </w:p>
        </w:tc>
      </w:tr>
      <w:tr w:rsidR="00662DE2" w:rsidRPr="00342AB4" w14:paraId="57E21F5C" w14:textId="77777777" w:rsidTr="003E5421">
        <w:tc>
          <w:tcPr>
            <w:tcW w:w="4557" w:type="dxa"/>
          </w:tcPr>
          <w:p w14:paraId="57E21F4B" w14:textId="77777777" w:rsid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r w:rsidRPr="00662DE2">
              <w:rPr>
                <w:rFonts w:ascii="Arial" w:hAnsi="Arial" w:cs="Arial"/>
                <w:b/>
                <w:color w:val="7F7F7F" w:themeColor="text1" w:themeTint="80"/>
                <w:sz w:val="20"/>
                <w:szCs w:val="20"/>
              </w:rPr>
              <w:lastRenderedPageBreak/>
              <w:t>V4</w:t>
            </w:r>
            <w:r w:rsidR="00EC0795">
              <w:rPr>
                <w:rFonts w:ascii="Arial" w:hAnsi="Arial" w:cs="Arial"/>
                <w:b/>
                <w:color w:val="7F7F7F" w:themeColor="text1" w:themeTint="80"/>
                <w:sz w:val="20"/>
                <w:szCs w:val="20"/>
              </w:rPr>
              <w:t xml:space="preserve"> </w:t>
            </w:r>
            <w:r w:rsidRPr="00662DE2">
              <w:rPr>
                <w:rFonts w:ascii="Arial" w:hAnsi="Arial" w:cs="Arial"/>
                <w:b/>
                <w:color w:val="7F7F7F" w:themeColor="text1" w:themeTint="80"/>
                <w:sz w:val="20"/>
                <w:szCs w:val="20"/>
              </w:rPr>
              <w:t xml:space="preserve">: Hoe moet de prestatievergoedingsschaal gelezen worden? Begint iedere vrijwilliger aan niveau “0” en wordt </w:t>
            </w:r>
            <w:r w:rsidR="00D10651">
              <w:rPr>
                <w:rFonts w:ascii="Arial" w:hAnsi="Arial" w:cs="Arial"/>
                <w:b/>
                <w:color w:val="7F7F7F" w:themeColor="text1" w:themeTint="80"/>
                <w:sz w:val="20"/>
                <w:szCs w:val="20"/>
              </w:rPr>
              <w:t>deze na het behalen van een voldoende</w:t>
            </w:r>
            <w:r w:rsidRPr="00662DE2">
              <w:rPr>
                <w:rFonts w:ascii="Arial" w:hAnsi="Arial" w:cs="Arial"/>
                <w:b/>
                <w:color w:val="7F7F7F" w:themeColor="text1" w:themeTint="80"/>
                <w:sz w:val="20"/>
                <w:szCs w:val="20"/>
              </w:rPr>
              <w:t xml:space="preserve"> evaluatie en het presteren van 180 uren (excl</w:t>
            </w:r>
            <w:r w:rsidR="00DD64E8">
              <w:rPr>
                <w:rFonts w:ascii="Arial" w:hAnsi="Arial" w:cs="Arial"/>
                <w:b/>
                <w:color w:val="7F7F7F" w:themeColor="text1" w:themeTint="80"/>
                <w:sz w:val="20"/>
                <w:szCs w:val="20"/>
              </w:rPr>
              <w:t>.</w:t>
            </w:r>
            <w:r w:rsidRPr="00662DE2">
              <w:rPr>
                <w:rFonts w:ascii="Arial" w:hAnsi="Arial" w:cs="Arial"/>
                <w:b/>
                <w:color w:val="7F7F7F" w:themeColor="text1" w:themeTint="80"/>
                <w:sz w:val="20"/>
                <w:szCs w:val="20"/>
              </w:rPr>
              <w:t xml:space="preserve"> wachturen) opgeschaald met 1, of wordt gekeken naar de graadanciënniteit?</w:t>
            </w:r>
          </w:p>
          <w:p w14:paraId="57E21F4C" w14:textId="77777777" w:rsidR="0019162D"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4D" w14:textId="77777777" w:rsidR="0019162D" w:rsidRDefault="0019162D"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4E" w14:textId="77777777" w:rsidR="00101FA6" w:rsidRPr="00662DE2" w:rsidRDefault="00101FA6"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p w14:paraId="57E21F4F" w14:textId="77777777" w:rsidR="00C37D46"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96056">
              <w:rPr>
                <w:rFonts w:ascii="Arial" w:hAnsi="Arial" w:cs="Arial"/>
                <w:color w:val="7F7F7F" w:themeColor="text1" w:themeTint="80"/>
                <w:sz w:val="20"/>
                <w:szCs w:val="20"/>
              </w:rPr>
              <w:t xml:space="preserve">Artikel 53 preciseert dat men rekening </w:t>
            </w:r>
            <w:r w:rsidR="00C37D46">
              <w:rPr>
                <w:rFonts w:ascii="Arial" w:hAnsi="Arial" w:cs="Arial"/>
                <w:color w:val="7F7F7F" w:themeColor="text1" w:themeTint="80"/>
                <w:sz w:val="20"/>
                <w:szCs w:val="20"/>
              </w:rPr>
              <w:t>moet</w:t>
            </w:r>
            <w:r w:rsidRPr="00896056">
              <w:rPr>
                <w:rFonts w:ascii="Arial" w:hAnsi="Arial" w:cs="Arial"/>
                <w:color w:val="7F7F7F" w:themeColor="text1" w:themeTint="80"/>
                <w:sz w:val="20"/>
                <w:szCs w:val="20"/>
              </w:rPr>
              <w:t xml:space="preserve"> houden met de diensten die eerder als vrijwilliger werden uitgevoerd in één van de brandweerdiensten van de zone. De nieuwe berekeningswijze (een jaar geldelijke anciënniteit voor 180 gepresteerde uren) is pas van toepassing vanaf de overgang naar hulpverleningszone. Voor de prestaties die werden uitgevoerd vóór de overgang naar de zone, zal men een maand geldelijke anciënniteit tellen voor elke periode van een volledige kalendermaand dienstneming. </w:t>
            </w:r>
          </w:p>
          <w:p w14:paraId="57E21F50" w14:textId="77777777" w:rsidR="00C37D46" w:rsidRDefault="00C37D46"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p>
          <w:p w14:paraId="57E21F51" w14:textId="77777777" w:rsidR="00C37D46"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sidRPr="00896056">
              <w:rPr>
                <w:rFonts w:ascii="Arial" w:hAnsi="Arial" w:cs="Arial"/>
                <w:color w:val="7F7F7F" w:themeColor="text1" w:themeTint="80"/>
                <w:sz w:val="20"/>
                <w:szCs w:val="20"/>
              </w:rPr>
              <w:t xml:space="preserve">De geldelijke anciënniteit van de vrijwilligers is de geldelijke anciënniteit die werd verworven in de graad, behalve voor de geldelijke anciënniteit van de korporaal die eveneens de geldelijke anciënniteit omvat die werd verworven in de graad van brandweerman. </w:t>
            </w:r>
          </w:p>
          <w:p w14:paraId="57E21F52" w14:textId="77777777" w:rsidR="00662DE2" w:rsidRDefault="00C37D46"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Bv. </w:t>
            </w:r>
            <w:r w:rsidR="00662DE2" w:rsidRPr="00896056">
              <w:rPr>
                <w:rFonts w:ascii="Arial" w:hAnsi="Arial" w:cs="Arial"/>
                <w:color w:val="7F7F7F" w:themeColor="text1" w:themeTint="80"/>
                <w:sz w:val="20"/>
                <w:szCs w:val="20"/>
              </w:rPr>
              <w:t xml:space="preserve">een vrijwillig sergeant met een dienstanciënniteit van 10 jaar en een anciënniteit als sergeant van 28 maanden bij de overgang naar de zone zal dus een geldelijke anciënniteit van 2 jaar hebben in de nieuwe schaal van sergeant. Hij zal overgaan naar niveau 3 na 120 </w:t>
            </w:r>
            <w:r w:rsidR="00662DE2" w:rsidRPr="00896056">
              <w:rPr>
                <w:rFonts w:ascii="Arial" w:hAnsi="Arial" w:cs="Arial"/>
                <w:color w:val="7F7F7F" w:themeColor="text1" w:themeTint="80"/>
                <w:sz w:val="20"/>
                <w:szCs w:val="20"/>
              </w:rPr>
              <w:lastRenderedPageBreak/>
              <w:t>gepresteerde uren en ten vroegste 8 maanden na de overgang naar de zone.</w:t>
            </w:r>
          </w:p>
          <w:p w14:paraId="57E21F53" w14:textId="77777777" w:rsidR="00662DE2" w:rsidRP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rPr>
            </w:pPr>
          </w:p>
        </w:tc>
        <w:tc>
          <w:tcPr>
            <w:tcW w:w="4505" w:type="dxa"/>
          </w:tcPr>
          <w:p w14:paraId="57E21F54" w14:textId="77777777" w:rsidR="0019162D" w:rsidRPr="00662DE2" w:rsidRDefault="00662DE2" w:rsidP="00662DE2">
            <w:pPr>
              <w:tabs>
                <w:tab w:val="left" w:pos="284"/>
                <w:tab w:val="left" w:pos="567"/>
              </w:tabs>
              <w:jc w:val="both"/>
              <w:rPr>
                <w:rFonts w:ascii="Arial" w:hAnsi="Arial" w:cs="Arial"/>
                <w:b/>
                <w:color w:val="7F7F7F" w:themeColor="text1" w:themeTint="80"/>
                <w:sz w:val="20"/>
                <w:szCs w:val="20"/>
                <w:lang w:val="fr-BE"/>
              </w:rPr>
            </w:pPr>
            <w:r w:rsidRPr="00662DE2">
              <w:rPr>
                <w:rFonts w:ascii="Arial" w:hAnsi="Arial" w:cs="Arial"/>
                <w:b/>
                <w:color w:val="7F7F7F" w:themeColor="text1" w:themeTint="80"/>
                <w:sz w:val="20"/>
                <w:szCs w:val="20"/>
                <w:lang w:val="fr-BE"/>
              </w:rPr>
              <w:lastRenderedPageBreak/>
              <w:t>Q4 : Lors du passage au nouveau statut pécuniaire, comment faut-il interpréter l’échelle d’indemnité de prestation ? Chaque volontaire commence-t-il au niveau “0” et accède au niveau suivant après obtention d’une évaluation ‘suffisant’ et la prestation de 180 heures (hormis les heures de garde), ou bien est-il tenu compte de l’ancienneté de grade?</w:t>
            </w:r>
          </w:p>
          <w:p w14:paraId="57E21F55" w14:textId="77777777" w:rsidR="00C37D46"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72CD0">
              <w:rPr>
                <w:rFonts w:ascii="Arial" w:hAnsi="Arial" w:cs="Arial"/>
                <w:color w:val="7F7F7F" w:themeColor="text1" w:themeTint="80"/>
                <w:sz w:val="20"/>
                <w:szCs w:val="20"/>
                <w:lang w:val="fr-BE"/>
              </w:rPr>
              <w:t xml:space="preserve">L'article 53 précise qu'il faut tenir compte des services effectués précédemment comme volontaire dans un des services d'incendie de la zone. Le nouveau mode de calcul (une année d'ancienneté pécuniaire pour 180 heures de prestations) ne s'applique qu'à partir du passage en zone de secours. Pour les prestations effectuées avant le passage en zone, on comptera un mois d'ancienneté pécuniaire pour chaque période d’engagement d’un mois calendrier complet. </w:t>
            </w:r>
          </w:p>
          <w:p w14:paraId="57E21F56" w14:textId="77777777" w:rsidR="00C37D46" w:rsidRDefault="00C37D46"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F57" w14:textId="77777777" w:rsidR="00C37D46" w:rsidRDefault="00C37D46"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F58" w14:textId="77777777" w:rsidR="00C37D46"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72CD0">
              <w:rPr>
                <w:rFonts w:ascii="Arial" w:hAnsi="Arial" w:cs="Arial"/>
                <w:color w:val="7F7F7F" w:themeColor="text1" w:themeTint="80"/>
                <w:sz w:val="20"/>
                <w:szCs w:val="20"/>
                <w:lang w:val="fr-BE"/>
              </w:rPr>
              <w:t xml:space="preserve">L'ancienneté pécuniaire des volontaires est l'ancienneté pécuniaire acquise dans le grade sauf pour l'ancienneté pécuniaire du caporal qui comprend également l'ancienneté pécuniaire acquise dans le grade de sapeur-pompier. </w:t>
            </w:r>
          </w:p>
          <w:p w14:paraId="57E21F59" w14:textId="77777777" w:rsidR="00C37D46" w:rsidRDefault="00C37D46"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F5A" w14:textId="77777777" w:rsidR="00662DE2" w:rsidRPr="00472CD0" w:rsidRDefault="00662DE2" w:rsidP="00662DE2">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472CD0">
              <w:rPr>
                <w:rFonts w:ascii="Arial" w:hAnsi="Arial" w:cs="Arial"/>
                <w:color w:val="7F7F7F" w:themeColor="text1" w:themeTint="80"/>
                <w:sz w:val="20"/>
                <w:szCs w:val="20"/>
                <w:lang w:val="fr-BE"/>
              </w:rPr>
              <w:t xml:space="preserve">Exemple : un sergent volontaire qui a une ancienneté de service de 10 ans et une ancienneté comme sergent de 28 mois lors du passage en zone aura donc une ancienneté pécuniaire de 2 ans dans la nouvelle échelle de sergent. Il passera à l'échelon 3 après 120 </w:t>
            </w:r>
            <w:r w:rsidRPr="00472CD0">
              <w:rPr>
                <w:rFonts w:ascii="Arial" w:hAnsi="Arial" w:cs="Arial"/>
                <w:color w:val="7F7F7F" w:themeColor="text1" w:themeTint="80"/>
                <w:sz w:val="20"/>
                <w:szCs w:val="20"/>
                <w:lang w:val="fr-BE"/>
              </w:rPr>
              <w:lastRenderedPageBreak/>
              <w:t>heures prestées et au plus tôt 8 mois après le passage en zone.</w:t>
            </w:r>
          </w:p>
          <w:p w14:paraId="57E21F5B" w14:textId="77777777" w:rsidR="00662DE2" w:rsidRPr="00662DE2" w:rsidRDefault="00662DE2" w:rsidP="00662DE2">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tc>
      </w:tr>
      <w:tr w:rsidR="00200CDF" w:rsidRPr="00342AB4" w14:paraId="57E21F6C" w14:textId="77777777" w:rsidTr="003E5421">
        <w:tc>
          <w:tcPr>
            <w:tcW w:w="4557" w:type="dxa"/>
          </w:tcPr>
          <w:p w14:paraId="57E21F5D" w14:textId="77777777" w:rsidR="00200CDF" w:rsidRPr="00200CDF" w:rsidRDefault="00200CDF"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nl-NL"/>
              </w:rPr>
            </w:pPr>
            <w:r w:rsidRPr="00200CDF">
              <w:rPr>
                <w:rFonts w:ascii="Arial" w:hAnsi="Arial" w:cs="Arial"/>
                <w:b/>
                <w:color w:val="7F7F7F" w:themeColor="text1" w:themeTint="80"/>
                <w:sz w:val="20"/>
                <w:szCs w:val="20"/>
                <w:lang w:val="nl-NL"/>
              </w:rPr>
              <w:lastRenderedPageBreak/>
              <w:t>V</w:t>
            </w:r>
            <w:r w:rsidR="00642F12">
              <w:rPr>
                <w:rFonts w:ascii="Arial" w:hAnsi="Arial" w:cs="Arial"/>
                <w:b/>
                <w:color w:val="7F7F7F" w:themeColor="text1" w:themeTint="80"/>
                <w:sz w:val="20"/>
                <w:szCs w:val="20"/>
                <w:lang w:val="nl-NL"/>
              </w:rPr>
              <w:t>5</w:t>
            </w:r>
            <w:r w:rsidR="00EC0795">
              <w:rPr>
                <w:rFonts w:ascii="Arial" w:hAnsi="Arial" w:cs="Arial"/>
                <w:b/>
                <w:color w:val="7F7F7F" w:themeColor="text1" w:themeTint="80"/>
                <w:sz w:val="20"/>
                <w:szCs w:val="20"/>
                <w:lang w:val="nl-NL"/>
              </w:rPr>
              <w:t xml:space="preserve"> </w:t>
            </w:r>
            <w:r w:rsidR="00642F12">
              <w:rPr>
                <w:rFonts w:ascii="Arial" w:hAnsi="Arial" w:cs="Arial"/>
                <w:b/>
                <w:color w:val="7F7F7F" w:themeColor="text1" w:themeTint="80"/>
                <w:sz w:val="20"/>
                <w:szCs w:val="20"/>
                <w:lang w:val="nl-NL"/>
              </w:rPr>
              <w:t>:</w:t>
            </w:r>
            <w:r w:rsidR="00642F12">
              <w:rPr>
                <w:rFonts w:ascii="Arial" w:hAnsi="Arial" w:cs="Arial"/>
                <w:b/>
                <w:color w:val="7F7F7F" w:themeColor="text1" w:themeTint="80"/>
                <w:sz w:val="20"/>
                <w:szCs w:val="20"/>
                <w:lang w:val="nl-NL"/>
              </w:rPr>
              <w:tab/>
            </w:r>
            <w:r w:rsidRPr="00200CDF">
              <w:rPr>
                <w:rFonts w:ascii="Arial" w:hAnsi="Arial" w:cs="Arial"/>
                <w:b/>
                <w:color w:val="7F7F7F" w:themeColor="text1" w:themeTint="80"/>
                <w:sz w:val="20"/>
                <w:szCs w:val="20"/>
                <w:lang w:val="nl-NL"/>
              </w:rPr>
              <w:t>Hoe worden de voorafgaande dienstjaren (voor de opstart van de zone) van de vrijwilligers meegeteld voor het berekenen van de geldelijke anciënniteit?  Een jaar voor een jaar of moet ook hier reeds gerekend worden a rato van 180 prestatie-uren op jaarbasis voor een jaar.</w:t>
            </w:r>
          </w:p>
          <w:p w14:paraId="57E21F5E" w14:textId="77777777" w:rsidR="00642F12" w:rsidRDefault="00642F12"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F5F" w14:textId="77777777" w:rsidR="0019162D" w:rsidRDefault="0019162D"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F60" w14:textId="77777777" w:rsidR="00B92C00"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 xml:space="preserve">In het kader van art. 53 </w:t>
            </w:r>
            <w:r w:rsidR="0055068C">
              <w:rPr>
                <w:rFonts w:ascii="Arial" w:hAnsi="Arial" w:cs="Arial"/>
                <w:color w:val="7F7F7F" w:themeColor="text1" w:themeTint="80"/>
                <w:sz w:val="20"/>
                <w:szCs w:val="20"/>
                <w:lang w:val="nl-NL"/>
              </w:rPr>
              <w:t>wordt</w:t>
            </w:r>
            <w:r w:rsidRPr="00F06E3C">
              <w:rPr>
                <w:rFonts w:ascii="Arial" w:hAnsi="Arial" w:cs="Arial"/>
                <w:color w:val="7F7F7F" w:themeColor="text1" w:themeTint="80"/>
                <w:sz w:val="20"/>
                <w:szCs w:val="20"/>
                <w:lang w:val="nl-NL"/>
              </w:rPr>
              <w:t xml:space="preserve"> een maand </w:t>
            </w:r>
            <w:r w:rsidR="00E96D67">
              <w:rPr>
                <w:rFonts w:ascii="Arial" w:hAnsi="Arial" w:cs="Arial"/>
                <w:color w:val="7F7F7F" w:themeColor="text1" w:themeTint="80"/>
                <w:sz w:val="20"/>
                <w:szCs w:val="20"/>
                <w:lang w:val="nl-NL"/>
              </w:rPr>
              <w:t xml:space="preserve">geldelijke anciënniteit </w:t>
            </w:r>
            <w:r w:rsidRPr="00F06E3C">
              <w:rPr>
                <w:rFonts w:ascii="Arial" w:hAnsi="Arial" w:cs="Arial"/>
                <w:color w:val="7F7F7F" w:themeColor="text1" w:themeTint="80"/>
                <w:sz w:val="20"/>
                <w:szCs w:val="20"/>
                <w:lang w:val="nl-NL"/>
              </w:rPr>
              <w:t xml:space="preserve">geteld </w:t>
            </w:r>
            <w:r w:rsidR="00690454">
              <w:rPr>
                <w:rFonts w:ascii="Arial" w:hAnsi="Arial" w:cs="Arial"/>
                <w:color w:val="7F7F7F" w:themeColor="text1" w:themeTint="80"/>
                <w:sz w:val="20"/>
                <w:szCs w:val="20"/>
                <w:lang w:val="nl-NL"/>
              </w:rPr>
              <w:t>voor</w:t>
            </w:r>
            <w:r w:rsidR="00E96D67" w:rsidRPr="00F06E3C">
              <w:rPr>
                <w:rFonts w:ascii="Arial" w:hAnsi="Arial" w:cs="Arial"/>
                <w:color w:val="7F7F7F" w:themeColor="text1" w:themeTint="80"/>
                <w:sz w:val="20"/>
                <w:szCs w:val="20"/>
                <w:lang w:val="nl-NL"/>
              </w:rPr>
              <w:t xml:space="preserve"> </w:t>
            </w:r>
            <w:r w:rsidR="00101FA6">
              <w:rPr>
                <w:rFonts w:ascii="Arial" w:hAnsi="Arial" w:cs="Arial"/>
                <w:color w:val="7F7F7F" w:themeColor="text1" w:themeTint="80"/>
                <w:sz w:val="20"/>
                <w:szCs w:val="20"/>
                <w:lang w:val="nl-NL"/>
              </w:rPr>
              <w:t>elke periode van</w:t>
            </w:r>
            <w:r w:rsidR="00B92C00" w:rsidRPr="00896056">
              <w:rPr>
                <w:rFonts w:ascii="Arial" w:hAnsi="Arial" w:cs="Arial"/>
                <w:color w:val="7F7F7F" w:themeColor="text1" w:themeTint="80"/>
                <w:sz w:val="20"/>
                <w:szCs w:val="20"/>
              </w:rPr>
              <w:t xml:space="preserve"> een volledige kalendermaand dienstneming</w:t>
            </w:r>
            <w:r w:rsidRPr="00F06E3C">
              <w:rPr>
                <w:rFonts w:ascii="Arial" w:hAnsi="Arial" w:cs="Arial"/>
                <w:color w:val="7F7F7F" w:themeColor="text1" w:themeTint="80"/>
                <w:sz w:val="20"/>
                <w:szCs w:val="20"/>
                <w:lang w:val="nl-NL"/>
              </w:rPr>
              <w:t xml:space="preserve">. </w:t>
            </w:r>
          </w:p>
          <w:p w14:paraId="57E21F61" w14:textId="77777777" w:rsidR="00101FA6" w:rsidRDefault="00101FA6"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p w14:paraId="57E21F62" w14:textId="77777777" w:rsidR="00200CDF" w:rsidRDefault="006328E1"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Pr>
                <w:rFonts w:ascii="Arial" w:hAnsi="Arial" w:cs="Arial"/>
                <w:color w:val="7F7F7F" w:themeColor="text1" w:themeTint="80"/>
                <w:sz w:val="20"/>
                <w:szCs w:val="20"/>
                <w:lang w:val="nl-NL"/>
              </w:rPr>
              <w:t xml:space="preserve">Bv. </w:t>
            </w:r>
            <w:r w:rsidR="00200CDF" w:rsidRPr="00F06E3C">
              <w:rPr>
                <w:rFonts w:ascii="Arial" w:hAnsi="Arial" w:cs="Arial"/>
                <w:color w:val="7F7F7F" w:themeColor="text1" w:themeTint="80"/>
                <w:sz w:val="20"/>
                <w:szCs w:val="20"/>
                <w:lang w:val="nl-NL"/>
              </w:rPr>
              <w:t>bij een sergeant met 15 jaar dienstanciënniteit die sinds 5 jaar sergeant is kan enkel rekening worden gehoud</w:t>
            </w:r>
            <w:r w:rsidR="00642F12">
              <w:rPr>
                <w:rFonts w:ascii="Arial" w:hAnsi="Arial" w:cs="Arial"/>
                <w:color w:val="7F7F7F" w:themeColor="text1" w:themeTint="80"/>
                <w:sz w:val="20"/>
                <w:szCs w:val="20"/>
                <w:lang w:val="nl-NL"/>
              </w:rPr>
              <w:t xml:space="preserve">en met de 5 jaar als sergeant. </w:t>
            </w:r>
          </w:p>
          <w:p w14:paraId="57E21F63"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r w:rsidRPr="00F06E3C">
              <w:rPr>
                <w:rFonts w:ascii="Arial" w:hAnsi="Arial" w:cs="Arial"/>
                <w:color w:val="7F7F7F" w:themeColor="text1" w:themeTint="80"/>
                <w:sz w:val="20"/>
                <w:szCs w:val="20"/>
                <w:lang w:val="nl-NL"/>
              </w:rPr>
              <w:t>Dit geldt zo voor alle graden, behalve die van korporaal (zie art. 33). Daar mogen de jaren in de graad van brandweerman ook meegerekend worden.</w:t>
            </w:r>
          </w:p>
          <w:p w14:paraId="57E21F64" w14:textId="77777777" w:rsidR="00200CDF" w:rsidRPr="002E34D6" w:rsidRDefault="00200CDF" w:rsidP="00642F12">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F65"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r w:rsidRPr="00200CDF">
              <w:rPr>
                <w:rFonts w:ascii="Arial" w:hAnsi="Arial" w:cs="Arial"/>
                <w:b/>
                <w:color w:val="7F7F7F" w:themeColor="text1" w:themeTint="80"/>
                <w:sz w:val="20"/>
                <w:szCs w:val="20"/>
                <w:lang w:val="fr-BE"/>
              </w:rPr>
              <w:t>Q</w:t>
            </w:r>
            <w:r w:rsidR="00642F12">
              <w:rPr>
                <w:rFonts w:ascii="Arial" w:hAnsi="Arial" w:cs="Arial"/>
                <w:b/>
                <w:color w:val="7F7F7F" w:themeColor="text1" w:themeTint="80"/>
                <w:sz w:val="20"/>
                <w:szCs w:val="20"/>
                <w:lang w:val="fr-BE"/>
              </w:rPr>
              <w:t xml:space="preserve">5 : </w:t>
            </w:r>
            <w:r w:rsidR="00642F12">
              <w:rPr>
                <w:rFonts w:ascii="Arial" w:hAnsi="Arial" w:cs="Arial"/>
                <w:b/>
                <w:color w:val="7F7F7F" w:themeColor="text1" w:themeTint="80"/>
                <w:sz w:val="20"/>
                <w:szCs w:val="20"/>
                <w:lang w:val="fr-BE"/>
              </w:rPr>
              <w:tab/>
            </w:r>
            <w:r w:rsidRPr="00200CDF">
              <w:rPr>
                <w:rFonts w:ascii="Arial" w:hAnsi="Arial" w:cs="Arial"/>
                <w:b/>
                <w:color w:val="7F7F7F" w:themeColor="text1" w:themeTint="80"/>
                <w:sz w:val="20"/>
                <w:szCs w:val="20"/>
                <w:lang w:val="fr-BE"/>
              </w:rPr>
              <w:t>Comment les années de service antérieures (avant l’entrée en vigueur de la zone) des volontaires sont-elles comptabilisées pour le calcul de l’ancienneté pécuniaire ? Une année pour une année, ou le calcul est-il déjà effectué ici au prorata de 180 heures de prestation sur une</w:t>
            </w:r>
            <w:r w:rsidR="00642F12">
              <w:rPr>
                <w:rFonts w:ascii="Arial" w:hAnsi="Arial" w:cs="Arial"/>
                <w:b/>
                <w:color w:val="7F7F7F" w:themeColor="text1" w:themeTint="80"/>
                <w:sz w:val="20"/>
                <w:szCs w:val="20"/>
                <w:lang w:val="fr-BE"/>
              </w:rPr>
              <w:t xml:space="preserve"> base annuelle pour une année ?</w:t>
            </w:r>
          </w:p>
          <w:p w14:paraId="57E21F66" w14:textId="77777777" w:rsidR="0019162D" w:rsidRPr="00642F12" w:rsidRDefault="0019162D" w:rsidP="00200CDF">
            <w:pPr>
              <w:tabs>
                <w:tab w:val="left" w:pos="284"/>
                <w:tab w:val="left" w:pos="567"/>
                <w:tab w:val="left" w:pos="851"/>
                <w:tab w:val="left" w:pos="1134"/>
                <w:tab w:val="left" w:pos="1418"/>
                <w:tab w:val="left" w:pos="1701"/>
              </w:tabs>
              <w:jc w:val="both"/>
              <w:rPr>
                <w:rFonts w:ascii="Arial" w:hAnsi="Arial" w:cs="Arial"/>
                <w:b/>
                <w:color w:val="7F7F7F" w:themeColor="text1" w:themeTint="80"/>
                <w:sz w:val="20"/>
                <w:szCs w:val="20"/>
                <w:lang w:val="fr-BE"/>
              </w:rPr>
            </w:pPr>
          </w:p>
          <w:p w14:paraId="57E21F67"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Dans le cadre de l’art. 53, on comptera un mois d'ancienneté pécuniaire pour chaque période d’engagement d’un mois calendrier complet.</w:t>
            </w:r>
          </w:p>
          <w:p w14:paraId="57E21F68" w14:textId="77777777" w:rsidR="00E96D67" w:rsidRPr="0051644D" w:rsidRDefault="00E96D67"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p>
          <w:p w14:paraId="57E21F69" w14:textId="77777777" w:rsidR="00200CDF" w:rsidRPr="0051644D"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Par exemple : pour un sergent qui comptabilise 15 années d’ancienneté de service, qui est sergent depuis 5 ans, il ne peut être tenu compte que des 5 années en tant que sergent.</w:t>
            </w:r>
          </w:p>
          <w:p w14:paraId="57E21F6A" w14:textId="77777777" w:rsidR="00200CDF" w:rsidRPr="0051644D" w:rsidRDefault="00200CDF" w:rsidP="00200CDF">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fr-BE"/>
              </w:rPr>
            </w:pPr>
            <w:r w:rsidRPr="0051644D">
              <w:rPr>
                <w:rFonts w:ascii="Arial" w:hAnsi="Arial" w:cs="Arial"/>
                <w:color w:val="7F7F7F" w:themeColor="text1" w:themeTint="80"/>
                <w:sz w:val="20"/>
                <w:szCs w:val="20"/>
                <w:lang w:val="fr-BE"/>
              </w:rPr>
              <w:t>Il en est de même pour tous les grades, à l’exception de celui de caporal (cf. art. 33), où les années dans le grade de sapeur-pompier peuvent également être valorisées.</w:t>
            </w:r>
          </w:p>
          <w:p w14:paraId="57E21F6B" w14:textId="77777777" w:rsidR="00200CDF" w:rsidRPr="00E83861" w:rsidRDefault="00200CDF" w:rsidP="00642F12">
            <w:pPr>
              <w:tabs>
                <w:tab w:val="left" w:pos="284"/>
                <w:tab w:val="left" w:pos="567"/>
                <w:tab w:val="left" w:pos="851"/>
                <w:tab w:val="left" w:pos="1134"/>
                <w:tab w:val="left" w:pos="1418"/>
                <w:tab w:val="left" w:pos="1701"/>
              </w:tabs>
              <w:jc w:val="both"/>
              <w:rPr>
                <w:rFonts w:ascii="Arial" w:hAnsi="Arial" w:cs="Arial"/>
                <w:b/>
                <w:sz w:val="20"/>
                <w:szCs w:val="20"/>
                <w:lang w:val="fr-FR"/>
              </w:rPr>
            </w:pPr>
          </w:p>
        </w:tc>
      </w:tr>
      <w:tr w:rsidR="00200CDF" w:rsidRPr="00342AB4" w14:paraId="57E21F71" w14:textId="77777777" w:rsidTr="003E5421">
        <w:tc>
          <w:tcPr>
            <w:tcW w:w="4557" w:type="dxa"/>
          </w:tcPr>
          <w:p w14:paraId="57E21F6D" w14:textId="77777777" w:rsidR="00200CDF" w:rsidRPr="00181C30" w:rsidRDefault="00200CDF" w:rsidP="00200CDF">
            <w:pPr>
              <w:tabs>
                <w:tab w:val="left" w:pos="284"/>
                <w:tab w:val="left" w:pos="567"/>
                <w:tab w:val="left" w:pos="851"/>
                <w:tab w:val="left" w:pos="1134"/>
                <w:tab w:val="left" w:pos="1418"/>
                <w:tab w:val="left" w:pos="1701"/>
              </w:tabs>
              <w:jc w:val="both"/>
              <w:rPr>
                <w:rFonts w:ascii="Arial" w:hAnsi="Arial" w:cs="Arial"/>
                <w:b/>
                <w:sz w:val="20"/>
                <w:szCs w:val="20"/>
              </w:rPr>
            </w:pPr>
            <w:r w:rsidRPr="002E34D6">
              <w:rPr>
                <w:rFonts w:ascii="Arial" w:hAnsi="Arial" w:cs="Arial"/>
                <w:b/>
                <w:sz w:val="20"/>
                <w:szCs w:val="20"/>
              </w:rPr>
              <w:t>[</w:t>
            </w:r>
            <w:r w:rsidRPr="00F9724A">
              <w:rPr>
                <w:rFonts w:ascii="Arial" w:hAnsi="Arial" w:cs="Arial"/>
                <w:b/>
                <w:sz w:val="20"/>
                <w:szCs w:val="20"/>
              </w:rPr>
              <w:t xml:space="preserve">Art. </w:t>
            </w:r>
            <w:r>
              <w:rPr>
                <w:rFonts w:ascii="Arial" w:hAnsi="Arial" w:cs="Arial"/>
                <w:b/>
                <w:sz w:val="20"/>
                <w:szCs w:val="20"/>
              </w:rPr>
              <w:t>53/1</w:t>
            </w:r>
            <w:r w:rsidRPr="00F9724A">
              <w:rPr>
                <w:rFonts w:ascii="Arial" w:hAnsi="Arial" w:cs="Arial"/>
                <w:b/>
                <w:sz w:val="20"/>
                <w:szCs w:val="20"/>
              </w:rPr>
              <w:t>.</w:t>
            </w:r>
            <w:r>
              <w:rPr>
                <w:rFonts w:ascii="Arial" w:hAnsi="Arial" w:cs="Arial"/>
                <w:sz w:val="20"/>
                <w:szCs w:val="20"/>
              </w:rPr>
              <w:t xml:space="preserve"> </w:t>
            </w:r>
            <w:r w:rsidRPr="00570B27">
              <w:rPr>
                <w:rFonts w:ascii="Arial" w:hAnsi="Arial" w:cs="Arial"/>
                <w:i/>
                <w:sz w:val="18"/>
                <w:szCs w:val="18"/>
              </w:rPr>
              <w:t xml:space="preserve">K.B. van 9 mei 2016 (bezoldigingsregeling operationeel personeel), art. 18 </w:t>
            </w:r>
            <w:r w:rsidRPr="00570B27">
              <w:rPr>
                <w:rFonts w:ascii="Arial" w:hAnsi="Arial" w:cs="Arial"/>
                <w:sz w:val="18"/>
                <w:szCs w:val="18"/>
              </w:rPr>
              <w:t>(inw. 1 januari 2015) (B.S. 23.05.2016)</w:t>
            </w:r>
            <w:r>
              <w:rPr>
                <w:rFonts w:ascii="Arial" w:hAnsi="Arial" w:cs="Arial"/>
                <w:sz w:val="20"/>
                <w:szCs w:val="20"/>
              </w:rPr>
              <w:t xml:space="preserve"> – </w:t>
            </w:r>
            <w:r w:rsidRPr="00985101">
              <w:rPr>
                <w:rFonts w:ascii="Arial" w:hAnsi="Arial" w:cs="Arial"/>
                <w:sz w:val="20"/>
                <w:szCs w:val="20"/>
              </w:rPr>
              <w:t>In afwijking van de artikelen 34, 38, derde lid en 41, kan de raad beslissen om, indien in de meeste brandweerdiensten waaruit de zone bestond de prestatievergoedingen van de vrijwillige personeelsleden niet maandelijks werden betaald, deze prestatievergoedingen, de diplomatoelage en de toelage voor onregelmatige prestaties minstens elk trimester te betalen, na vervallen termijn.</w:t>
            </w:r>
            <w:r>
              <w:rPr>
                <w:rFonts w:ascii="Arial" w:hAnsi="Arial" w:cs="Arial"/>
                <w:b/>
                <w:sz w:val="20"/>
                <w:szCs w:val="20"/>
              </w:rPr>
              <w:t>]</w:t>
            </w:r>
          </w:p>
          <w:p w14:paraId="57E21F6E" w14:textId="77777777" w:rsidR="00200CDF" w:rsidRPr="00F9724A" w:rsidRDefault="00200CDF" w:rsidP="00200CD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F6F" w14:textId="77777777" w:rsidR="00200CDF" w:rsidRPr="00BD069E" w:rsidRDefault="00200CDF" w:rsidP="00200CDF">
            <w:pPr>
              <w:tabs>
                <w:tab w:val="left" w:pos="284"/>
                <w:tab w:val="left" w:pos="567"/>
              </w:tabs>
              <w:jc w:val="both"/>
              <w:rPr>
                <w:rFonts w:ascii="Arial" w:hAnsi="Arial" w:cs="Arial"/>
                <w:b/>
                <w:sz w:val="20"/>
                <w:szCs w:val="20"/>
                <w:lang w:val="fr-FR"/>
              </w:rPr>
            </w:pPr>
            <w:r w:rsidRPr="00E83861">
              <w:rPr>
                <w:rFonts w:ascii="Arial" w:hAnsi="Arial" w:cs="Arial"/>
                <w:b/>
                <w:sz w:val="20"/>
                <w:szCs w:val="20"/>
                <w:lang w:val="fr-FR"/>
              </w:rPr>
              <w:t xml:space="preserve">[Art. 53/1. </w:t>
            </w:r>
            <w:r w:rsidRPr="00570B27">
              <w:rPr>
                <w:rFonts w:ascii="Arial" w:hAnsi="Arial" w:cs="Arial"/>
                <w:i/>
                <w:sz w:val="18"/>
                <w:szCs w:val="18"/>
                <w:lang w:val="fr-FR"/>
              </w:rPr>
              <w:t xml:space="preserve">A.R. du 9 mai 2016 (statut pécuniaire du personnel opérationnel des zones de secours), art. 18. </w:t>
            </w:r>
            <w:r w:rsidRPr="00570B27">
              <w:rPr>
                <w:rFonts w:ascii="Arial" w:hAnsi="Arial" w:cs="Arial"/>
                <w:sz w:val="18"/>
                <w:szCs w:val="18"/>
                <w:lang w:val="fr-FR"/>
              </w:rPr>
              <w:t>(effets le 1</w:t>
            </w:r>
            <w:r w:rsidRPr="00570B27">
              <w:rPr>
                <w:rFonts w:ascii="Arial" w:hAnsi="Arial" w:cs="Arial"/>
                <w:sz w:val="18"/>
                <w:szCs w:val="18"/>
                <w:vertAlign w:val="superscript"/>
                <w:lang w:val="fr-FR"/>
              </w:rPr>
              <w:t>er</w:t>
            </w:r>
            <w:r w:rsidRPr="00570B27">
              <w:rPr>
                <w:rFonts w:ascii="Arial" w:hAnsi="Arial" w:cs="Arial"/>
                <w:sz w:val="18"/>
                <w:szCs w:val="18"/>
                <w:lang w:val="fr-FR"/>
              </w:rPr>
              <w:t xml:space="preserve"> janvier 2015) (M.B. 23.05.2016)</w:t>
            </w:r>
            <w:r w:rsidRPr="00E83861">
              <w:rPr>
                <w:rFonts w:ascii="Arial" w:hAnsi="Arial" w:cs="Arial"/>
                <w:sz w:val="20"/>
                <w:szCs w:val="20"/>
                <w:lang w:val="fr-FR"/>
              </w:rPr>
              <w:t xml:space="preserve"> - Par dérogation aux articles 34, 38 alinéa 3 et 41, le conseil peut décider, si, dans la majorité des services d'incendie qui composaient la zone, les indemnités de prestation des membres du personnel volontaire n'étaient pas payées mensuellement, de payer lesdites indemnités de prestation, l'allocation pour diplôme et l'allocation pour prestations irrégulières au moins tous les trimestres, à terme échu.</w:t>
            </w:r>
          </w:p>
          <w:p w14:paraId="57E21F70" w14:textId="77777777" w:rsidR="00200CDF" w:rsidRPr="00E83861" w:rsidRDefault="00200CDF" w:rsidP="00200CDF">
            <w:pPr>
              <w:tabs>
                <w:tab w:val="left" w:pos="284"/>
                <w:tab w:val="left" w:pos="567"/>
              </w:tabs>
              <w:jc w:val="both"/>
              <w:rPr>
                <w:rFonts w:ascii="Arial" w:hAnsi="Arial" w:cs="Arial"/>
                <w:b/>
                <w:sz w:val="20"/>
                <w:szCs w:val="20"/>
                <w:lang w:val="fr-FR"/>
              </w:rPr>
            </w:pPr>
          </w:p>
        </w:tc>
      </w:tr>
      <w:tr w:rsidR="00200CDF" w:rsidRPr="00342AB4" w14:paraId="57E21F76" w14:textId="77777777" w:rsidTr="003E5421">
        <w:tc>
          <w:tcPr>
            <w:tcW w:w="4557" w:type="dxa"/>
          </w:tcPr>
          <w:p w14:paraId="57E21F72" w14:textId="77777777" w:rsidR="00200CDF" w:rsidRDefault="00200CDF" w:rsidP="00200CDF">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54.</w:t>
            </w:r>
            <w:r w:rsidRPr="00F302FF">
              <w:rPr>
                <w:rFonts w:ascii="Arial" w:hAnsi="Arial" w:cs="Arial"/>
                <w:sz w:val="20"/>
                <w:szCs w:val="20"/>
              </w:rPr>
              <w:t xml:space="preserve"> De evaluatie van de uitvoering van dit besluit en zijn financiële impact wordt binnen de twee jaar na de inwerkingtreding van dit besluit uitgevoerd door de begeleidingscommissie voor de hervorming van de civiele veiligheid, vermeld in artikel 16 van de wet van 15 mei 2007.</w:t>
            </w:r>
          </w:p>
          <w:p w14:paraId="57E21F73" w14:textId="77777777" w:rsidR="00200CDF" w:rsidRPr="00F9724A" w:rsidRDefault="00200CDF" w:rsidP="00200CDF">
            <w:pPr>
              <w:tabs>
                <w:tab w:val="left" w:pos="284"/>
                <w:tab w:val="left" w:pos="567"/>
                <w:tab w:val="left" w:pos="851"/>
                <w:tab w:val="left" w:pos="1134"/>
                <w:tab w:val="left" w:pos="1418"/>
                <w:tab w:val="left" w:pos="1701"/>
              </w:tabs>
              <w:spacing w:after="120"/>
              <w:jc w:val="both"/>
              <w:rPr>
                <w:rFonts w:ascii="Arial" w:hAnsi="Arial" w:cs="Arial"/>
                <w:b/>
                <w:sz w:val="20"/>
                <w:szCs w:val="20"/>
              </w:rPr>
            </w:pPr>
          </w:p>
        </w:tc>
        <w:tc>
          <w:tcPr>
            <w:tcW w:w="4505" w:type="dxa"/>
          </w:tcPr>
          <w:p w14:paraId="57E21F74" w14:textId="77777777" w:rsidR="00200CDF" w:rsidRPr="00E83861" w:rsidRDefault="00200CDF" w:rsidP="00200CD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Art. 54.</w:t>
            </w:r>
            <w:r w:rsidRPr="00E83861">
              <w:rPr>
                <w:rFonts w:ascii="Arial" w:hAnsi="Arial" w:cs="Arial"/>
                <w:sz w:val="20"/>
                <w:szCs w:val="20"/>
                <w:lang w:val="fr-FR"/>
              </w:rPr>
              <w:t xml:space="preserve"> L'évaluation de l'exécution du présent arrêté et de son impact financier est réalisée dans les deux ans après l'entrée en vigueur du présent arrêté par la commission d'accompagnement de la réforme de la sécurité civile visée à l'article 16 de la loi du 15 mai 2007.</w:t>
            </w:r>
          </w:p>
          <w:p w14:paraId="57E21F75" w14:textId="77777777" w:rsidR="00200CDF" w:rsidRPr="00E83861" w:rsidRDefault="00200CDF" w:rsidP="00200CDF">
            <w:pPr>
              <w:tabs>
                <w:tab w:val="left" w:pos="284"/>
                <w:tab w:val="left" w:pos="567"/>
              </w:tabs>
              <w:jc w:val="both"/>
              <w:rPr>
                <w:rFonts w:ascii="Arial" w:hAnsi="Arial" w:cs="Arial"/>
                <w:b/>
                <w:sz w:val="20"/>
                <w:szCs w:val="20"/>
                <w:lang w:val="fr-FR"/>
              </w:rPr>
            </w:pPr>
          </w:p>
        </w:tc>
      </w:tr>
      <w:tr w:rsidR="00200CDF" w:rsidRPr="00342AB4" w14:paraId="57E21F81" w14:textId="77777777" w:rsidTr="003E5421">
        <w:tc>
          <w:tcPr>
            <w:tcW w:w="4557" w:type="dxa"/>
          </w:tcPr>
          <w:p w14:paraId="57E21F77" w14:textId="77777777" w:rsidR="00200CDF" w:rsidRPr="00F302FF" w:rsidRDefault="00200CDF" w:rsidP="00200CDF">
            <w:pPr>
              <w:tabs>
                <w:tab w:val="left" w:pos="284"/>
                <w:tab w:val="left" w:pos="567"/>
                <w:tab w:val="left" w:pos="851"/>
                <w:tab w:val="left" w:pos="1134"/>
                <w:tab w:val="left" w:pos="1418"/>
                <w:tab w:val="left" w:pos="1701"/>
              </w:tabs>
              <w:spacing w:after="120"/>
              <w:jc w:val="both"/>
              <w:rPr>
                <w:rFonts w:ascii="Arial" w:hAnsi="Arial" w:cs="Arial"/>
                <w:sz w:val="20"/>
                <w:szCs w:val="20"/>
              </w:rPr>
            </w:pPr>
            <w:r w:rsidRPr="00F9724A">
              <w:rPr>
                <w:rFonts w:ascii="Arial" w:hAnsi="Arial" w:cs="Arial"/>
                <w:b/>
                <w:sz w:val="20"/>
                <w:szCs w:val="20"/>
              </w:rPr>
              <w:t>Art. 55.</w:t>
            </w:r>
            <w:r w:rsidRPr="00F302FF">
              <w:rPr>
                <w:rFonts w:ascii="Arial" w:hAnsi="Arial" w:cs="Arial"/>
                <w:sz w:val="20"/>
                <w:szCs w:val="20"/>
              </w:rPr>
              <w:t xml:space="preserve"> Treden in werking op 1 januari 2015 :</w:t>
            </w:r>
          </w:p>
          <w:p w14:paraId="57E21F78" w14:textId="77777777" w:rsidR="00200CDF" w:rsidRPr="00F302FF" w:rsidRDefault="00200CDF" w:rsidP="00200CDF">
            <w:pPr>
              <w:tabs>
                <w:tab w:val="left" w:pos="284"/>
                <w:tab w:val="left" w:pos="567"/>
                <w:tab w:val="left" w:pos="851"/>
                <w:tab w:val="left" w:pos="1134"/>
                <w:tab w:val="left" w:pos="1418"/>
                <w:tab w:val="left" w:pos="1701"/>
              </w:tabs>
              <w:spacing w:after="26"/>
              <w:jc w:val="both"/>
              <w:rPr>
                <w:rFonts w:ascii="Arial" w:hAnsi="Arial" w:cs="Arial"/>
                <w:sz w:val="20"/>
                <w:szCs w:val="20"/>
              </w:rPr>
            </w:pPr>
            <w:r w:rsidRPr="00F302FF">
              <w:rPr>
                <w:rFonts w:ascii="Arial" w:hAnsi="Arial" w:cs="Arial"/>
                <w:sz w:val="20"/>
                <w:szCs w:val="20"/>
              </w:rPr>
              <w:t>1°</w:t>
            </w:r>
            <w:r>
              <w:rPr>
                <w:rFonts w:ascii="Arial" w:hAnsi="Arial" w:cs="Arial"/>
                <w:sz w:val="20"/>
                <w:szCs w:val="20"/>
              </w:rPr>
              <w:tab/>
            </w:r>
            <w:r w:rsidRPr="00F302FF">
              <w:rPr>
                <w:rFonts w:ascii="Arial" w:hAnsi="Arial" w:cs="Arial"/>
                <w:sz w:val="20"/>
                <w:szCs w:val="20"/>
              </w:rPr>
              <w:t>artikel 207 van de wet van 15 mei 2007;</w:t>
            </w:r>
          </w:p>
          <w:p w14:paraId="57E21F79" w14:textId="77777777" w:rsidR="00200CDF" w:rsidRPr="00F302FF" w:rsidRDefault="00200CDF" w:rsidP="00200CDF">
            <w:pPr>
              <w:tabs>
                <w:tab w:val="left" w:pos="284"/>
                <w:tab w:val="left" w:pos="567"/>
                <w:tab w:val="left" w:pos="851"/>
                <w:tab w:val="left" w:pos="1134"/>
                <w:tab w:val="left" w:pos="1418"/>
                <w:tab w:val="left" w:pos="1701"/>
              </w:tabs>
              <w:jc w:val="both"/>
              <w:rPr>
                <w:rFonts w:ascii="Arial" w:hAnsi="Arial" w:cs="Arial"/>
                <w:sz w:val="20"/>
                <w:szCs w:val="20"/>
              </w:rPr>
            </w:pPr>
            <w:r w:rsidRPr="00F302FF">
              <w:rPr>
                <w:rFonts w:ascii="Arial" w:hAnsi="Arial" w:cs="Arial"/>
                <w:sz w:val="20"/>
                <w:szCs w:val="20"/>
              </w:rPr>
              <w:t>2°</w:t>
            </w:r>
            <w:r>
              <w:rPr>
                <w:rFonts w:ascii="Arial" w:hAnsi="Arial" w:cs="Arial"/>
                <w:sz w:val="20"/>
                <w:szCs w:val="20"/>
              </w:rPr>
              <w:tab/>
            </w:r>
            <w:r w:rsidRPr="00F302FF">
              <w:rPr>
                <w:rFonts w:ascii="Arial" w:hAnsi="Arial" w:cs="Arial"/>
                <w:sz w:val="20"/>
                <w:szCs w:val="20"/>
              </w:rPr>
              <w:t>dit besluit.</w:t>
            </w:r>
          </w:p>
          <w:p w14:paraId="57E21F7A" w14:textId="77777777" w:rsidR="00200CDF" w:rsidRPr="00F302FF" w:rsidRDefault="00200CDF" w:rsidP="00E54E01">
            <w:pPr>
              <w:tabs>
                <w:tab w:val="left" w:pos="284"/>
                <w:tab w:val="left" w:pos="567"/>
                <w:tab w:val="left" w:pos="851"/>
                <w:tab w:val="left" w:pos="1134"/>
                <w:tab w:val="left" w:pos="1418"/>
                <w:tab w:val="left" w:pos="1701"/>
              </w:tabs>
              <w:spacing w:before="240"/>
              <w:jc w:val="both"/>
              <w:rPr>
                <w:rFonts w:ascii="Arial" w:hAnsi="Arial" w:cs="Arial"/>
                <w:sz w:val="20"/>
                <w:szCs w:val="20"/>
              </w:rPr>
            </w:pPr>
            <w:r>
              <w:rPr>
                <w:rFonts w:ascii="Arial" w:hAnsi="Arial" w:cs="Arial"/>
                <w:sz w:val="20"/>
                <w:szCs w:val="20"/>
              </w:rPr>
              <w:tab/>
            </w:r>
            <w:r w:rsidRPr="00F302FF">
              <w:rPr>
                <w:rFonts w:ascii="Arial" w:hAnsi="Arial" w:cs="Arial"/>
                <w:sz w:val="20"/>
                <w:szCs w:val="20"/>
              </w:rPr>
              <w:t>In afwijking van het eerste lid treedt dit besluit, voor de prezones vermeld in artikel 220, § 1, tweede lid, van de wet van 15 mei 2007, in werking op de datum bepaald door de raad waarop de brandweerdienst in de zone geïntegreerd wordt, en ten laatste op 1 januari 2016.</w:t>
            </w:r>
          </w:p>
          <w:p w14:paraId="57E21F7B" w14:textId="77777777" w:rsidR="00200CDF" w:rsidRPr="00F9724A" w:rsidRDefault="00200CDF" w:rsidP="00200CDF">
            <w:pPr>
              <w:tabs>
                <w:tab w:val="left" w:pos="284"/>
                <w:tab w:val="left" w:pos="567"/>
                <w:tab w:val="left" w:pos="851"/>
                <w:tab w:val="left" w:pos="1134"/>
                <w:tab w:val="left" w:pos="1418"/>
                <w:tab w:val="left" w:pos="1701"/>
              </w:tabs>
              <w:jc w:val="both"/>
              <w:rPr>
                <w:rFonts w:ascii="Arial" w:hAnsi="Arial" w:cs="Arial"/>
                <w:b/>
                <w:sz w:val="20"/>
                <w:szCs w:val="20"/>
              </w:rPr>
            </w:pPr>
          </w:p>
        </w:tc>
        <w:tc>
          <w:tcPr>
            <w:tcW w:w="4505" w:type="dxa"/>
          </w:tcPr>
          <w:p w14:paraId="57E21F7C" w14:textId="77777777" w:rsidR="00200CDF" w:rsidRPr="00E83861" w:rsidRDefault="00200CDF" w:rsidP="00200CDF">
            <w:pPr>
              <w:tabs>
                <w:tab w:val="left" w:pos="284"/>
                <w:tab w:val="left" w:pos="567"/>
              </w:tabs>
              <w:jc w:val="both"/>
              <w:rPr>
                <w:rFonts w:ascii="Arial" w:hAnsi="Arial" w:cs="Arial"/>
                <w:sz w:val="20"/>
                <w:szCs w:val="20"/>
                <w:lang w:val="fr-FR"/>
              </w:rPr>
            </w:pPr>
            <w:r w:rsidRPr="00E83861">
              <w:rPr>
                <w:rFonts w:ascii="Arial" w:hAnsi="Arial" w:cs="Arial"/>
                <w:b/>
                <w:sz w:val="20"/>
                <w:szCs w:val="20"/>
                <w:lang w:val="fr-FR"/>
              </w:rPr>
              <w:t xml:space="preserve">Art. 55. </w:t>
            </w:r>
            <w:r w:rsidRPr="00E83861">
              <w:rPr>
                <w:rFonts w:ascii="Arial" w:hAnsi="Arial" w:cs="Arial"/>
                <w:sz w:val="20"/>
                <w:szCs w:val="20"/>
                <w:lang w:val="fr-FR"/>
              </w:rPr>
              <w:t>Entrent en vigueur le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janvier 2015 :</w:t>
            </w:r>
          </w:p>
          <w:p w14:paraId="57E21F7D" w14:textId="77777777" w:rsidR="00200CDF" w:rsidRPr="00E83861" w:rsidRDefault="00200CDF" w:rsidP="00200CDF">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1° </w:t>
            </w:r>
            <w:r w:rsidRPr="00E83861">
              <w:rPr>
                <w:rFonts w:ascii="Arial" w:hAnsi="Arial" w:cs="Arial"/>
                <w:sz w:val="20"/>
                <w:szCs w:val="20"/>
                <w:lang w:val="fr-FR"/>
              </w:rPr>
              <w:tab/>
              <w:t>l'article 207 de la loi du 15 mai 2007 ;</w:t>
            </w:r>
          </w:p>
          <w:p w14:paraId="57E21F7E" w14:textId="77777777" w:rsidR="00200CDF" w:rsidRPr="00E83861" w:rsidRDefault="00200CDF" w:rsidP="00E54E01">
            <w:pPr>
              <w:tabs>
                <w:tab w:val="left" w:pos="284"/>
                <w:tab w:val="left" w:pos="567"/>
              </w:tabs>
              <w:spacing w:before="60"/>
              <w:ind w:left="284" w:hanging="284"/>
              <w:jc w:val="both"/>
              <w:rPr>
                <w:rFonts w:ascii="Arial" w:hAnsi="Arial" w:cs="Arial"/>
                <w:sz w:val="20"/>
                <w:szCs w:val="20"/>
                <w:lang w:val="fr-FR"/>
              </w:rPr>
            </w:pPr>
            <w:r w:rsidRPr="00E83861">
              <w:rPr>
                <w:rFonts w:ascii="Arial" w:hAnsi="Arial" w:cs="Arial"/>
                <w:sz w:val="20"/>
                <w:szCs w:val="20"/>
                <w:lang w:val="fr-FR"/>
              </w:rPr>
              <w:t xml:space="preserve">2° </w:t>
            </w:r>
            <w:r w:rsidRPr="00E83861">
              <w:rPr>
                <w:rFonts w:ascii="Arial" w:hAnsi="Arial" w:cs="Arial"/>
                <w:sz w:val="20"/>
                <w:szCs w:val="20"/>
                <w:lang w:val="fr-FR"/>
              </w:rPr>
              <w:tab/>
              <w:t>le présent arrêté.</w:t>
            </w:r>
          </w:p>
          <w:p w14:paraId="57E21F7F" w14:textId="77777777" w:rsidR="00200CDF" w:rsidRPr="00E83861" w:rsidRDefault="00200CDF" w:rsidP="00E54E01">
            <w:pPr>
              <w:tabs>
                <w:tab w:val="left" w:pos="284"/>
                <w:tab w:val="left" w:pos="567"/>
              </w:tabs>
              <w:spacing w:before="240"/>
              <w:jc w:val="both"/>
              <w:rPr>
                <w:rFonts w:ascii="Arial" w:hAnsi="Arial" w:cs="Arial"/>
                <w:sz w:val="20"/>
                <w:szCs w:val="20"/>
                <w:lang w:val="fr-FR"/>
              </w:rPr>
            </w:pPr>
            <w:r w:rsidRPr="00E83861">
              <w:rPr>
                <w:rFonts w:ascii="Arial" w:hAnsi="Arial" w:cs="Arial"/>
                <w:sz w:val="20"/>
                <w:szCs w:val="20"/>
                <w:lang w:val="fr-FR"/>
              </w:rPr>
              <w:tab/>
              <w:t xml:space="preserve">Par dérogation à l'alinéa premier, pour les </w:t>
            </w:r>
            <w:proofErr w:type="spellStart"/>
            <w:r w:rsidRPr="00E83861">
              <w:rPr>
                <w:rFonts w:ascii="Arial" w:hAnsi="Arial" w:cs="Arial"/>
                <w:sz w:val="20"/>
                <w:szCs w:val="20"/>
                <w:lang w:val="fr-FR"/>
              </w:rPr>
              <w:t>prézones</w:t>
            </w:r>
            <w:proofErr w:type="spellEnd"/>
            <w:r w:rsidRPr="00E83861">
              <w:rPr>
                <w:rFonts w:ascii="Arial" w:hAnsi="Arial" w:cs="Arial"/>
                <w:sz w:val="20"/>
                <w:szCs w:val="20"/>
                <w:lang w:val="fr-FR"/>
              </w:rPr>
              <w:t xml:space="preserve"> visées à l'article 220, § 1</w:t>
            </w:r>
            <w:r w:rsidRPr="00E83861">
              <w:rPr>
                <w:rFonts w:ascii="Arial" w:hAnsi="Arial" w:cs="Arial"/>
                <w:sz w:val="20"/>
                <w:szCs w:val="20"/>
                <w:vertAlign w:val="superscript"/>
                <w:lang w:val="fr-FR"/>
              </w:rPr>
              <w:t>er</w:t>
            </w:r>
            <w:r w:rsidRPr="00E83861">
              <w:rPr>
                <w:rFonts w:ascii="Arial" w:hAnsi="Arial" w:cs="Arial"/>
                <w:sz w:val="20"/>
                <w:szCs w:val="20"/>
                <w:lang w:val="fr-FR"/>
              </w:rPr>
              <w:t>, alinéa 2, de la loi du 15 mai 2007, l'entrée en vigueur du présent arrêté a lieu à la date d'intégration des services d'incendie dans la zone qui est déterminée par le conseil et au plus tard le 1</w:t>
            </w:r>
            <w:r w:rsidRPr="00E83861">
              <w:rPr>
                <w:rFonts w:ascii="Arial" w:hAnsi="Arial" w:cs="Arial"/>
                <w:sz w:val="20"/>
                <w:szCs w:val="20"/>
                <w:vertAlign w:val="superscript"/>
                <w:lang w:val="fr-FR"/>
              </w:rPr>
              <w:t>er</w:t>
            </w:r>
            <w:r w:rsidRPr="00E83861">
              <w:rPr>
                <w:rFonts w:ascii="Arial" w:hAnsi="Arial" w:cs="Arial"/>
                <w:sz w:val="20"/>
                <w:szCs w:val="20"/>
                <w:lang w:val="fr-FR"/>
              </w:rPr>
              <w:t xml:space="preserve"> janvier 2016.</w:t>
            </w:r>
          </w:p>
          <w:p w14:paraId="57E21F80" w14:textId="77777777" w:rsidR="00200CDF" w:rsidRPr="00E83861" w:rsidRDefault="00200CDF" w:rsidP="00200CDF">
            <w:pPr>
              <w:tabs>
                <w:tab w:val="left" w:pos="284"/>
                <w:tab w:val="left" w:pos="567"/>
              </w:tabs>
              <w:jc w:val="both"/>
              <w:rPr>
                <w:rFonts w:ascii="Arial" w:hAnsi="Arial" w:cs="Arial"/>
                <w:b/>
                <w:sz w:val="20"/>
                <w:szCs w:val="20"/>
                <w:lang w:val="fr-FR"/>
              </w:rPr>
            </w:pPr>
          </w:p>
        </w:tc>
      </w:tr>
      <w:tr w:rsidR="00200CDF" w:rsidRPr="00342AB4" w14:paraId="57E21F85" w14:textId="77777777" w:rsidTr="003E5421">
        <w:tc>
          <w:tcPr>
            <w:tcW w:w="4557" w:type="dxa"/>
          </w:tcPr>
          <w:p w14:paraId="57E21F82" w14:textId="77777777" w:rsidR="00200CDF" w:rsidRPr="00250281" w:rsidRDefault="00200CDF" w:rsidP="00200CDF">
            <w:pPr>
              <w:tabs>
                <w:tab w:val="left" w:pos="284"/>
                <w:tab w:val="left" w:pos="567"/>
                <w:tab w:val="left" w:pos="851"/>
                <w:tab w:val="left" w:pos="1134"/>
                <w:tab w:val="left" w:pos="1418"/>
                <w:tab w:val="left" w:pos="1701"/>
              </w:tabs>
              <w:jc w:val="both"/>
              <w:rPr>
                <w:rFonts w:ascii="Arial" w:hAnsi="Arial" w:cs="Arial"/>
                <w:sz w:val="20"/>
                <w:szCs w:val="20"/>
              </w:rPr>
            </w:pPr>
            <w:r w:rsidRPr="00F9724A">
              <w:rPr>
                <w:rFonts w:ascii="Arial" w:hAnsi="Arial" w:cs="Arial"/>
                <w:b/>
                <w:sz w:val="20"/>
                <w:szCs w:val="20"/>
              </w:rPr>
              <w:t>Art. 56.</w:t>
            </w:r>
            <w:r w:rsidRPr="00F302FF">
              <w:rPr>
                <w:rFonts w:ascii="Arial" w:hAnsi="Arial" w:cs="Arial"/>
                <w:sz w:val="20"/>
                <w:szCs w:val="20"/>
              </w:rPr>
              <w:t xml:space="preserve"> De minister die bevoegd is voor Binnenlandse Zaken is belast met de uitvoering van dit besluit.</w:t>
            </w:r>
          </w:p>
          <w:p w14:paraId="57E21F83" w14:textId="77777777" w:rsidR="00200CDF" w:rsidRPr="002A6F77" w:rsidRDefault="00200CDF" w:rsidP="00E86E70">
            <w:pPr>
              <w:tabs>
                <w:tab w:val="left" w:pos="284"/>
                <w:tab w:val="left" w:pos="567"/>
                <w:tab w:val="left" w:pos="851"/>
                <w:tab w:val="left" w:pos="1134"/>
                <w:tab w:val="left" w:pos="1418"/>
                <w:tab w:val="left" w:pos="1701"/>
              </w:tabs>
              <w:jc w:val="both"/>
              <w:rPr>
                <w:rFonts w:ascii="Arial" w:hAnsi="Arial" w:cs="Arial"/>
                <w:color w:val="7F7F7F" w:themeColor="text1" w:themeTint="80"/>
                <w:sz w:val="20"/>
                <w:szCs w:val="20"/>
                <w:lang w:val="nl-NL"/>
              </w:rPr>
            </w:pPr>
          </w:p>
        </w:tc>
        <w:tc>
          <w:tcPr>
            <w:tcW w:w="4505" w:type="dxa"/>
          </w:tcPr>
          <w:p w14:paraId="57E21F84" w14:textId="77777777" w:rsidR="00200CDF" w:rsidRDefault="00200CDF" w:rsidP="0019162D">
            <w:pPr>
              <w:tabs>
                <w:tab w:val="left" w:pos="284"/>
                <w:tab w:val="left" w:pos="567"/>
              </w:tabs>
              <w:jc w:val="both"/>
              <w:rPr>
                <w:rFonts w:ascii="Arial" w:hAnsi="Arial" w:cs="Arial"/>
                <w:color w:val="7F7F7F" w:themeColor="text1" w:themeTint="80"/>
                <w:sz w:val="20"/>
                <w:szCs w:val="20"/>
                <w:lang w:val="fr-BE"/>
              </w:rPr>
            </w:pPr>
            <w:r w:rsidRPr="00E83861">
              <w:rPr>
                <w:rFonts w:ascii="Arial" w:hAnsi="Arial" w:cs="Arial"/>
                <w:b/>
                <w:sz w:val="20"/>
                <w:szCs w:val="20"/>
                <w:lang w:val="fr-FR"/>
              </w:rPr>
              <w:lastRenderedPageBreak/>
              <w:t>Art. 56.</w:t>
            </w:r>
            <w:r w:rsidRPr="00E83861">
              <w:rPr>
                <w:rFonts w:ascii="Arial" w:hAnsi="Arial" w:cs="Arial"/>
                <w:sz w:val="20"/>
                <w:szCs w:val="20"/>
                <w:lang w:val="fr-FR"/>
              </w:rPr>
              <w:t xml:space="preserve"> Le ministre ayant l'Intérieur dans ses attributions est chargé de l'exécution du présent arrêté.</w:t>
            </w:r>
          </w:p>
        </w:tc>
      </w:tr>
    </w:tbl>
    <w:p w14:paraId="57E21F86" w14:textId="77777777" w:rsidR="00570CC6" w:rsidRDefault="00570CC6">
      <w:pPr>
        <w:rPr>
          <w:lang w:val="fr-FR"/>
        </w:rPr>
      </w:pPr>
    </w:p>
    <w:sectPr w:rsidR="00570CC6" w:rsidSect="003B6F93">
      <w:headerReference w:type="default" r:id="rId12"/>
      <w:footerReference w:type="default" r:id="rId13"/>
      <w:headerReference w:type="first" r:id="rId14"/>
      <w:pgSz w:w="11906" w:h="16838"/>
      <w:pgMar w:top="12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05D6" w14:textId="77777777" w:rsidR="0001257D" w:rsidRDefault="0001257D" w:rsidP="001E264B">
      <w:r>
        <w:separator/>
      </w:r>
    </w:p>
  </w:endnote>
  <w:endnote w:type="continuationSeparator" w:id="0">
    <w:p w14:paraId="0AFA6979" w14:textId="77777777" w:rsidR="0001257D" w:rsidRDefault="0001257D" w:rsidP="001E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1F8D" w14:textId="4999F569" w:rsidR="009B7C85" w:rsidRPr="008A20A6" w:rsidRDefault="009B7C85" w:rsidP="00D97712">
    <w:pPr>
      <w:tabs>
        <w:tab w:val="left" w:pos="4253"/>
        <w:tab w:val="right" w:pos="9072"/>
      </w:tabs>
      <w:rPr>
        <w:lang w:val="fr-BE"/>
      </w:rPr>
    </w:pPr>
    <w:r w:rsidRPr="008A20A6">
      <w:rPr>
        <w:rFonts w:ascii="Arial" w:hAnsi="Arial" w:cs="Arial"/>
        <w:i/>
        <w:sz w:val="18"/>
        <w:szCs w:val="18"/>
        <w:lang w:val="fr-BE"/>
      </w:rPr>
      <w:t>A.R. 19 avril 2014  p. 1/47</w:t>
    </w:r>
    <w:r w:rsidR="005F173A">
      <w:rPr>
        <w:rFonts w:ascii="Arial" w:hAnsi="Arial" w:cs="Arial"/>
        <w:sz w:val="18"/>
        <w:szCs w:val="18"/>
        <w:lang w:val="fr-BE"/>
      </w:rPr>
      <w:tab/>
      <w:t>05/2019</w:t>
    </w:r>
    <w:r>
      <w:rPr>
        <w:rFonts w:ascii="Arial" w:hAnsi="Arial" w:cs="Arial"/>
        <w:sz w:val="18"/>
        <w:szCs w:val="18"/>
        <w:lang w:val="fr-BE"/>
      </w:rPr>
      <w:tab/>
    </w:r>
    <w:proofErr w:type="spellStart"/>
    <w:r>
      <w:rPr>
        <w:rFonts w:ascii="Arial" w:hAnsi="Arial" w:cs="Arial"/>
        <w:sz w:val="18"/>
        <w:szCs w:val="18"/>
        <w:lang w:val="fr-BE"/>
      </w:rPr>
      <w:t>Geldelijk</w:t>
    </w:r>
    <w:proofErr w:type="spellEnd"/>
    <w:r w:rsidRPr="008A20A6">
      <w:rPr>
        <w:rFonts w:ascii="Arial" w:hAnsi="Arial" w:cs="Arial"/>
        <w:sz w:val="18"/>
        <w:szCs w:val="18"/>
        <w:lang w:val="fr-BE"/>
      </w:rPr>
      <w:t xml:space="preserve"> </w:t>
    </w:r>
    <w:proofErr w:type="spellStart"/>
    <w:r w:rsidRPr="008A20A6">
      <w:rPr>
        <w:rFonts w:ascii="Arial" w:hAnsi="Arial" w:cs="Arial"/>
        <w:sz w:val="18"/>
        <w:szCs w:val="18"/>
        <w:lang w:val="fr-BE"/>
      </w:rPr>
      <w:t>statuut</w:t>
    </w:r>
    <w:proofErr w:type="spellEnd"/>
    <w:r w:rsidRPr="008A20A6">
      <w:rPr>
        <w:rFonts w:ascii="Arial" w:hAnsi="Arial" w:cs="Arial"/>
        <w:sz w:val="18"/>
        <w:szCs w:val="18"/>
        <w:lang w:val="fr-BE"/>
      </w:rPr>
      <w:t xml:space="preserve"> / Statut </w:t>
    </w:r>
    <w:r>
      <w:rPr>
        <w:rFonts w:ascii="Arial" w:hAnsi="Arial" w:cs="Arial"/>
        <w:sz w:val="18"/>
        <w:szCs w:val="18"/>
        <w:lang w:val="fr-BE"/>
      </w:rPr>
      <w:t>pécuniaire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4225" w14:textId="77777777" w:rsidR="0001257D" w:rsidRDefault="0001257D" w:rsidP="001E264B">
      <w:r>
        <w:separator/>
      </w:r>
    </w:p>
  </w:footnote>
  <w:footnote w:type="continuationSeparator" w:id="0">
    <w:p w14:paraId="3F947B57" w14:textId="77777777" w:rsidR="0001257D" w:rsidRDefault="0001257D" w:rsidP="001E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1F8B" w14:textId="19511540" w:rsidR="009B7C85" w:rsidRPr="009B6F4A" w:rsidRDefault="005F173A" w:rsidP="0024158D">
    <w:pPr>
      <w:pStyle w:val="En-tte"/>
      <w:tabs>
        <w:tab w:val="clear" w:pos="4536"/>
      </w:tabs>
      <w:rPr>
        <w:rFonts w:ascii="Arial" w:hAnsi="Arial" w:cs="Arial"/>
        <w:i/>
        <w:sz w:val="18"/>
      </w:rPr>
    </w:pPr>
    <w:r>
      <w:rPr>
        <w:rFonts w:ascii="Arial" w:hAnsi="Arial" w:cs="Arial"/>
        <w:i/>
        <w:sz w:val="18"/>
      </w:rPr>
      <w:t>Update. 09</w:t>
    </w:r>
    <w:r w:rsidR="009B7C85">
      <w:rPr>
        <w:rFonts w:ascii="Arial" w:hAnsi="Arial" w:cs="Arial"/>
        <w:i/>
        <w:sz w:val="18"/>
      </w:rPr>
      <w:t>/2020</w:t>
    </w:r>
    <w:r w:rsidR="009B7C85">
      <w:rPr>
        <w:rFonts w:ascii="Arial" w:hAnsi="Arial" w:cs="Arial"/>
        <w:i/>
        <w:sz w:val="18"/>
      </w:rPr>
      <w:tab/>
    </w:r>
  </w:p>
  <w:p w14:paraId="57E21F8C" w14:textId="77777777" w:rsidR="009B7C85" w:rsidRPr="00C70CF8" w:rsidRDefault="009B7C85">
    <w:pPr>
      <w:pStyle w:val="En-tt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1F8E" w14:textId="77777777" w:rsidR="009B7C85" w:rsidRDefault="009B7C85">
    <w:pPr>
      <w:pStyle w:val="En-tte"/>
    </w:pPr>
    <w:r w:rsidRPr="009B6F4A">
      <w:rPr>
        <w:rFonts w:ascii="Arial" w:hAnsi="Arial" w:cs="Arial"/>
        <w:i/>
        <w:sz w:val="18"/>
      </w:rPr>
      <w:t>Vers. 19/04/2019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2EA2"/>
    <w:multiLevelType w:val="multilevel"/>
    <w:tmpl w:val="B8BE04A0"/>
    <w:lvl w:ilvl="0">
      <w:start w:val="1"/>
      <w:numFmt w:val="upperRoman"/>
      <w:pStyle w:val="FORMtitre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D1F0D36"/>
    <w:multiLevelType w:val="hybridMultilevel"/>
    <w:tmpl w:val="A01E2E12"/>
    <w:lvl w:ilvl="0" w:tplc="B2D8A50A">
      <w:start w:val="1"/>
      <w:numFmt w:val="decimal"/>
      <w:pStyle w:val="FORMtitre2"/>
      <w:lvlText w:val="%1."/>
      <w:lvlJc w:val="left"/>
      <w:pPr>
        <w:ind w:left="720" w:hanging="360"/>
      </w:pPr>
      <w:rPr>
        <w:rFonts w:ascii="Calibri" w:hAnsi="Calibri" w:hint="default"/>
        <w:spacing w:val="0"/>
        <w:w w:val="100"/>
        <w:position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19D2A8E"/>
    <w:multiLevelType w:val="hybridMultilevel"/>
    <w:tmpl w:val="9B1E69E6"/>
    <w:lvl w:ilvl="0" w:tplc="93E4F50E">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061317"/>
    <w:multiLevelType w:val="multilevel"/>
    <w:tmpl w:val="123E1C54"/>
    <w:lvl w:ilvl="0">
      <w:start w:val="1"/>
      <w:numFmt w:val="upperRoman"/>
      <w:lvlText w:val="%1."/>
      <w:lvlJc w:val="left"/>
      <w:pPr>
        <w:ind w:left="0" w:firstLine="0"/>
      </w:pPr>
      <w:rPr>
        <w:rFonts w:ascii="Century Gothic" w:hAnsi="Century Gothic" w:hint="default"/>
        <w:color w:val="C00000"/>
        <w:sz w:val="3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7716610A"/>
    <w:multiLevelType w:val="hybridMultilevel"/>
    <w:tmpl w:val="1C16BA5E"/>
    <w:lvl w:ilvl="0" w:tplc="44BA04AA">
      <w:start w:val="1"/>
      <w:numFmt w:val="bullet"/>
      <w:lvlText w:val=""/>
      <w:lvlJc w:val="left"/>
      <w:pPr>
        <w:ind w:left="328" w:hanging="360"/>
      </w:pPr>
      <w:rPr>
        <w:rFonts w:ascii="Wingdings" w:hAnsi="Wingdings" w:hint="default"/>
      </w:rPr>
    </w:lvl>
    <w:lvl w:ilvl="1" w:tplc="080C0003" w:tentative="1">
      <w:start w:val="1"/>
      <w:numFmt w:val="bullet"/>
      <w:lvlText w:val="o"/>
      <w:lvlJc w:val="left"/>
      <w:pPr>
        <w:ind w:left="1048" w:hanging="360"/>
      </w:pPr>
      <w:rPr>
        <w:rFonts w:ascii="Courier New" w:hAnsi="Courier New" w:cs="Courier New" w:hint="default"/>
      </w:rPr>
    </w:lvl>
    <w:lvl w:ilvl="2" w:tplc="080C0005" w:tentative="1">
      <w:start w:val="1"/>
      <w:numFmt w:val="bullet"/>
      <w:lvlText w:val=""/>
      <w:lvlJc w:val="left"/>
      <w:pPr>
        <w:ind w:left="1768" w:hanging="360"/>
      </w:pPr>
      <w:rPr>
        <w:rFonts w:ascii="Wingdings" w:hAnsi="Wingdings" w:hint="default"/>
      </w:rPr>
    </w:lvl>
    <w:lvl w:ilvl="3" w:tplc="080C0001" w:tentative="1">
      <w:start w:val="1"/>
      <w:numFmt w:val="bullet"/>
      <w:lvlText w:val=""/>
      <w:lvlJc w:val="left"/>
      <w:pPr>
        <w:ind w:left="2488" w:hanging="360"/>
      </w:pPr>
      <w:rPr>
        <w:rFonts w:ascii="Symbol" w:hAnsi="Symbol" w:hint="default"/>
      </w:rPr>
    </w:lvl>
    <w:lvl w:ilvl="4" w:tplc="080C0003" w:tentative="1">
      <w:start w:val="1"/>
      <w:numFmt w:val="bullet"/>
      <w:lvlText w:val="o"/>
      <w:lvlJc w:val="left"/>
      <w:pPr>
        <w:ind w:left="3208" w:hanging="360"/>
      </w:pPr>
      <w:rPr>
        <w:rFonts w:ascii="Courier New" w:hAnsi="Courier New" w:cs="Courier New" w:hint="default"/>
      </w:rPr>
    </w:lvl>
    <w:lvl w:ilvl="5" w:tplc="080C0005" w:tentative="1">
      <w:start w:val="1"/>
      <w:numFmt w:val="bullet"/>
      <w:lvlText w:val=""/>
      <w:lvlJc w:val="left"/>
      <w:pPr>
        <w:ind w:left="3928" w:hanging="360"/>
      </w:pPr>
      <w:rPr>
        <w:rFonts w:ascii="Wingdings" w:hAnsi="Wingdings" w:hint="default"/>
      </w:rPr>
    </w:lvl>
    <w:lvl w:ilvl="6" w:tplc="080C0001" w:tentative="1">
      <w:start w:val="1"/>
      <w:numFmt w:val="bullet"/>
      <w:lvlText w:val=""/>
      <w:lvlJc w:val="left"/>
      <w:pPr>
        <w:ind w:left="4648" w:hanging="360"/>
      </w:pPr>
      <w:rPr>
        <w:rFonts w:ascii="Symbol" w:hAnsi="Symbol" w:hint="default"/>
      </w:rPr>
    </w:lvl>
    <w:lvl w:ilvl="7" w:tplc="080C0003" w:tentative="1">
      <w:start w:val="1"/>
      <w:numFmt w:val="bullet"/>
      <w:lvlText w:val="o"/>
      <w:lvlJc w:val="left"/>
      <w:pPr>
        <w:ind w:left="5368" w:hanging="360"/>
      </w:pPr>
      <w:rPr>
        <w:rFonts w:ascii="Courier New" w:hAnsi="Courier New" w:cs="Courier New" w:hint="default"/>
      </w:rPr>
    </w:lvl>
    <w:lvl w:ilvl="8" w:tplc="080C0005" w:tentative="1">
      <w:start w:val="1"/>
      <w:numFmt w:val="bullet"/>
      <w:lvlText w:val=""/>
      <w:lvlJc w:val="left"/>
      <w:pPr>
        <w:ind w:left="60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21"/>
    <w:rsid w:val="000003AE"/>
    <w:rsid w:val="0000149C"/>
    <w:rsid w:val="00005153"/>
    <w:rsid w:val="00007758"/>
    <w:rsid w:val="0001257D"/>
    <w:rsid w:val="00012DBC"/>
    <w:rsid w:val="0001391D"/>
    <w:rsid w:val="0001558C"/>
    <w:rsid w:val="00025365"/>
    <w:rsid w:val="00025C7D"/>
    <w:rsid w:val="00026D7E"/>
    <w:rsid w:val="00030F75"/>
    <w:rsid w:val="00033439"/>
    <w:rsid w:val="00047F9C"/>
    <w:rsid w:val="00052820"/>
    <w:rsid w:val="00054483"/>
    <w:rsid w:val="00063DE6"/>
    <w:rsid w:val="00064DE5"/>
    <w:rsid w:val="00066ADB"/>
    <w:rsid w:val="00066C4D"/>
    <w:rsid w:val="00073E2E"/>
    <w:rsid w:val="00076F2A"/>
    <w:rsid w:val="000779F5"/>
    <w:rsid w:val="000815D8"/>
    <w:rsid w:val="00083380"/>
    <w:rsid w:val="000911C3"/>
    <w:rsid w:val="00092976"/>
    <w:rsid w:val="0009327D"/>
    <w:rsid w:val="0009445E"/>
    <w:rsid w:val="000A25C8"/>
    <w:rsid w:val="000A34AD"/>
    <w:rsid w:val="000A35D0"/>
    <w:rsid w:val="000A4E17"/>
    <w:rsid w:val="000B0585"/>
    <w:rsid w:val="000B11CB"/>
    <w:rsid w:val="000B5C1C"/>
    <w:rsid w:val="000C0515"/>
    <w:rsid w:val="000C4EA9"/>
    <w:rsid w:val="000C60ED"/>
    <w:rsid w:val="000D5C10"/>
    <w:rsid w:val="000D5ED8"/>
    <w:rsid w:val="000D7233"/>
    <w:rsid w:val="000D76C9"/>
    <w:rsid w:val="000E2D9D"/>
    <w:rsid w:val="000E5901"/>
    <w:rsid w:val="000F004C"/>
    <w:rsid w:val="000F34F0"/>
    <w:rsid w:val="000F4BA4"/>
    <w:rsid w:val="000F66FE"/>
    <w:rsid w:val="000F6B6D"/>
    <w:rsid w:val="00101FA6"/>
    <w:rsid w:val="00104A35"/>
    <w:rsid w:val="001158E9"/>
    <w:rsid w:val="001172F4"/>
    <w:rsid w:val="00120622"/>
    <w:rsid w:val="0012550E"/>
    <w:rsid w:val="0012608C"/>
    <w:rsid w:val="00131848"/>
    <w:rsid w:val="00137FE6"/>
    <w:rsid w:val="00140C58"/>
    <w:rsid w:val="00141012"/>
    <w:rsid w:val="00145A11"/>
    <w:rsid w:val="00145B17"/>
    <w:rsid w:val="0015242E"/>
    <w:rsid w:val="00155193"/>
    <w:rsid w:val="001579E7"/>
    <w:rsid w:val="00160DD7"/>
    <w:rsid w:val="001666EB"/>
    <w:rsid w:val="00181C30"/>
    <w:rsid w:val="0019162D"/>
    <w:rsid w:val="00193504"/>
    <w:rsid w:val="001979B9"/>
    <w:rsid w:val="001A5F92"/>
    <w:rsid w:val="001B0290"/>
    <w:rsid w:val="001B16B0"/>
    <w:rsid w:val="001B32FF"/>
    <w:rsid w:val="001B458C"/>
    <w:rsid w:val="001B4C56"/>
    <w:rsid w:val="001B6011"/>
    <w:rsid w:val="001B718B"/>
    <w:rsid w:val="001C4D1D"/>
    <w:rsid w:val="001D108D"/>
    <w:rsid w:val="001D27D0"/>
    <w:rsid w:val="001D65BF"/>
    <w:rsid w:val="001D6735"/>
    <w:rsid w:val="001E264B"/>
    <w:rsid w:val="001E2CA1"/>
    <w:rsid w:val="001E3F21"/>
    <w:rsid w:val="001E6354"/>
    <w:rsid w:val="001F03EE"/>
    <w:rsid w:val="001F0944"/>
    <w:rsid w:val="001F682D"/>
    <w:rsid w:val="00200CDF"/>
    <w:rsid w:val="002145F4"/>
    <w:rsid w:val="00216916"/>
    <w:rsid w:val="00216AF7"/>
    <w:rsid w:val="00217245"/>
    <w:rsid w:val="00226DCD"/>
    <w:rsid w:val="002322B1"/>
    <w:rsid w:val="002371C2"/>
    <w:rsid w:val="0024042B"/>
    <w:rsid w:val="0024158D"/>
    <w:rsid w:val="0024356B"/>
    <w:rsid w:val="00250281"/>
    <w:rsid w:val="002504A4"/>
    <w:rsid w:val="00252431"/>
    <w:rsid w:val="00253311"/>
    <w:rsid w:val="00254192"/>
    <w:rsid w:val="002628B0"/>
    <w:rsid w:val="00265805"/>
    <w:rsid w:val="0027177B"/>
    <w:rsid w:val="002726C1"/>
    <w:rsid w:val="0027582C"/>
    <w:rsid w:val="00276471"/>
    <w:rsid w:val="00276840"/>
    <w:rsid w:val="00277BEA"/>
    <w:rsid w:val="00283169"/>
    <w:rsid w:val="00286D21"/>
    <w:rsid w:val="002907CE"/>
    <w:rsid w:val="002945F5"/>
    <w:rsid w:val="00294762"/>
    <w:rsid w:val="002948EF"/>
    <w:rsid w:val="002A6F77"/>
    <w:rsid w:val="002B3E6B"/>
    <w:rsid w:val="002C2681"/>
    <w:rsid w:val="002C2690"/>
    <w:rsid w:val="002C405C"/>
    <w:rsid w:val="002D1C85"/>
    <w:rsid w:val="002D3848"/>
    <w:rsid w:val="002E1103"/>
    <w:rsid w:val="002E4296"/>
    <w:rsid w:val="002E516E"/>
    <w:rsid w:val="002E5887"/>
    <w:rsid w:val="002E6D1F"/>
    <w:rsid w:val="002F031A"/>
    <w:rsid w:val="002F2EE5"/>
    <w:rsid w:val="002F30B5"/>
    <w:rsid w:val="002F7CEC"/>
    <w:rsid w:val="003052E0"/>
    <w:rsid w:val="0030623E"/>
    <w:rsid w:val="003072EF"/>
    <w:rsid w:val="003222C6"/>
    <w:rsid w:val="0032240C"/>
    <w:rsid w:val="00322F9E"/>
    <w:rsid w:val="00326AC5"/>
    <w:rsid w:val="00326C1C"/>
    <w:rsid w:val="00330DC3"/>
    <w:rsid w:val="00333F05"/>
    <w:rsid w:val="003418DA"/>
    <w:rsid w:val="00342AB4"/>
    <w:rsid w:val="003438BF"/>
    <w:rsid w:val="00344866"/>
    <w:rsid w:val="00345D4F"/>
    <w:rsid w:val="00347D33"/>
    <w:rsid w:val="003505CD"/>
    <w:rsid w:val="00350B9B"/>
    <w:rsid w:val="00351B2C"/>
    <w:rsid w:val="0036023E"/>
    <w:rsid w:val="00362C41"/>
    <w:rsid w:val="00362C5E"/>
    <w:rsid w:val="00364F03"/>
    <w:rsid w:val="00367A77"/>
    <w:rsid w:val="0037601F"/>
    <w:rsid w:val="003770D6"/>
    <w:rsid w:val="00377650"/>
    <w:rsid w:val="00382D38"/>
    <w:rsid w:val="003860DF"/>
    <w:rsid w:val="0038655A"/>
    <w:rsid w:val="00392DAA"/>
    <w:rsid w:val="00393010"/>
    <w:rsid w:val="0039514A"/>
    <w:rsid w:val="00396E18"/>
    <w:rsid w:val="00396E2F"/>
    <w:rsid w:val="003A0A39"/>
    <w:rsid w:val="003A1B4F"/>
    <w:rsid w:val="003A4777"/>
    <w:rsid w:val="003A65F3"/>
    <w:rsid w:val="003B1279"/>
    <w:rsid w:val="003B3813"/>
    <w:rsid w:val="003B52E0"/>
    <w:rsid w:val="003B6F93"/>
    <w:rsid w:val="003C169C"/>
    <w:rsid w:val="003C43F1"/>
    <w:rsid w:val="003D410A"/>
    <w:rsid w:val="003D58D6"/>
    <w:rsid w:val="003E3BDA"/>
    <w:rsid w:val="003E5421"/>
    <w:rsid w:val="003E59F8"/>
    <w:rsid w:val="003E7EF3"/>
    <w:rsid w:val="003F1BB8"/>
    <w:rsid w:val="003F3AF1"/>
    <w:rsid w:val="003F67A2"/>
    <w:rsid w:val="003F7660"/>
    <w:rsid w:val="00401F99"/>
    <w:rsid w:val="00402ED2"/>
    <w:rsid w:val="00404039"/>
    <w:rsid w:val="00404A5C"/>
    <w:rsid w:val="0041621A"/>
    <w:rsid w:val="004229F1"/>
    <w:rsid w:val="00424608"/>
    <w:rsid w:val="00424BF1"/>
    <w:rsid w:val="00424D51"/>
    <w:rsid w:val="00431153"/>
    <w:rsid w:val="004335EB"/>
    <w:rsid w:val="00441577"/>
    <w:rsid w:val="00444EEF"/>
    <w:rsid w:val="00450089"/>
    <w:rsid w:val="004558F1"/>
    <w:rsid w:val="0045641C"/>
    <w:rsid w:val="00466949"/>
    <w:rsid w:val="004669EB"/>
    <w:rsid w:val="004719BC"/>
    <w:rsid w:val="00471DBA"/>
    <w:rsid w:val="00472CD0"/>
    <w:rsid w:val="00473507"/>
    <w:rsid w:val="0047633E"/>
    <w:rsid w:val="0047729E"/>
    <w:rsid w:val="00486208"/>
    <w:rsid w:val="004913C3"/>
    <w:rsid w:val="00494E04"/>
    <w:rsid w:val="00497374"/>
    <w:rsid w:val="00497948"/>
    <w:rsid w:val="004A3A63"/>
    <w:rsid w:val="004A5CDB"/>
    <w:rsid w:val="004A7C50"/>
    <w:rsid w:val="004B14D2"/>
    <w:rsid w:val="004B60E7"/>
    <w:rsid w:val="004C26BC"/>
    <w:rsid w:val="004D2543"/>
    <w:rsid w:val="004D4D9B"/>
    <w:rsid w:val="004E0EB0"/>
    <w:rsid w:val="004E1B81"/>
    <w:rsid w:val="004E1DE5"/>
    <w:rsid w:val="004E2767"/>
    <w:rsid w:val="004E74F1"/>
    <w:rsid w:val="004F2E03"/>
    <w:rsid w:val="00501D0C"/>
    <w:rsid w:val="00501F92"/>
    <w:rsid w:val="005031EA"/>
    <w:rsid w:val="0051185F"/>
    <w:rsid w:val="00514F71"/>
    <w:rsid w:val="00515F32"/>
    <w:rsid w:val="0051644D"/>
    <w:rsid w:val="00517403"/>
    <w:rsid w:val="005200B1"/>
    <w:rsid w:val="0052436B"/>
    <w:rsid w:val="005267D9"/>
    <w:rsid w:val="00527DF2"/>
    <w:rsid w:val="00534A2C"/>
    <w:rsid w:val="00537633"/>
    <w:rsid w:val="0054272A"/>
    <w:rsid w:val="005459AC"/>
    <w:rsid w:val="005465CE"/>
    <w:rsid w:val="00546AA3"/>
    <w:rsid w:val="0055068C"/>
    <w:rsid w:val="00553C40"/>
    <w:rsid w:val="00556268"/>
    <w:rsid w:val="0055789D"/>
    <w:rsid w:val="00562A62"/>
    <w:rsid w:val="005636E1"/>
    <w:rsid w:val="00570B27"/>
    <w:rsid w:val="00570CC6"/>
    <w:rsid w:val="00574532"/>
    <w:rsid w:val="0058048D"/>
    <w:rsid w:val="00583E45"/>
    <w:rsid w:val="0058514F"/>
    <w:rsid w:val="0058536C"/>
    <w:rsid w:val="0058677E"/>
    <w:rsid w:val="00586927"/>
    <w:rsid w:val="0059149B"/>
    <w:rsid w:val="00592222"/>
    <w:rsid w:val="005A20C2"/>
    <w:rsid w:val="005A2983"/>
    <w:rsid w:val="005B4ADE"/>
    <w:rsid w:val="005B7B79"/>
    <w:rsid w:val="005C2E68"/>
    <w:rsid w:val="005C398F"/>
    <w:rsid w:val="005C41EF"/>
    <w:rsid w:val="005C5355"/>
    <w:rsid w:val="005C7B5A"/>
    <w:rsid w:val="005D0F36"/>
    <w:rsid w:val="005D1079"/>
    <w:rsid w:val="005D2E01"/>
    <w:rsid w:val="005D2FC1"/>
    <w:rsid w:val="005D414F"/>
    <w:rsid w:val="005D4D83"/>
    <w:rsid w:val="005E057D"/>
    <w:rsid w:val="005E4AF0"/>
    <w:rsid w:val="005E4F1F"/>
    <w:rsid w:val="005E7FF0"/>
    <w:rsid w:val="005F173A"/>
    <w:rsid w:val="005F1822"/>
    <w:rsid w:val="00606721"/>
    <w:rsid w:val="00606F64"/>
    <w:rsid w:val="00617843"/>
    <w:rsid w:val="00622716"/>
    <w:rsid w:val="006300D3"/>
    <w:rsid w:val="0063223E"/>
    <w:rsid w:val="006328E1"/>
    <w:rsid w:val="006362A9"/>
    <w:rsid w:val="0064295A"/>
    <w:rsid w:val="00642D9C"/>
    <w:rsid w:val="00642F12"/>
    <w:rsid w:val="00645ADB"/>
    <w:rsid w:val="00646617"/>
    <w:rsid w:val="006502D2"/>
    <w:rsid w:val="00654D2D"/>
    <w:rsid w:val="00654EAC"/>
    <w:rsid w:val="0065528C"/>
    <w:rsid w:val="00662DE2"/>
    <w:rsid w:val="00670444"/>
    <w:rsid w:val="00670CA7"/>
    <w:rsid w:val="006774A8"/>
    <w:rsid w:val="006849AF"/>
    <w:rsid w:val="00685000"/>
    <w:rsid w:val="00685542"/>
    <w:rsid w:val="00685A4C"/>
    <w:rsid w:val="00690454"/>
    <w:rsid w:val="0069075F"/>
    <w:rsid w:val="0069465C"/>
    <w:rsid w:val="00694CBB"/>
    <w:rsid w:val="00695544"/>
    <w:rsid w:val="00697ED0"/>
    <w:rsid w:val="006A103B"/>
    <w:rsid w:val="006A3949"/>
    <w:rsid w:val="006A63A5"/>
    <w:rsid w:val="006A663E"/>
    <w:rsid w:val="006B0EB1"/>
    <w:rsid w:val="006B1386"/>
    <w:rsid w:val="006B3FCC"/>
    <w:rsid w:val="006B75A0"/>
    <w:rsid w:val="006C1814"/>
    <w:rsid w:val="006C6CD8"/>
    <w:rsid w:val="006D0C1A"/>
    <w:rsid w:val="006D233F"/>
    <w:rsid w:val="006D7A3B"/>
    <w:rsid w:val="006E2547"/>
    <w:rsid w:val="006E7E64"/>
    <w:rsid w:val="006F5C35"/>
    <w:rsid w:val="00702EB1"/>
    <w:rsid w:val="00704399"/>
    <w:rsid w:val="00707C8F"/>
    <w:rsid w:val="00710B3C"/>
    <w:rsid w:val="00712F4B"/>
    <w:rsid w:val="007157BA"/>
    <w:rsid w:val="007239A5"/>
    <w:rsid w:val="00724B71"/>
    <w:rsid w:val="007346FE"/>
    <w:rsid w:val="0073617A"/>
    <w:rsid w:val="00737F73"/>
    <w:rsid w:val="0074138F"/>
    <w:rsid w:val="007417AE"/>
    <w:rsid w:val="0074306A"/>
    <w:rsid w:val="007433AB"/>
    <w:rsid w:val="00745CF0"/>
    <w:rsid w:val="007477B2"/>
    <w:rsid w:val="007512B8"/>
    <w:rsid w:val="007555A1"/>
    <w:rsid w:val="007610F6"/>
    <w:rsid w:val="00764D6D"/>
    <w:rsid w:val="007653D6"/>
    <w:rsid w:val="00766EA8"/>
    <w:rsid w:val="007703F5"/>
    <w:rsid w:val="007750A8"/>
    <w:rsid w:val="0077558F"/>
    <w:rsid w:val="0077576B"/>
    <w:rsid w:val="00776364"/>
    <w:rsid w:val="007777F9"/>
    <w:rsid w:val="00777E49"/>
    <w:rsid w:val="00782656"/>
    <w:rsid w:val="0078482F"/>
    <w:rsid w:val="0078586E"/>
    <w:rsid w:val="0078593A"/>
    <w:rsid w:val="0078662F"/>
    <w:rsid w:val="00790AF9"/>
    <w:rsid w:val="00794114"/>
    <w:rsid w:val="00794D2B"/>
    <w:rsid w:val="00795B2C"/>
    <w:rsid w:val="00796577"/>
    <w:rsid w:val="007A1627"/>
    <w:rsid w:val="007A3BDA"/>
    <w:rsid w:val="007A7292"/>
    <w:rsid w:val="007A7892"/>
    <w:rsid w:val="007A7A6E"/>
    <w:rsid w:val="007B3FE2"/>
    <w:rsid w:val="007B6B36"/>
    <w:rsid w:val="007C15C0"/>
    <w:rsid w:val="007C1D5D"/>
    <w:rsid w:val="007C1E76"/>
    <w:rsid w:val="007C4E92"/>
    <w:rsid w:val="007C6F3F"/>
    <w:rsid w:val="007D3DD0"/>
    <w:rsid w:val="007D4CD1"/>
    <w:rsid w:val="007D75BB"/>
    <w:rsid w:val="007E2D58"/>
    <w:rsid w:val="007E3653"/>
    <w:rsid w:val="007E433B"/>
    <w:rsid w:val="007E6633"/>
    <w:rsid w:val="007E7B7F"/>
    <w:rsid w:val="008010A8"/>
    <w:rsid w:val="00803A1B"/>
    <w:rsid w:val="00804605"/>
    <w:rsid w:val="00806302"/>
    <w:rsid w:val="00814716"/>
    <w:rsid w:val="008159E5"/>
    <w:rsid w:val="00815A06"/>
    <w:rsid w:val="00815E10"/>
    <w:rsid w:val="00821068"/>
    <w:rsid w:val="00821544"/>
    <w:rsid w:val="00822A69"/>
    <w:rsid w:val="00826679"/>
    <w:rsid w:val="00826C27"/>
    <w:rsid w:val="008276EC"/>
    <w:rsid w:val="00827DFE"/>
    <w:rsid w:val="008357C7"/>
    <w:rsid w:val="00841810"/>
    <w:rsid w:val="00842117"/>
    <w:rsid w:val="00851AE1"/>
    <w:rsid w:val="00852201"/>
    <w:rsid w:val="0085289B"/>
    <w:rsid w:val="00854D4C"/>
    <w:rsid w:val="00861188"/>
    <w:rsid w:val="00863CBB"/>
    <w:rsid w:val="0087799B"/>
    <w:rsid w:val="00883A67"/>
    <w:rsid w:val="0089103E"/>
    <w:rsid w:val="0089179A"/>
    <w:rsid w:val="008928B2"/>
    <w:rsid w:val="00894BDB"/>
    <w:rsid w:val="00896056"/>
    <w:rsid w:val="008968AB"/>
    <w:rsid w:val="008A1BD8"/>
    <w:rsid w:val="008A20A6"/>
    <w:rsid w:val="008B09E5"/>
    <w:rsid w:val="008B40D1"/>
    <w:rsid w:val="008B582F"/>
    <w:rsid w:val="008B7122"/>
    <w:rsid w:val="008C008C"/>
    <w:rsid w:val="008C389B"/>
    <w:rsid w:val="008D2077"/>
    <w:rsid w:val="008D4691"/>
    <w:rsid w:val="008F008E"/>
    <w:rsid w:val="008F2DA8"/>
    <w:rsid w:val="008F58A1"/>
    <w:rsid w:val="00905D3D"/>
    <w:rsid w:val="009075FC"/>
    <w:rsid w:val="00910004"/>
    <w:rsid w:val="00915D7C"/>
    <w:rsid w:val="00920572"/>
    <w:rsid w:val="00922FC7"/>
    <w:rsid w:val="00924BAB"/>
    <w:rsid w:val="00925528"/>
    <w:rsid w:val="00925B9E"/>
    <w:rsid w:val="00926A24"/>
    <w:rsid w:val="00936684"/>
    <w:rsid w:val="0094344C"/>
    <w:rsid w:val="00943B2D"/>
    <w:rsid w:val="0094616F"/>
    <w:rsid w:val="0095794F"/>
    <w:rsid w:val="00972940"/>
    <w:rsid w:val="00983602"/>
    <w:rsid w:val="00987A77"/>
    <w:rsid w:val="00995102"/>
    <w:rsid w:val="00997754"/>
    <w:rsid w:val="009A3F75"/>
    <w:rsid w:val="009A40DF"/>
    <w:rsid w:val="009B3CD1"/>
    <w:rsid w:val="009B6F4A"/>
    <w:rsid w:val="009B7C85"/>
    <w:rsid w:val="009C7EA5"/>
    <w:rsid w:val="009D2238"/>
    <w:rsid w:val="009D4B2C"/>
    <w:rsid w:val="009D6EF7"/>
    <w:rsid w:val="009D71A7"/>
    <w:rsid w:val="009E1002"/>
    <w:rsid w:val="009E153D"/>
    <w:rsid w:val="009E4C73"/>
    <w:rsid w:val="009E7FBF"/>
    <w:rsid w:val="009F4659"/>
    <w:rsid w:val="00A023F1"/>
    <w:rsid w:val="00A1036F"/>
    <w:rsid w:val="00A14463"/>
    <w:rsid w:val="00A145CA"/>
    <w:rsid w:val="00A16968"/>
    <w:rsid w:val="00A204A6"/>
    <w:rsid w:val="00A2785E"/>
    <w:rsid w:val="00A2797E"/>
    <w:rsid w:val="00A372DE"/>
    <w:rsid w:val="00A41CAD"/>
    <w:rsid w:val="00A42BE8"/>
    <w:rsid w:val="00A4389B"/>
    <w:rsid w:val="00A50396"/>
    <w:rsid w:val="00A624E5"/>
    <w:rsid w:val="00A730B7"/>
    <w:rsid w:val="00A75807"/>
    <w:rsid w:val="00A760B9"/>
    <w:rsid w:val="00A8005A"/>
    <w:rsid w:val="00A859F7"/>
    <w:rsid w:val="00A86EFD"/>
    <w:rsid w:val="00A90527"/>
    <w:rsid w:val="00A96113"/>
    <w:rsid w:val="00AA1BEA"/>
    <w:rsid w:val="00AA796D"/>
    <w:rsid w:val="00AB2E34"/>
    <w:rsid w:val="00AC0BF3"/>
    <w:rsid w:val="00AC38E4"/>
    <w:rsid w:val="00AC3B19"/>
    <w:rsid w:val="00AC7F2C"/>
    <w:rsid w:val="00AD5ABD"/>
    <w:rsid w:val="00AD5C23"/>
    <w:rsid w:val="00AE50E6"/>
    <w:rsid w:val="00AE5979"/>
    <w:rsid w:val="00AF453D"/>
    <w:rsid w:val="00AF4965"/>
    <w:rsid w:val="00B01C20"/>
    <w:rsid w:val="00B020E8"/>
    <w:rsid w:val="00B1162C"/>
    <w:rsid w:val="00B12470"/>
    <w:rsid w:val="00B12882"/>
    <w:rsid w:val="00B12C47"/>
    <w:rsid w:val="00B1474B"/>
    <w:rsid w:val="00B162D8"/>
    <w:rsid w:val="00B21BC6"/>
    <w:rsid w:val="00B3325C"/>
    <w:rsid w:val="00B34465"/>
    <w:rsid w:val="00B40637"/>
    <w:rsid w:val="00B41B0F"/>
    <w:rsid w:val="00B452E7"/>
    <w:rsid w:val="00B45B55"/>
    <w:rsid w:val="00B53AB8"/>
    <w:rsid w:val="00B55B63"/>
    <w:rsid w:val="00B55BDC"/>
    <w:rsid w:val="00B62271"/>
    <w:rsid w:val="00B63BFC"/>
    <w:rsid w:val="00B67C41"/>
    <w:rsid w:val="00B67F6A"/>
    <w:rsid w:val="00B67F8E"/>
    <w:rsid w:val="00B736C8"/>
    <w:rsid w:val="00B84C12"/>
    <w:rsid w:val="00B8572B"/>
    <w:rsid w:val="00B90768"/>
    <w:rsid w:val="00B92C00"/>
    <w:rsid w:val="00B92F6A"/>
    <w:rsid w:val="00BA2634"/>
    <w:rsid w:val="00BA3476"/>
    <w:rsid w:val="00BA40F5"/>
    <w:rsid w:val="00BA5E61"/>
    <w:rsid w:val="00BB6425"/>
    <w:rsid w:val="00BB6466"/>
    <w:rsid w:val="00BC45FF"/>
    <w:rsid w:val="00BD069E"/>
    <w:rsid w:val="00BD0A14"/>
    <w:rsid w:val="00BD49B0"/>
    <w:rsid w:val="00BD7A1B"/>
    <w:rsid w:val="00BD7AA0"/>
    <w:rsid w:val="00BE4C76"/>
    <w:rsid w:val="00BF141A"/>
    <w:rsid w:val="00BF2A21"/>
    <w:rsid w:val="00BF3FCE"/>
    <w:rsid w:val="00BF4B62"/>
    <w:rsid w:val="00BF52D4"/>
    <w:rsid w:val="00BF5AE2"/>
    <w:rsid w:val="00BF7E17"/>
    <w:rsid w:val="00C005BD"/>
    <w:rsid w:val="00C007EB"/>
    <w:rsid w:val="00C011ED"/>
    <w:rsid w:val="00C033AB"/>
    <w:rsid w:val="00C049C9"/>
    <w:rsid w:val="00C04D5B"/>
    <w:rsid w:val="00C06E1E"/>
    <w:rsid w:val="00C0756A"/>
    <w:rsid w:val="00C1409A"/>
    <w:rsid w:val="00C176DF"/>
    <w:rsid w:val="00C22E9B"/>
    <w:rsid w:val="00C23B1A"/>
    <w:rsid w:val="00C32FF7"/>
    <w:rsid w:val="00C37B8F"/>
    <w:rsid w:val="00C37D46"/>
    <w:rsid w:val="00C42551"/>
    <w:rsid w:val="00C427BE"/>
    <w:rsid w:val="00C45D66"/>
    <w:rsid w:val="00C47CFE"/>
    <w:rsid w:val="00C5074D"/>
    <w:rsid w:val="00C5715C"/>
    <w:rsid w:val="00C61CFE"/>
    <w:rsid w:val="00C64F04"/>
    <w:rsid w:val="00C70CF8"/>
    <w:rsid w:val="00C73EE0"/>
    <w:rsid w:val="00C76D18"/>
    <w:rsid w:val="00C77AEA"/>
    <w:rsid w:val="00C9238F"/>
    <w:rsid w:val="00C945D2"/>
    <w:rsid w:val="00CA12FF"/>
    <w:rsid w:val="00CA1BA2"/>
    <w:rsid w:val="00CA52A1"/>
    <w:rsid w:val="00CA7546"/>
    <w:rsid w:val="00CB21BB"/>
    <w:rsid w:val="00CB2B1A"/>
    <w:rsid w:val="00CB35CE"/>
    <w:rsid w:val="00CB44A9"/>
    <w:rsid w:val="00CB64F0"/>
    <w:rsid w:val="00CB67D5"/>
    <w:rsid w:val="00CC2D80"/>
    <w:rsid w:val="00CC5B0F"/>
    <w:rsid w:val="00CD1EED"/>
    <w:rsid w:val="00CD36CD"/>
    <w:rsid w:val="00CD3811"/>
    <w:rsid w:val="00CD4C2E"/>
    <w:rsid w:val="00CD6D76"/>
    <w:rsid w:val="00CE0461"/>
    <w:rsid w:val="00CE1250"/>
    <w:rsid w:val="00CF1BEA"/>
    <w:rsid w:val="00CF2BF4"/>
    <w:rsid w:val="00CF4912"/>
    <w:rsid w:val="00CF7FD7"/>
    <w:rsid w:val="00D01504"/>
    <w:rsid w:val="00D02294"/>
    <w:rsid w:val="00D02C19"/>
    <w:rsid w:val="00D03F1C"/>
    <w:rsid w:val="00D054DF"/>
    <w:rsid w:val="00D06F02"/>
    <w:rsid w:val="00D10651"/>
    <w:rsid w:val="00D1374F"/>
    <w:rsid w:val="00D142AA"/>
    <w:rsid w:val="00D159D1"/>
    <w:rsid w:val="00D339CD"/>
    <w:rsid w:val="00D36CDA"/>
    <w:rsid w:val="00D409DE"/>
    <w:rsid w:val="00D4409E"/>
    <w:rsid w:val="00D5020A"/>
    <w:rsid w:val="00D540D4"/>
    <w:rsid w:val="00D54400"/>
    <w:rsid w:val="00D54F0E"/>
    <w:rsid w:val="00D575AF"/>
    <w:rsid w:val="00D61A9C"/>
    <w:rsid w:val="00D61F38"/>
    <w:rsid w:val="00D62EA4"/>
    <w:rsid w:val="00D63824"/>
    <w:rsid w:val="00D646AD"/>
    <w:rsid w:val="00D64C92"/>
    <w:rsid w:val="00D70A65"/>
    <w:rsid w:val="00D76DE9"/>
    <w:rsid w:val="00D8095F"/>
    <w:rsid w:val="00D81F06"/>
    <w:rsid w:val="00D83596"/>
    <w:rsid w:val="00D83D78"/>
    <w:rsid w:val="00D86EEB"/>
    <w:rsid w:val="00D93AE0"/>
    <w:rsid w:val="00D93F63"/>
    <w:rsid w:val="00D957BC"/>
    <w:rsid w:val="00D95BDB"/>
    <w:rsid w:val="00D97712"/>
    <w:rsid w:val="00DA1B5E"/>
    <w:rsid w:val="00DA1EBB"/>
    <w:rsid w:val="00DA2BA3"/>
    <w:rsid w:val="00DA691C"/>
    <w:rsid w:val="00DA69FD"/>
    <w:rsid w:val="00DB5934"/>
    <w:rsid w:val="00DB64D0"/>
    <w:rsid w:val="00DC64D5"/>
    <w:rsid w:val="00DC7662"/>
    <w:rsid w:val="00DD1B35"/>
    <w:rsid w:val="00DD4B7D"/>
    <w:rsid w:val="00DD64E8"/>
    <w:rsid w:val="00DD6A15"/>
    <w:rsid w:val="00DE10EC"/>
    <w:rsid w:val="00DE4BD3"/>
    <w:rsid w:val="00DE4CF4"/>
    <w:rsid w:val="00DF1346"/>
    <w:rsid w:val="00DF375D"/>
    <w:rsid w:val="00DF39BC"/>
    <w:rsid w:val="00DF5726"/>
    <w:rsid w:val="00DF7D5F"/>
    <w:rsid w:val="00DF7E8A"/>
    <w:rsid w:val="00E06E53"/>
    <w:rsid w:val="00E0754B"/>
    <w:rsid w:val="00E14A5A"/>
    <w:rsid w:val="00E21A09"/>
    <w:rsid w:val="00E26618"/>
    <w:rsid w:val="00E2681D"/>
    <w:rsid w:val="00E26CC0"/>
    <w:rsid w:val="00E26D39"/>
    <w:rsid w:val="00E30E3F"/>
    <w:rsid w:val="00E33361"/>
    <w:rsid w:val="00E35D9A"/>
    <w:rsid w:val="00E36E68"/>
    <w:rsid w:val="00E40728"/>
    <w:rsid w:val="00E51B2A"/>
    <w:rsid w:val="00E52237"/>
    <w:rsid w:val="00E52410"/>
    <w:rsid w:val="00E53499"/>
    <w:rsid w:val="00E54E01"/>
    <w:rsid w:val="00E626B7"/>
    <w:rsid w:val="00E62E56"/>
    <w:rsid w:val="00E72D31"/>
    <w:rsid w:val="00E82F3E"/>
    <w:rsid w:val="00E86E70"/>
    <w:rsid w:val="00E90F7F"/>
    <w:rsid w:val="00E917C4"/>
    <w:rsid w:val="00E96D67"/>
    <w:rsid w:val="00EA2536"/>
    <w:rsid w:val="00EA2FD6"/>
    <w:rsid w:val="00EA3EB6"/>
    <w:rsid w:val="00EA6B12"/>
    <w:rsid w:val="00EA6CDA"/>
    <w:rsid w:val="00EB0125"/>
    <w:rsid w:val="00EB6C7B"/>
    <w:rsid w:val="00EC0795"/>
    <w:rsid w:val="00EC243B"/>
    <w:rsid w:val="00EC310F"/>
    <w:rsid w:val="00EC32F0"/>
    <w:rsid w:val="00EC4CA4"/>
    <w:rsid w:val="00EC5C8D"/>
    <w:rsid w:val="00EC7AD9"/>
    <w:rsid w:val="00ED008B"/>
    <w:rsid w:val="00ED0632"/>
    <w:rsid w:val="00ED58A6"/>
    <w:rsid w:val="00ED78B1"/>
    <w:rsid w:val="00ED7B9A"/>
    <w:rsid w:val="00EE47BB"/>
    <w:rsid w:val="00EE7161"/>
    <w:rsid w:val="00EE7BAD"/>
    <w:rsid w:val="00EF377F"/>
    <w:rsid w:val="00EF522A"/>
    <w:rsid w:val="00EF5FCA"/>
    <w:rsid w:val="00F00CD8"/>
    <w:rsid w:val="00F02FA3"/>
    <w:rsid w:val="00F044BC"/>
    <w:rsid w:val="00F04865"/>
    <w:rsid w:val="00F06E3C"/>
    <w:rsid w:val="00F07B84"/>
    <w:rsid w:val="00F10E45"/>
    <w:rsid w:val="00F12C37"/>
    <w:rsid w:val="00F137E9"/>
    <w:rsid w:val="00F17BAD"/>
    <w:rsid w:val="00F23611"/>
    <w:rsid w:val="00F301EB"/>
    <w:rsid w:val="00F46103"/>
    <w:rsid w:val="00F4704A"/>
    <w:rsid w:val="00F51467"/>
    <w:rsid w:val="00F51B60"/>
    <w:rsid w:val="00F57220"/>
    <w:rsid w:val="00F62F2C"/>
    <w:rsid w:val="00F6500D"/>
    <w:rsid w:val="00F72A08"/>
    <w:rsid w:val="00F75769"/>
    <w:rsid w:val="00F76D88"/>
    <w:rsid w:val="00F8268A"/>
    <w:rsid w:val="00F83FD6"/>
    <w:rsid w:val="00F86083"/>
    <w:rsid w:val="00F91CBB"/>
    <w:rsid w:val="00F9533E"/>
    <w:rsid w:val="00F95796"/>
    <w:rsid w:val="00F97101"/>
    <w:rsid w:val="00FA11A7"/>
    <w:rsid w:val="00FA14F2"/>
    <w:rsid w:val="00FB2671"/>
    <w:rsid w:val="00FB73FA"/>
    <w:rsid w:val="00FC081B"/>
    <w:rsid w:val="00FC331C"/>
    <w:rsid w:val="00FD216B"/>
    <w:rsid w:val="00FD7041"/>
    <w:rsid w:val="00FE2717"/>
    <w:rsid w:val="00FF1D5F"/>
    <w:rsid w:val="00FF6A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169E"/>
  <w15:docId w15:val="{935DB4A0-DE9C-4AAD-AE38-4363BBFE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BF"/>
    <w:pPr>
      <w:spacing w:after="0" w:line="240" w:lineRule="auto"/>
    </w:pPr>
    <w:rPr>
      <w:rFonts w:ascii="Univers" w:eastAsia="Times New Roman" w:hAnsi="Univers" w:cs="Times New Roman"/>
      <w:lang w:eastAsia="nl-BE"/>
    </w:rPr>
  </w:style>
  <w:style w:type="paragraph" w:styleId="Titre1">
    <w:name w:val="heading 1"/>
    <w:basedOn w:val="Normal"/>
    <w:next w:val="Normal"/>
    <w:link w:val="Titre1Car"/>
    <w:uiPriority w:val="9"/>
    <w:qFormat/>
    <w:rsid w:val="00A73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570CC6"/>
    <w:pPr>
      <w:keepNext/>
      <w:keepLines/>
      <w:spacing w:before="200" w:line="276" w:lineRule="auto"/>
      <w:ind w:left="1440"/>
      <w:outlineLvl w:val="2"/>
    </w:pPr>
    <w:rPr>
      <w:rFonts w:asciiTheme="majorHAnsi" w:eastAsiaTheme="majorEastAsia" w:hAnsiTheme="majorHAnsi" w:cstheme="majorBidi"/>
      <w:b/>
      <w:bCs/>
      <w:color w:val="4F81BD" w:themeColor="accent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E264B"/>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1E264B"/>
    <w:rPr>
      <w:sz w:val="20"/>
      <w:szCs w:val="20"/>
      <w:lang w:val="fr-BE"/>
    </w:rPr>
  </w:style>
  <w:style w:type="character" w:styleId="Appelnotedebasdep">
    <w:name w:val="footnote reference"/>
    <w:basedOn w:val="Policepardfaut"/>
    <w:uiPriority w:val="99"/>
    <w:semiHidden/>
    <w:unhideWhenUsed/>
    <w:rsid w:val="001E264B"/>
    <w:rPr>
      <w:vertAlign w:val="superscript"/>
    </w:rPr>
  </w:style>
  <w:style w:type="character" w:customStyle="1" w:styleId="Titre3Car">
    <w:name w:val="Titre 3 Car"/>
    <w:basedOn w:val="Policepardfaut"/>
    <w:link w:val="Titre3"/>
    <w:uiPriority w:val="9"/>
    <w:semiHidden/>
    <w:rsid w:val="00570CC6"/>
    <w:rPr>
      <w:rFonts w:asciiTheme="majorHAnsi" w:eastAsiaTheme="majorEastAsia" w:hAnsiTheme="majorHAnsi" w:cstheme="majorBidi"/>
      <w:b/>
      <w:bCs/>
      <w:color w:val="4F81BD" w:themeColor="accent1"/>
      <w:lang w:val="fr-BE"/>
    </w:rPr>
  </w:style>
  <w:style w:type="paragraph" w:styleId="En-tte">
    <w:name w:val="header"/>
    <w:basedOn w:val="Normal"/>
    <w:link w:val="En-tteCar"/>
    <w:uiPriority w:val="99"/>
    <w:rsid w:val="00570CC6"/>
    <w:pPr>
      <w:tabs>
        <w:tab w:val="center" w:pos="4536"/>
        <w:tab w:val="right" w:pos="9072"/>
      </w:tabs>
    </w:pPr>
  </w:style>
  <w:style w:type="character" w:customStyle="1" w:styleId="En-tteCar">
    <w:name w:val="En-tête Car"/>
    <w:basedOn w:val="Policepardfaut"/>
    <w:link w:val="En-tte"/>
    <w:uiPriority w:val="99"/>
    <w:rsid w:val="00570CC6"/>
    <w:rPr>
      <w:rFonts w:ascii="Univers" w:eastAsia="Times New Roman" w:hAnsi="Univers" w:cs="Times New Roman"/>
      <w:lang w:eastAsia="nl-BE"/>
    </w:rPr>
  </w:style>
  <w:style w:type="paragraph" w:styleId="Pieddepage">
    <w:name w:val="footer"/>
    <w:basedOn w:val="Normal"/>
    <w:link w:val="PieddepageCar"/>
    <w:rsid w:val="00570CC6"/>
    <w:pPr>
      <w:tabs>
        <w:tab w:val="center" w:pos="4536"/>
        <w:tab w:val="right" w:pos="9072"/>
      </w:tabs>
    </w:pPr>
  </w:style>
  <w:style w:type="character" w:customStyle="1" w:styleId="PieddepageCar">
    <w:name w:val="Pied de page Car"/>
    <w:basedOn w:val="Policepardfaut"/>
    <w:link w:val="Pieddepage"/>
    <w:rsid w:val="00570CC6"/>
    <w:rPr>
      <w:rFonts w:ascii="Univers" w:eastAsia="Times New Roman" w:hAnsi="Univers" w:cs="Times New Roman"/>
      <w:lang w:eastAsia="nl-BE"/>
    </w:rPr>
  </w:style>
  <w:style w:type="character" w:styleId="Numrodepage">
    <w:name w:val="page number"/>
    <w:basedOn w:val="Policepardfaut"/>
    <w:rsid w:val="00570CC6"/>
  </w:style>
  <w:style w:type="paragraph" w:styleId="Textedebulles">
    <w:name w:val="Balloon Text"/>
    <w:basedOn w:val="Normal"/>
    <w:link w:val="TextedebullesCar"/>
    <w:uiPriority w:val="99"/>
    <w:semiHidden/>
    <w:unhideWhenUsed/>
    <w:rsid w:val="00570CC6"/>
    <w:rPr>
      <w:rFonts w:ascii="Tahoma" w:hAnsi="Tahoma" w:cs="Tahoma"/>
      <w:sz w:val="16"/>
      <w:szCs w:val="16"/>
    </w:rPr>
  </w:style>
  <w:style w:type="character" w:customStyle="1" w:styleId="TextedebullesCar">
    <w:name w:val="Texte de bulles Car"/>
    <w:basedOn w:val="Policepardfaut"/>
    <w:link w:val="Textedebulles"/>
    <w:uiPriority w:val="99"/>
    <w:semiHidden/>
    <w:rsid w:val="00570CC6"/>
    <w:rPr>
      <w:rFonts w:ascii="Tahoma" w:eastAsia="Times New Roman" w:hAnsi="Tahoma" w:cs="Tahoma"/>
      <w:sz w:val="16"/>
      <w:szCs w:val="16"/>
      <w:lang w:eastAsia="nl-BE"/>
    </w:rPr>
  </w:style>
  <w:style w:type="paragraph" w:customStyle="1" w:styleId="FORMtitrecours">
    <w:name w:val="FORM titre cours"/>
    <w:basedOn w:val="Normal"/>
    <w:qFormat/>
    <w:rsid w:val="00570CC6"/>
    <w:pPr>
      <w:framePr w:wrap="notBeside" w:vAnchor="text" w:hAnchor="text" w:y="1"/>
      <w:spacing w:after="200" w:line="276" w:lineRule="auto"/>
    </w:pPr>
    <w:rPr>
      <w:rFonts w:ascii="Century Gothic" w:eastAsiaTheme="minorHAnsi" w:hAnsi="Century Gothic" w:cs="Arial"/>
      <w:b/>
      <w:color w:val="CC0000"/>
      <w:sz w:val="36"/>
      <w:lang w:val="fr-BE" w:eastAsia="en-US"/>
      <w14:shadow w14:blurRad="50800" w14:dist="38100" w14:dir="5400000" w14:sx="100000" w14:sy="100000" w14:kx="0" w14:ky="0" w14:algn="t">
        <w14:srgbClr w14:val="000000">
          <w14:alpha w14:val="60000"/>
        </w14:srgbClr>
      </w14:shadow>
    </w:rPr>
  </w:style>
  <w:style w:type="paragraph" w:customStyle="1" w:styleId="FORMtitre1">
    <w:name w:val="FORM titre 1"/>
    <w:basedOn w:val="Paragraphedeliste"/>
    <w:link w:val="FORMtitre1Car"/>
    <w:qFormat/>
    <w:rsid w:val="00570CC6"/>
    <w:pPr>
      <w:numPr>
        <w:numId w:val="1"/>
      </w:numPr>
      <w:outlineLvl w:val="0"/>
    </w:pPr>
    <w:rPr>
      <w:rFonts w:ascii="Century Gothic" w:hAnsi="Century Gothic" w:cs="Arial"/>
      <w:b/>
      <w:color w:val="8F001C"/>
      <w:sz w:val="32"/>
      <w:szCs w:val="32"/>
    </w:rPr>
  </w:style>
  <w:style w:type="paragraph" w:styleId="Paragraphedeliste">
    <w:name w:val="List Paragraph"/>
    <w:basedOn w:val="Normal"/>
    <w:link w:val="ParagraphedelisteCar"/>
    <w:uiPriority w:val="34"/>
    <w:qFormat/>
    <w:rsid w:val="00570CC6"/>
    <w:pPr>
      <w:spacing w:after="200" w:line="276" w:lineRule="auto"/>
      <w:ind w:left="720"/>
      <w:contextualSpacing/>
    </w:pPr>
    <w:rPr>
      <w:rFonts w:asciiTheme="minorHAnsi" w:eastAsiaTheme="minorHAnsi" w:hAnsiTheme="minorHAnsi" w:cstheme="minorBidi"/>
      <w:lang w:val="fr-BE" w:eastAsia="en-US"/>
    </w:rPr>
  </w:style>
  <w:style w:type="character" w:customStyle="1" w:styleId="ParagraphedelisteCar">
    <w:name w:val="Paragraphe de liste Car"/>
    <w:basedOn w:val="Policepardfaut"/>
    <w:link w:val="Paragraphedeliste"/>
    <w:uiPriority w:val="34"/>
    <w:rsid w:val="00570CC6"/>
    <w:rPr>
      <w:lang w:val="fr-BE"/>
    </w:rPr>
  </w:style>
  <w:style w:type="character" w:customStyle="1" w:styleId="FORMtitre1Car">
    <w:name w:val="FORM titre 1 Car"/>
    <w:basedOn w:val="ParagraphedelisteCar"/>
    <w:link w:val="FORMtitre1"/>
    <w:rsid w:val="00570CC6"/>
    <w:rPr>
      <w:rFonts w:ascii="Century Gothic" w:hAnsi="Century Gothic" w:cs="Arial"/>
      <w:b/>
      <w:color w:val="8F001C"/>
      <w:sz w:val="32"/>
      <w:szCs w:val="32"/>
      <w:lang w:val="fr-BE"/>
    </w:rPr>
  </w:style>
  <w:style w:type="paragraph" w:styleId="Sansinterligne">
    <w:name w:val="No Spacing"/>
    <w:link w:val="SansinterligneCar"/>
    <w:uiPriority w:val="1"/>
    <w:qFormat/>
    <w:rsid w:val="00570CC6"/>
    <w:pPr>
      <w:spacing w:after="0" w:line="240" w:lineRule="auto"/>
    </w:pPr>
    <w:rPr>
      <w:rFonts w:eastAsiaTheme="minorEastAsia"/>
      <w:lang w:val="fr-BE" w:eastAsia="fr-BE"/>
    </w:rPr>
  </w:style>
  <w:style w:type="character" w:customStyle="1" w:styleId="SansinterligneCar">
    <w:name w:val="Sans interligne Car"/>
    <w:basedOn w:val="Policepardfaut"/>
    <w:link w:val="Sansinterligne"/>
    <w:uiPriority w:val="1"/>
    <w:rsid w:val="00570CC6"/>
    <w:rPr>
      <w:rFonts w:eastAsiaTheme="minorEastAsia"/>
      <w:lang w:val="fr-BE" w:eastAsia="fr-BE"/>
    </w:rPr>
  </w:style>
  <w:style w:type="paragraph" w:customStyle="1" w:styleId="FORMtitre2">
    <w:name w:val="FORM titre 2"/>
    <w:basedOn w:val="Paragraphedeliste"/>
    <w:qFormat/>
    <w:rsid w:val="00570CC6"/>
    <w:pPr>
      <w:numPr>
        <w:numId w:val="2"/>
      </w:numPr>
      <w:tabs>
        <w:tab w:val="num" w:pos="360"/>
      </w:tabs>
      <w:ind w:firstLine="0"/>
      <w:outlineLvl w:val="1"/>
    </w:pPr>
    <w:rPr>
      <w:rFonts w:ascii="Century Gothic" w:hAnsi="Century Gothic"/>
      <w:b/>
      <w:color w:val="C00000"/>
      <w:sz w:val="32"/>
      <w:szCs w:val="32"/>
      <w:lang w:val="nl-NL"/>
    </w:rPr>
  </w:style>
  <w:style w:type="paragraph" w:customStyle="1" w:styleId="FORMtexte">
    <w:name w:val="FORM texte"/>
    <w:basedOn w:val="Normal"/>
    <w:qFormat/>
    <w:rsid w:val="00570CC6"/>
    <w:pPr>
      <w:spacing w:before="120" w:line="360" w:lineRule="auto"/>
      <w:ind w:left="567"/>
    </w:pPr>
    <w:rPr>
      <w:rFonts w:ascii="Arial" w:eastAsia="MS Gothic" w:hAnsi="Arial" w:cs="MS Gothic"/>
      <w:lang w:val="nl-NL" w:eastAsia="en-US"/>
    </w:rPr>
  </w:style>
  <w:style w:type="paragraph" w:customStyle="1" w:styleId="FORMtitre4">
    <w:name w:val="FORM titre 4"/>
    <w:basedOn w:val="Paragraphedeliste"/>
    <w:qFormat/>
    <w:rsid w:val="00570CC6"/>
    <w:pPr>
      <w:spacing w:before="120" w:after="0" w:line="360" w:lineRule="auto"/>
      <w:ind w:left="0"/>
      <w:outlineLvl w:val="3"/>
    </w:pPr>
    <w:rPr>
      <w:rFonts w:ascii="Century Gothic" w:hAnsi="Century Gothic" w:cs="Arial"/>
      <w:b/>
      <w:sz w:val="24"/>
      <w:lang w:val="nl-NL"/>
    </w:rPr>
  </w:style>
  <w:style w:type="paragraph" w:customStyle="1" w:styleId="FORMtitre5">
    <w:name w:val="FORM titre 5"/>
    <w:basedOn w:val="FORMtitre4"/>
    <w:next w:val="FORMtexte"/>
    <w:qFormat/>
    <w:rsid w:val="00570CC6"/>
    <w:pPr>
      <w:tabs>
        <w:tab w:val="left" w:pos="851"/>
      </w:tabs>
    </w:pPr>
  </w:style>
  <w:style w:type="paragraph" w:customStyle="1" w:styleId="FORMbaselgale">
    <w:name w:val="FORM base légale"/>
    <w:basedOn w:val="FORMtexte"/>
    <w:qFormat/>
    <w:rsid w:val="00570CC6"/>
    <w:pPr>
      <w:spacing w:after="120"/>
      <w:jc w:val="both"/>
    </w:pPr>
    <w:rPr>
      <w:rFonts w:cs="Arial"/>
      <w:i/>
    </w:rPr>
  </w:style>
  <w:style w:type="paragraph" w:customStyle="1" w:styleId="FORMtableauobjectifs">
    <w:name w:val="FORM tableau objectifs"/>
    <w:basedOn w:val="FORMtexte"/>
    <w:qFormat/>
    <w:rsid w:val="00570CC6"/>
    <w:pPr>
      <w:spacing w:before="0"/>
      <w:ind w:left="328" w:right="510" w:hanging="360"/>
    </w:pPr>
    <w:rPr>
      <w:rFonts w:cs="Arial"/>
      <w:sz w:val="24"/>
      <w:szCs w:val="24"/>
    </w:rPr>
  </w:style>
  <w:style w:type="paragraph" w:customStyle="1" w:styleId="FORMtitre3">
    <w:name w:val="FORM titre 3"/>
    <w:basedOn w:val="Titre3"/>
    <w:qFormat/>
    <w:rsid w:val="00570CC6"/>
    <w:pPr>
      <w:spacing w:after="120"/>
    </w:pPr>
    <w:rPr>
      <w:rFonts w:ascii="Century Gothic" w:hAnsi="Century Gothic" w:cs="Arial"/>
      <w:color w:val="FF0000"/>
      <w:sz w:val="24"/>
    </w:rPr>
  </w:style>
  <w:style w:type="paragraph" w:customStyle="1" w:styleId="FORMlistetextenumrot">
    <w:name w:val="FORM liste texte numéroté"/>
    <w:basedOn w:val="FORMtexte"/>
    <w:qFormat/>
    <w:rsid w:val="00570CC6"/>
    <w:pPr>
      <w:spacing w:before="0"/>
      <w:ind w:left="993" w:hanging="426"/>
      <w:jc w:val="both"/>
    </w:pPr>
    <w:rPr>
      <w:rFonts w:cs="Arial"/>
      <w:sz w:val="20"/>
      <w:szCs w:val="20"/>
    </w:rPr>
  </w:style>
  <w:style w:type="table" w:customStyle="1" w:styleId="FORMpieddepagepaire">
    <w:name w:val="FORM pied de page paire"/>
    <w:basedOn w:val="TableauNormal"/>
    <w:uiPriority w:val="99"/>
    <w:rsid w:val="00570CC6"/>
    <w:pPr>
      <w:spacing w:after="0" w:line="240" w:lineRule="auto"/>
    </w:pPr>
    <w:rPr>
      <w:rFonts w:ascii="Century Gothic" w:hAnsi="Century Gothic"/>
      <w:sz w:val="20"/>
      <w:lang w:val="fr-BE"/>
    </w:rPr>
    <w:tblPr/>
  </w:style>
  <w:style w:type="character" w:customStyle="1" w:styleId="CommentaireCar">
    <w:name w:val="Commentaire Car"/>
    <w:basedOn w:val="Policepardfaut"/>
    <w:link w:val="Commentaire"/>
    <w:uiPriority w:val="99"/>
    <w:semiHidden/>
    <w:rsid w:val="00570CC6"/>
    <w:rPr>
      <w:sz w:val="20"/>
      <w:szCs w:val="20"/>
    </w:rPr>
  </w:style>
  <w:style w:type="paragraph" w:styleId="Commentaire">
    <w:name w:val="annotation text"/>
    <w:basedOn w:val="Normal"/>
    <w:link w:val="CommentaireCar"/>
    <w:uiPriority w:val="99"/>
    <w:semiHidden/>
    <w:unhideWhenUsed/>
    <w:rsid w:val="00570CC6"/>
    <w:pPr>
      <w:spacing w:after="200"/>
    </w:pPr>
    <w:rPr>
      <w:rFonts w:asciiTheme="minorHAnsi" w:eastAsiaTheme="minorHAnsi" w:hAnsiTheme="minorHAnsi" w:cstheme="minorBidi"/>
      <w:sz w:val="20"/>
      <w:szCs w:val="20"/>
      <w:lang w:eastAsia="en-US"/>
    </w:rPr>
  </w:style>
  <w:style w:type="character" w:customStyle="1" w:styleId="TekstopmerkingChar1">
    <w:name w:val="Tekst opmerking Char1"/>
    <w:basedOn w:val="Policepardfaut"/>
    <w:uiPriority w:val="99"/>
    <w:semiHidden/>
    <w:rsid w:val="00570CC6"/>
    <w:rPr>
      <w:rFonts w:ascii="Univers" w:eastAsia="Times New Roman" w:hAnsi="Univers" w:cs="Times New Roman"/>
      <w:sz w:val="20"/>
      <w:szCs w:val="20"/>
      <w:lang w:eastAsia="nl-BE"/>
    </w:rPr>
  </w:style>
  <w:style w:type="character" w:customStyle="1" w:styleId="ObjetducommentaireCar">
    <w:name w:val="Objet du commentaire Car"/>
    <w:basedOn w:val="CommentaireCar"/>
    <w:link w:val="Objetducommentaire"/>
    <w:uiPriority w:val="99"/>
    <w:semiHidden/>
    <w:rsid w:val="00570CC6"/>
    <w:rPr>
      <w:b/>
      <w:bCs/>
      <w:sz w:val="20"/>
      <w:szCs w:val="20"/>
    </w:rPr>
  </w:style>
  <w:style w:type="paragraph" w:styleId="Objetducommentaire">
    <w:name w:val="annotation subject"/>
    <w:basedOn w:val="Commentaire"/>
    <w:next w:val="Commentaire"/>
    <w:link w:val="ObjetducommentaireCar"/>
    <w:uiPriority w:val="99"/>
    <w:semiHidden/>
    <w:unhideWhenUsed/>
    <w:rsid w:val="00570CC6"/>
    <w:rPr>
      <w:b/>
      <w:bCs/>
    </w:rPr>
  </w:style>
  <w:style w:type="character" w:customStyle="1" w:styleId="OnderwerpvanopmerkingChar1">
    <w:name w:val="Onderwerp van opmerking Char1"/>
    <w:basedOn w:val="TekstopmerkingChar1"/>
    <w:uiPriority w:val="99"/>
    <w:semiHidden/>
    <w:rsid w:val="00570CC6"/>
    <w:rPr>
      <w:rFonts w:ascii="Univers" w:eastAsia="Times New Roman" w:hAnsi="Univers" w:cs="Times New Roman"/>
      <w:b/>
      <w:bCs/>
      <w:sz w:val="20"/>
      <w:szCs w:val="20"/>
      <w:lang w:eastAsia="nl-BE"/>
    </w:rPr>
  </w:style>
  <w:style w:type="character" w:styleId="Lienhypertexte">
    <w:name w:val="Hyperlink"/>
    <w:basedOn w:val="Policepardfaut"/>
    <w:uiPriority w:val="99"/>
    <w:unhideWhenUsed/>
    <w:rsid w:val="001C4D1D"/>
    <w:rPr>
      <w:color w:val="0000FF" w:themeColor="hyperlink"/>
      <w:u w:val="single"/>
    </w:rPr>
  </w:style>
  <w:style w:type="character" w:styleId="Lienhypertextesuivivisit">
    <w:name w:val="FollowedHyperlink"/>
    <w:basedOn w:val="Policepardfaut"/>
    <w:uiPriority w:val="99"/>
    <w:semiHidden/>
    <w:unhideWhenUsed/>
    <w:rsid w:val="00BB6466"/>
    <w:rPr>
      <w:color w:val="800080" w:themeColor="followedHyperlink"/>
      <w:u w:val="single"/>
    </w:rPr>
  </w:style>
  <w:style w:type="character" w:styleId="Marquedecommentaire">
    <w:name w:val="annotation reference"/>
    <w:basedOn w:val="Policepardfaut"/>
    <w:uiPriority w:val="99"/>
    <w:semiHidden/>
    <w:unhideWhenUsed/>
    <w:rsid w:val="00396E18"/>
    <w:rPr>
      <w:sz w:val="16"/>
      <w:szCs w:val="16"/>
    </w:rPr>
  </w:style>
  <w:style w:type="paragraph" w:styleId="TM1">
    <w:name w:val="toc 1"/>
    <w:basedOn w:val="Normal"/>
    <w:next w:val="Normal"/>
    <w:autoRedefine/>
    <w:uiPriority w:val="39"/>
    <w:unhideWhenUsed/>
    <w:qFormat/>
    <w:rsid w:val="00A730B7"/>
    <w:pPr>
      <w:spacing w:after="100"/>
    </w:pPr>
  </w:style>
  <w:style w:type="paragraph" w:styleId="TM2">
    <w:name w:val="toc 2"/>
    <w:basedOn w:val="Normal"/>
    <w:next w:val="Normal"/>
    <w:autoRedefine/>
    <w:uiPriority w:val="39"/>
    <w:unhideWhenUsed/>
    <w:qFormat/>
    <w:rsid w:val="00A730B7"/>
    <w:pPr>
      <w:spacing w:after="100"/>
      <w:ind w:left="220"/>
    </w:pPr>
  </w:style>
  <w:style w:type="character" w:customStyle="1" w:styleId="Titre1Car">
    <w:name w:val="Titre 1 Car"/>
    <w:basedOn w:val="Policepardfaut"/>
    <w:link w:val="Titre1"/>
    <w:uiPriority w:val="9"/>
    <w:rsid w:val="00A730B7"/>
    <w:rPr>
      <w:rFonts w:asciiTheme="majorHAnsi" w:eastAsiaTheme="majorEastAsia" w:hAnsiTheme="majorHAnsi" w:cstheme="majorBidi"/>
      <w:b/>
      <w:bCs/>
      <w:color w:val="365F91" w:themeColor="accent1" w:themeShade="BF"/>
      <w:sz w:val="28"/>
      <w:szCs w:val="28"/>
      <w:lang w:eastAsia="nl-BE"/>
    </w:rPr>
  </w:style>
  <w:style w:type="paragraph" w:styleId="En-ttedetabledesmatires">
    <w:name w:val="TOC Heading"/>
    <w:basedOn w:val="Titre1"/>
    <w:next w:val="Normal"/>
    <w:uiPriority w:val="39"/>
    <w:semiHidden/>
    <w:unhideWhenUsed/>
    <w:qFormat/>
    <w:rsid w:val="00A730B7"/>
    <w:pPr>
      <w:spacing w:line="276" w:lineRule="auto"/>
      <w:outlineLvl w:val="9"/>
    </w:pPr>
    <w:rPr>
      <w:lang w:val="fr-BE" w:eastAsia="fr-BE"/>
    </w:rPr>
  </w:style>
  <w:style w:type="paragraph" w:customStyle="1" w:styleId="Default">
    <w:name w:val="Default"/>
    <w:rsid w:val="005465C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web.belgium.be/nl/verlo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E598-6E9E-413A-A853-D7E272438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05fb4-4ff7-45e7-9d0d-b9f3e278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733D1-E1DA-453D-80FC-1B9C9813A7BF}">
  <ds:schemaRefs>
    <ds:schemaRef ds:uri="http://schemas.microsoft.com/sharepoint/v3/contenttype/forms"/>
  </ds:schemaRefs>
</ds:datastoreItem>
</file>

<file path=customXml/itemProps3.xml><?xml version="1.0" encoding="utf-8"?>
<ds:datastoreItem xmlns:ds="http://schemas.openxmlformats.org/officeDocument/2006/customXml" ds:itemID="{B95203AB-4A3D-4629-AAD4-7FD7F8780E29}">
  <ds:schemaRefs>
    <ds:schemaRef ds:uri="http://schemas.microsoft.com/office/2006/metadata/properties"/>
    <ds:schemaRef ds:uri="http://schemas.microsoft.com/office/infopath/2007/PartnerControls"/>
    <ds:schemaRef ds:uri="d6e05fb4-4ff7-45e7-9d0d-b9f3e278ffe2"/>
    <ds:schemaRef ds:uri="http://schemas.microsoft.com/sharepoint/v3"/>
  </ds:schemaRefs>
</ds:datastoreItem>
</file>

<file path=customXml/itemProps4.xml><?xml version="1.0" encoding="utf-8"?>
<ds:datastoreItem xmlns:ds="http://schemas.openxmlformats.org/officeDocument/2006/customXml" ds:itemID="{4AD3E041-F47C-458A-8F5A-6B474BBE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63</Pages>
  <Words>39517</Words>
  <Characters>225253</Characters>
  <Application>Microsoft Office Word</Application>
  <DocSecurity>0</DocSecurity>
  <Lines>1877</Lines>
  <Paragraphs>528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IBZ</dc:creator>
  <cp:lastModifiedBy>Rousseau Thierry</cp:lastModifiedBy>
  <cp:revision>10</cp:revision>
  <cp:lastPrinted>2019-02-21T15:54:00Z</cp:lastPrinted>
  <dcterms:created xsi:type="dcterms:W3CDTF">2020-05-04T10:37:00Z</dcterms:created>
  <dcterms:modified xsi:type="dcterms:W3CDTF">2020-09-11T07:55:00Z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