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1"/>
        <w:tblW w:w="9288" w:type="dxa"/>
        <w:jc w:val="center"/>
        <w:tblInd w:w="0" w:type="dxa"/>
        <w:tblLayout w:type="fixed"/>
        <w:tblLook w:val="04A0" w:firstRow="1" w:lastRow="0" w:firstColumn="1" w:lastColumn="0" w:noHBand="0" w:noVBand="1"/>
      </w:tblPr>
      <w:tblGrid>
        <w:gridCol w:w="4503"/>
        <w:gridCol w:w="4785"/>
      </w:tblGrid>
      <w:tr w:rsidR="00CF4A13" w:rsidRPr="008A2459" w14:paraId="355FE7DF" w14:textId="77777777" w:rsidTr="00C00650">
        <w:trPr>
          <w:jc w:val="center"/>
        </w:trPr>
        <w:tc>
          <w:tcPr>
            <w:tcW w:w="4503" w:type="dxa"/>
            <w:tcBorders>
              <w:top w:val="single" w:sz="4" w:space="0" w:color="auto"/>
              <w:left w:val="single" w:sz="4" w:space="0" w:color="auto"/>
              <w:bottom w:val="single" w:sz="4" w:space="0" w:color="auto"/>
              <w:right w:val="single" w:sz="4" w:space="0" w:color="auto"/>
            </w:tcBorders>
          </w:tcPr>
          <w:p w14:paraId="66602B81" w14:textId="77777777" w:rsidR="00CF4A13" w:rsidRPr="00DF6E69" w:rsidRDefault="00CF4A13" w:rsidP="003F2DEA">
            <w:pPr>
              <w:tabs>
                <w:tab w:val="left" w:pos="284"/>
                <w:tab w:val="left" w:pos="567"/>
                <w:tab w:val="left" w:pos="851"/>
                <w:tab w:val="left" w:pos="1134"/>
                <w:tab w:val="left" w:pos="1418"/>
                <w:tab w:val="left" w:pos="1701"/>
              </w:tabs>
              <w:jc w:val="center"/>
              <w:rPr>
                <w:rFonts w:ascii="Arial" w:hAnsi="Arial" w:cs="Arial"/>
                <w:b/>
              </w:rPr>
            </w:pPr>
            <w:r w:rsidRPr="000510FA">
              <w:rPr>
                <w:rFonts w:ascii="Arial" w:hAnsi="Arial" w:cs="Arial"/>
                <w:b/>
              </w:rPr>
              <w:t>KONINKLIJK BESLUIT VAN 19 APRIL 2014 TOT BEPALING VAN HET ADMINISTRATIEF STATUUT VAN HET OPERATIONEEL PERSONEEL VAN DE HULPVERLENINGSZONES.</w:t>
            </w:r>
            <w:r w:rsidRPr="000510FA">
              <w:rPr>
                <w:rFonts w:ascii="Arial" w:hAnsi="Arial" w:cs="Arial"/>
              </w:rPr>
              <w:t xml:space="preserve"> (B.S. 01.10.2014 + errata 22.01.2015; 11.05.2015; 24.11.2015; 18.03.2016; 10.04.2017)</w:t>
            </w:r>
          </w:p>
        </w:tc>
        <w:tc>
          <w:tcPr>
            <w:tcW w:w="4785" w:type="dxa"/>
            <w:tcBorders>
              <w:top w:val="single" w:sz="4" w:space="0" w:color="auto"/>
              <w:left w:val="single" w:sz="4" w:space="0" w:color="auto"/>
              <w:bottom w:val="single" w:sz="4" w:space="0" w:color="auto"/>
              <w:right w:val="single" w:sz="4" w:space="0" w:color="auto"/>
            </w:tcBorders>
          </w:tcPr>
          <w:p w14:paraId="1271DE0A" w14:textId="77777777" w:rsidR="00CF4A13" w:rsidRPr="008A2459" w:rsidRDefault="00CF4A13" w:rsidP="003F2DEA">
            <w:pPr>
              <w:keepNext/>
              <w:tabs>
                <w:tab w:val="left" w:pos="284"/>
                <w:tab w:val="left" w:pos="567"/>
              </w:tabs>
              <w:jc w:val="center"/>
              <w:rPr>
                <w:rFonts w:ascii="Arial" w:hAnsi="Arial" w:cs="Arial"/>
                <w:b/>
                <w:lang w:val="fr-BE"/>
              </w:rPr>
            </w:pPr>
            <w:r w:rsidRPr="00D11DE2">
              <w:rPr>
                <w:rFonts w:ascii="Arial" w:hAnsi="Arial" w:cs="Arial"/>
                <w:b/>
                <w:lang w:val="fr-BE"/>
              </w:rPr>
              <w:t>ARRETE ROYAL DU 19 AVRIL 2014 RELATIF AU STATUT ADMINISTRATIF DU PERSONNEL OPERATIONNEL DES ZONES DE SECOURS.</w:t>
            </w:r>
            <w:r w:rsidRPr="00D11DE2">
              <w:rPr>
                <w:rFonts w:ascii="Arial" w:hAnsi="Arial" w:cs="Arial"/>
                <w:lang w:val="fr-BE"/>
              </w:rPr>
              <w:t xml:space="preserve"> </w:t>
            </w:r>
            <w:r w:rsidRPr="00533DFB">
              <w:rPr>
                <w:rFonts w:ascii="Arial" w:hAnsi="Arial" w:cs="Arial"/>
                <w:lang w:val="fr-BE"/>
              </w:rPr>
              <w:t>(M.B. 01.10.2014 errata M.B. 22.01.2015 et 24.11.2015)</w:t>
            </w:r>
          </w:p>
        </w:tc>
      </w:tr>
      <w:tr w:rsidR="00CF4A13" w:rsidRPr="00110656" w14:paraId="0E781118" w14:textId="77777777" w:rsidTr="00C00650">
        <w:tblPrEx>
          <w:jc w:val="left"/>
        </w:tblPrEx>
        <w:tc>
          <w:tcPr>
            <w:tcW w:w="4503" w:type="dxa"/>
          </w:tcPr>
          <w:p w14:paraId="3B4F1F5E" w14:textId="77777777" w:rsidR="00CF4A13" w:rsidRPr="00110656" w:rsidRDefault="00CF4A13" w:rsidP="003F2DEA">
            <w:pPr>
              <w:tabs>
                <w:tab w:val="left" w:pos="284"/>
                <w:tab w:val="left" w:pos="567"/>
                <w:tab w:val="left" w:pos="851"/>
                <w:tab w:val="left" w:pos="1134"/>
                <w:tab w:val="left" w:pos="1418"/>
                <w:tab w:val="left" w:pos="1701"/>
              </w:tabs>
              <w:jc w:val="both"/>
              <w:rPr>
                <w:rFonts w:ascii="Arial" w:hAnsi="Arial" w:cs="Arial"/>
                <w:lang w:val="fr-BE"/>
              </w:rPr>
            </w:pPr>
          </w:p>
        </w:tc>
        <w:tc>
          <w:tcPr>
            <w:tcW w:w="4785" w:type="dxa"/>
          </w:tcPr>
          <w:p w14:paraId="65732C51" w14:textId="77777777" w:rsidR="00CF4A13" w:rsidRPr="00110656" w:rsidRDefault="00CF4A13" w:rsidP="003F2DEA">
            <w:pPr>
              <w:tabs>
                <w:tab w:val="left" w:pos="284"/>
                <w:tab w:val="left" w:pos="567"/>
              </w:tabs>
              <w:jc w:val="both"/>
              <w:rPr>
                <w:rFonts w:ascii="Arial" w:hAnsi="Arial" w:cs="Arial"/>
                <w:lang w:val="fr-BE"/>
              </w:rPr>
            </w:pPr>
          </w:p>
        </w:tc>
      </w:tr>
      <w:tr w:rsidR="00CF4A13" w:rsidRPr="006772D7" w14:paraId="1519DA69" w14:textId="77777777" w:rsidTr="00C00650">
        <w:tblPrEx>
          <w:jc w:val="left"/>
        </w:tblPrEx>
        <w:tc>
          <w:tcPr>
            <w:tcW w:w="4503" w:type="dxa"/>
          </w:tcPr>
          <w:p w14:paraId="2F348E40" w14:textId="77777777" w:rsidR="00CF4A13" w:rsidRPr="000510FA" w:rsidRDefault="00CF4A13" w:rsidP="003F2DEA">
            <w:pPr>
              <w:tabs>
                <w:tab w:val="left" w:pos="284"/>
                <w:tab w:val="left" w:pos="567"/>
              </w:tabs>
              <w:jc w:val="center"/>
              <w:rPr>
                <w:rFonts w:ascii="Arial" w:hAnsi="Arial" w:cs="Arial"/>
                <w:b/>
              </w:rPr>
            </w:pPr>
            <w:r w:rsidRPr="001620E5">
              <w:rPr>
                <w:rFonts w:ascii="Arial" w:hAnsi="Arial" w:cs="Arial"/>
                <w:b/>
              </w:rPr>
              <w:t>BOEK 14. - DE BEËINDIGING VAN EEN AMBT</w:t>
            </w:r>
          </w:p>
        </w:tc>
        <w:tc>
          <w:tcPr>
            <w:tcW w:w="4785" w:type="dxa"/>
          </w:tcPr>
          <w:p w14:paraId="0E420080" w14:textId="77777777" w:rsidR="00CF4A13" w:rsidRPr="008A2459" w:rsidRDefault="00CF4A13" w:rsidP="003F2DEA">
            <w:pPr>
              <w:tabs>
                <w:tab w:val="left" w:pos="284"/>
                <w:tab w:val="left" w:pos="567"/>
              </w:tabs>
              <w:jc w:val="center"/>
              <w:rPr>
                <w:rFonts w:ascii="Arial" w:hAnsi="Arial" w:cs="Arial"/>
                <w:b/>
                <w:lang w:val="fr-BE"/>
              </w:rPr>
            </w:pPr>
            <w:r w:rsidRPr="008A2459">
              <w:rPr>
                <w:rFonts w:ascii="Arial" w:hAnsi="Arial" w:cs="Arial"/>
                <w:b/>
                <w:lang w:val="fr-BE"/>
              </w:rPr>
              <w:t>LIVRE 14. - LA CESSATION DE FONCTION</w:t>
            </w:r>
          </w:p>
        </w:tc>
      </w:tr>
      <w:tr w:rsidR="00CF4A13" w:rsidRPr="006772D7" w14:paraId="242C5101" w14:textId="77777777" w:rsidTr="00C00650">
        <w:tblPrEx>
          <w:jc w:val="left"/>
        </w:tblPrEx>
        <w:tc>
          <w:tcPr>
            <w:tcW w:w="4503" w:type="dxa"/>
          </w:tcPr>
          <w:p w14:paraId="1BDCB28E" w14:textId="77777777" w:rsidR="00CF4A13" w:rsidRPr="00094674" w:rsidRDefault="00CF4A13" w:rsidP="003F2DEA">
            <w:pPr>
              <w:tabs>
                <w:tab w:val="left" w:pos="284"/>
                <w:tab w:val="left" w:pos="567"/>
                <w:tab w:val="left" w:pos="851"/>
                <w:tab w:val="left" w:pos="1134"/>
                <w:tab w:val="left" w:pos="1418"/>
                <w:tab w:val="left" w:pos="1701"/>
              </w:tabs>
              <w:jc w:val="both"/>
              <w:rPr>
                <w:rFonts w:ascii="Arial" w:hAnsi="Arial" w:cs="Arial"/>
                <w:lang w:val="fr-BE"/>
              </w:rPr>
            </w:pPr>
          </w:p>
        </w:tc>
        <w:tc>
          <w:tcPr>
            <w:tcW w:w="4785" w:type="dxa"/>
          </w:tcPr>
          <w:p w14:paraId="7CBAC534" w14:textId="77777777" w:rsidR="00CF4A13" w:rsidRPr="008A2459" w:rsidRDefault="00CF4A13" w:rsidP="003F2DEA">
            <w:pPr>
              <w:tabs>
                <w:tab w:val="left" w:pos="284"/>
                <w:tab w:val="left" w:pos="567"/>
              </w:tabs>
              <w:jc w:val="both"/>
              <w:rPr>
                <w:rFonts w:ascii="Arial" w:hAnsi="Arial" w:cs="Arial"/>
                <w:lang w:val="fr-BE"/>
              </w:rPr>
            </w:pPr>
          </w:p>
        </w:tc>
      </w:tr>
      <w:tr w:rsidR="00CF4A13" w:rsidRPr="006772D7" w14:paraId="40EDD3F3" w14:textId="77777777" w:rsidTr="00C00650">
        <w:tblPrEx>
          <w:jc w:val="left"/>
        </w:tblPrEx>
        <w:tc>
          <w:tcPr>
            <w:tcW w:w="4503" w:type="dxa"/>
          </w:tcPr>
          <w:p w14:paraId="532C699B" w14:textId="77777777" w:rsidR="00CF4A13" w:rsidRPr="000510FA" w:rsidRDefault="00CF4A13" w:rsidP="00CF4A13">
            <w:pPr>
              <w:tabs>
                <w:tab w:val="left" w:pos="284"/>
                <w:tab w:val="left" w:pos="743"/>
                <w:tab w:val="left" w:pos="1134"/>
                <w:tab w:val="left" w:pos="1418"/>
                <w:tab w:val="left" w:pos="1701"/>
              </w:tabs>
              <w:spacing w:after="120"/>
              <w:jc w:val="both"/>
              <w:rPr>
                <w:rFonts w:ascii="Arial" w:hAnsi="Arial" w:cs="Arial"/>
              </w:rPr>
            </w:pPr>
            <w:r w:rsidRPr="000510FA">
              <w:rPr>
                <w:rFonts w:ascii="Arial" w:hAnsi="Arial" w:cs="Arial"/>
                <w:b/>
              </w:rPr>
              <w:t>Art. 300.</w:t>
            </w:r>
            <w:r w:rsidRPr="000510FA">
              <w:rPr>
                <w:rFonts w:ascii="Arial" w:hAnsi="Arial" w:cs="Arial"/>
              </w:rPr>
              <w:t xml:space="preserve"> Het ambt van de beroepspersoneelsleden eindigt :</w:t>
            </w:r>
          </w:p>
        </w:tc>
        <w:tc>
          <w:tcPr>
            <w:tcW w:w="4785" w:type="dxa"/>
          </w:tcPr>
          <w:p w14:paraId="69DC3BC5" w14:textId="77777777" w:rsidR="00CF4A13" w:rsidRPr="008A2459" w:rsidRDefault="00CF4A13" w:rsidP="003F2DEA">
            <w:pPr>
              <w:tabs>
                <w:tab w:val="left" w:pos="284"/>
                <w:tab w:val="left" w:pos="567"/>
              </w:tabs>
              <w:jc w:val="both"/>
              <w:rPr>
                <w:rFonts w:ascii="Arial" w:hAnsi="Arial" w:cs="Arial"/>
                <w:lang w:val="fr-BE"/>
              </w:rPr>
            </w:pPr>
            <w:r w:rsidRPr="008A2459">
              <w:rPr>
                <w:rFonts w:ascii="Arial" w:hAnsi="Arial" w:cs="Arial"/>
                <w:b/>
                <w:lang w:val="fr-BE"/>
              </w:rPr>
              <w:t xml:space="preserve">Art. 300. </w:t>
            </w:r>
            <w:r w:rsidRPr="008A2459">
              <w:rPr>
                <w:rFonts w:ascii="Arial" w:hAnsi="Arial" w:cs="Arial"/>
                <w:lang w:val="fr-BE"/>
              </w:rPr>
              <w:t>Les fonctions du membre du personnel professionnel prennent fin :</w:t>
            </w:r>
          </w:p>
        </w:tc>
      </w:tr>
      <w:tr w:rsidR="00CF4A13" w:rsidRPr="006772D7" w14:paraId="57DAB2B6" w14:textId="77777777" w:rsidTr="00C00650">
        <w:tblPrEx>
          <w:jc w:val="left"/>
        </w:tblPrEx>
        <w:tc>
          <w:tcPr>
            <w:tcW w:w="4503" w:type="dxa"/>
          </w:tcPr>
          <w:p w14:paraId="7EE8F3E1" w14:textId="77777777" w:rsidR="00CF4A13" w:rsidRPr="000510FA" w:rsidRDefault="00CF4A13" w:rsidP="003F2DEA">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1°</w:t>
            </w:r>
            <w:r w:rsidRPr="000510FA">
              <w:rPr>
                <w:rFonts w:ascii="Arial" w:hAnsi="Arial" w:cs="Arial"/>
              </w:rPr>
              <w:tab/>
              <w:t>door ontslag wegens negatieve evaluatie tijdens de aanwervingsstage;</w:t>
            </w:r>
          </w:p>
        </w:tc>
        <w:tc>
          <w:tcPr>
            <w:tcW w:w="4785" w:type="dxa"/>
          </w:tcPr>
          <w:p w14:paraId="49E10070" w14:textId="77777777" w:rsidR="00CF4A13" w:rsidRPr="008A2459" w:rsidRDefault="00CF4A13" w:rsidP="003F2DEA">
            <w:pPr>
              <w:tabs>
                <w:tab w:val="left" w:pos="284"/>
                <w:tab w:val="left" w:pos="567"/>
              </w:tabs>
              <w:spacing w:after="60"/>
              <w:jc w:val="both"/>
              <w:rPr>
                <w:rFonts w:ascii="Arial" w:hAnsi="Arial" w:cs="Arial"/>
                <w:lang w:val="fr-BE"/>
              </w:rPr>
            </w:pPr>
            <w:r w:rsidRPr="008A2459">
              <w:rPr>
                <w:rFonts w:ascii="Arial" w:hAnsi="Arial" w:cs="Arial"/>
                <w:lang w:val="fr-BE"/>
              </w:rPr>
              <w:t xml:space="preserve">1° </w:t>
            </w:r>
            <w:r w:rsidRPr="008A2459">
              <w:rPr>
                <w:rFonts w:ascii="Arial" w:hAnsi="Arial" w:cs="Arial"/>
                <w:lang w:val="fr-BE"/>
              </w:rPr>
              <w:tab/>
              <w:t>par licenciement pour évaluation négative pendant le stage de recrutement ;</w:t>
            </w:r>
          </w:p>
        </w:tc>
      </w:tr>
      <w:tr w:rsidR="00CF4A13" w:rsidRPr="006772D7" w14:paraId="6E148C1B" w14:textId="77777777" w:rsidTr="00C00650">
        <w:tblPrEx>
          <w:jc w:val="left"/>
        </w:tblPrEx>
        <w:tc>
          <w:tcPr>
            <w:tcW w:w="4503" w:type="dxa"/>
          </w:tcPr>
          <w:p w14:paraId="7C06CAC7" w14:textId="77777777" w:rsidR="00CF4A13" w:rsidRPr="000510FA" w:rsidRDefault="00CF4A13" w:rsidP="003F2DEA">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2°</w:t>
            </w:r>
            <w:r w:rsidRPr="000510FA">
              <w:rPr>
                <w:rFonts w:ascii="Arial" w:hAnsi="Arial" w:cs="Arial"/>
              </w:rPr>
              <w:tab/>
              <w:t>door ontslag van ambtswege krachtens artikel 302;</w:t>
            </w:r>
          </w:p>
        </w:tc>
        <w:tc>
          <w:tcPr>
            <w:tcW w:w="4785" w:type="dxa"/>
          </w:tcPr>
          <w:p w14:paraId="2B9E2C41" w14:textId="77777777" w:rsidR="00CF4A13" w:rsidRPr="008A2459" w:rsidRDefault="00CF4A13" w:rsidP="003F2DEA">
            <w:pPr>
              <w:tabs>
                <w:tab w:val="left" w:pos="284"/>
                <w:tab w:val="left" w:pos="567"/>
              </w:tabs>
              <w:spacing w:after="60"/>
              <w:jc w:val="both"/>
              <w:rPr>
                <w:rFonts w:ascii="Arial" w:hAnsi="Arial" w:cs="Arial"/>
                <w:lang w:val="fr-BE"/>
              </w:rPr>
            </w:pPr>
            <w:r w:rsidRPr="008A2459">
              <w:rPr>
                <w:rFonts w:ascii="Arial" w:hAnsi="Arial" w:cs="Arial"/>
                <w:lang w:val="fr-BE"/>
              </w:rPr>
              <w:t xml:space="preserve">2° </w:t>
            </w:r>
            <w:r w:rsidRPr="008A2459">
              <w:rPr>
                <w:rFonts w:ascii="Arial" w:hAnsi="Arial" w:cs="Arial"/>
                <w:lang w:val="fr-BE"/>
              </w:rPr>
              <w:tab/>
              <w:t>par démission d'office en vertu de l'article 302 ;</w:t>
            </w:r>
          </w:p>
        </w:tc>
      </w:tr>
      <w:tr w:rsidR="00CF4A13" w:rsidRPr="00712F04" w14:paraId="452C08FF" w14:textId="77777777" w:rsidTr="00C00650">
        <w:tblPrEx>
          <w:jc w:val="left"/>
        </w:tblPrEx>
        <w:tc>
          <w:tcPr>
            <w:tcW w:w="4503" w:type="dxa"/>
          </w:tcPr>
          <w:p w14:paraId="254FE77D" w14:textId="77777777" w:rsidR="00CF4A13" w:rsidRPr="000510FA" w:rsidRDefault="00CF4A13" w:rsidP="003F2DEA">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3°</w:t>
            </w:r>
            <w:r w:rsidRPr="000510FA">
              <w:rPr>
                <w:rFonts w:ascii="Arial" w:hAnsi="Arial" w:cs="Arial"/>
              </w:rPr>
              <w:tab/>
              <w:t>door afzetting;</w:t>
            </w:r>
          </w:p>
        </w:tc>
        <w:tc>
          <w:tcPr>
            <w:tcW w:w="4785" w:type="dxa"/>
          </w:tcPr>
          <w:p w14:paraId="05706DAC" w14:textId="77777777" w:rsidR="00CF4A13" w:rsidRPr="00712F04" w:rsidRDefault="00CF4A13" w:rsidP="003F2DEA">
            <w:pPr>
              <w:tabs>
                <w:tab w:val="left" w:pos="284"/>
                <w:tab w:val="left" w:pos="567"/>
              </w:tabs>
              <w:spacing w:after="60"/>
              <w:jc w:val="both"/>
              <w:rPr>
                <w:rFonts w:ascii="Arial" w:hAnsi="Arial" w:cs="Arial"/>
              </w:rPr>
            </w:pPr>
            <w:r w:rsidRPr="00712F04">
              <w:rPr>
                <w:rFonts w:ascii="Arial" w:hAnsi="Arial" w:cs="Arial"/>
              </w:rPr>
              <w:t xml:space="preserve">3° </w:t>
            </w:r>
            <w:r w:rsidRPr="00712F04">
              <w:rPr>
                <w:rFonts w:ascii="Arial" w:hAnsi="Arial" w:cs="Arial"/>
              </w:rPr>
              <w:tab/>
              <w:t xml:space="preserve">par </w:t>
            </w:r>
            <w:proofErr w:type="spellStart"/>
            <w:r w:rsidRPr="00712F04">
              <w:rPr>
                <w:rFonts w:ascii="Arial" w:hAnsi="Arial" w:cs="Arial"/>
              </w:rPr>
              <w:t>révocation</w:t>
            </w:r>
            <w:proofErr w:type="spellEnd"/>
            <w:r w:rsidRPr="00712F04">
              <w:rPr>
                <w:rFonts w:ascii="Arial" w:hAnsi="Arial" w:cs="Arial"/>
              </w:rPr>
              <w:t> ;</w:t>
            </w:r>
          </w:p>
        </w:tc>
      </w:tr>
      <w:tr w:rsidR="00CF4A13" w:rsidRPr="00712F04" w14:paraId="10F61F71" w14:textId="77777777" w:rsidTr="00C00650">
        <w:tblPrEx>
          <w:jc w:val="left"/>
        </w:tblPrEx>
        <w:tc>
          <w:tcPr>
            <w:tcW w:w="4503" w:type="dxa"/>
          </w:tcPr>
          <w:p w14:paraId="4561EA3D" w14:textId="77777777" w:rsidR="00CF4A13" w:rsidRPr="000510FA" w:rsidRDefault="00CF4A13" w:rsidP="003F2DEA">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4°</w:t>
            </w:r>
            <w:r w:rsidRPr="000510FA">
              <w:rPr>
                <w:rFonts w:ascii="Arial" w:hAnsi="Arial" w:cs="Arial"/>
              </w:rPr>
              <w:tab/>
              <w:t>door vrijwillig ontslag;</w:t>
            </w:r>
          </w:p>
        </w:tc>
        <w:tc>
          <w:tcPr>
            <w:tcW w:w="4785" w:type="dxa"/>
          </w:tcPr>
          <w:p w14:paraId="58640A90" w14:textId="77777777" w:rsidR="00CF4A13" w:rsidRPr="00712F04" w:rsidRDefault="00CF4A13" w:rsidP="003F2DEA">
            <w:pPr>
              <w:tabs>
                <w:tab w:val="left" w:pos="284"/>
                <w:tab w:val="left" w:pos="567"/>
              </w:tabs>
              <w:jc w:val="both"/>
              <w:rPr>
                <w:rFonts w:ascii="Arial" w:hAnsi="Arial" w:cs="Arial"/>
              </w:rPr>
            </w:pPr>
            <w:r w:rsidRPr="00712F04">
              <w:rPr>
                <w:rFonts w:ascii="Arial" w:hAnsi="Arial" w:cs="Arial"/>
              </w:rPr>
              <w:t xml:space="preserve">4° </w:t>
            </w:r>
            <w:r w:rsidRPr="00712F04">
              <w:rPr>
                <w:rFonts w:ascii="Arial" w:hAnsi="Arial" w:cs="Arial"/>
              </w:rPr>
              <w:tab/>
              <w:t xml:space="preserve">par </w:t>
            </w:r>
            <w:proofErr w:type="spellStart"/>
            <w:r w:rsidRPr="00712F04">
              <w:rPr>
                <w:rFonts w:ascii="Arial" w:hAnsi="Arial" w:cs="Arial"/>
              </w:rPr>
              <w:t>démission</w:t>
            </w:r>
            <w:proofErr w:type="spellEnd"/>
            <w:r w:rsidRPr="00712F04">
              <w:rPr>
                <w:rFonts w:ascii="Arial" w:hAnsi="Arial" w:cs="Arial"/>
              </w:rPr>
              <w:t xml:space="preserve"> volontaire ;</w:t>
            </w:r>
          </w:p>
        </w:tc>
      </w:tr>
      <w:tr w:rsidR="00CF4A13" w:rsidRPr="006772D7" w14:paraId="2C8EEDBA" w14:textId="77777777" w:rsidTr="00C00650">
        <w:tblPrEx>
          <w:jc w:val="left"/>
        </w:tblPrEx>
        <w:tc>
          <w:tcPr>
            <w:tcW w:w="4503" w:type="dxa"/>
          </w:tcPr>
          <w:p w14:paraId="4D20DF75" w14:textId="77777777" w:rsidR="00CF4A13" w:rsidRPr="000510FA" w:rsidRDefault="00CF4A13" w:rsidP="003F2DEA">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5°</w:t>
            </w:r>
            <w:r w:rsidRPr="000510FA">
              <w:rPr>
                <w:rFonts w:ascii="Arial" w:hAnsi="Arial" w:cs="Arial"/>
              </w:rPr>
              <w:tab/>
              <w:t xml:space="preserve">door eervol ontslag, vermeld </w:t>
            </w:r>
            <w:r w:rsidRPr="000510FA">
              <w:rPr>
                <w:rFonts w:ascii="Arial" w:hAnsi="Arial" w:cs="Arial"/>
                <w:b/>
              </w:rPr>
              <w:t>[</w:t>
            </w:r>
            <w:r w:rsidRPr="000510FA">
              <w:rPr>
                <w:rFonts w:ascii="Arial" w:hAnsi="Arial" w:cs="Arial"/>
              </w:rPr>
              <w:t>in de artikelen 304 en 305</w:t>
            </w:r>
            <w:r w:rsidRPr="000510FA">
              <w:rPr>
                <w:rFonts w:ascii="Arial" w:hAnsi="Arial" w:cs="Arial"/>
                <w:b/>
              </w:rPr>
              <w:t>]</w:t>
            </w:r>
            <w:r w:rsidRPr="000510FA">
              <w:rPr>
                <w:rFonts w:ascii="Arial" w:hAnsi="Arial" w:cs="Arial"/>
              </w:rPr>
              <w:t>;</w:t>
            </w:r>
          </w:p>
        </w:tc>
        <w:tc>
          <w:tcPr>
            <w:tcW w:w="4785" w:type="dxa"/>
          </w:tcPr>
          <w:p w14:paraId="01296832" w14:textId="77777777" w:rsidR="00CF4A13" w:rsidRPr="008A2459" w:rsidRDefault="00CF4A13" w:rsidP="003F2DEA">
            <w:pPr>
              <w:tabs>
                <w:tab w:val="left" w:pos="284"/>
                <w:tab w:val="left" w:pos="567"/>
              </w:tabs>
              <w:spacing w:after="60"/>
              <w:jc w:val="both"/>
              <w:rPr>
                <w:rFonts w:ascii="Arial" w:hAnsi="Arial" w:cs="Arial"/>
                <w:lang w:val="fr-BE"/>
              </w:rPr>
            </w:pPr>
            <w:r w:rsidRPr="008A2459">
              <w:rPr>
                <w:rFonts w:ascii="Arial" w:hAnsi="Arial" w:cs="Arial"/>
                <w:lang w:val="fr-BE"/>
              </w:rPr>
              <w:t xml:space="preserve">5° </w:t>
            </w:r>
            <w:r w:rsidRPr="008A2459">
              <w:rPr>
                <w:rFonts w:ascii="Arial" w:hAnsi="Arial" w:cs="Arial"/>
                <w:lang w:val="fr-BE"/>
              </w:rPr>
              <w:tab/>
              <w:t xml:space="preserve">par démission honorable visée </w:t>
            </w:r>
            <w:r w:rsidRPr="008A2459">
              <w:rPr>
                <w:rFonts w:ascii="Arial" w:hAnsi="Arial" w:cs="Arial"/>
                <w:b/>
                <w:lang w:val="fr-BE"/>
              </w:rPr>
              <w:t>[</w:t>
            </w:r>
            <w:r w:rsidRPr="00712F04">
              <w:rPr>
                <w:rFonts w:ascii="Arial" w:hAnsi="Arial" w:cs="Arial"/>
                <w:lang w:val="fr-FR" w:eastAsia="fr-BE"/>
              </w:rPr>
              <w:t>aux articles 304 et 305</w:t>
            </w:r>
            <w:r w:rsidRPr="00712F04">
              <w:rPr>
                <w:rFonts w:ascii="Arial" w:hAnsi="Arial" w:cs="Arial"/>
                <w:b/>
                <w:lang w:val="fr-FR" w:eastAsia="fr-BE"/>
              </w:rPr>
              <w:t>]</w:t>
            </w:r>
            <w:r w:rsidRPr="008A2459">
              <w:rPr>
                <w:rFonts w:ascii="Arial" w:hAnsi="Arial" w:cs="Arial"/>
                <w:lang w:val="fr-BE"/>
              </w:rPr>
              <w:t> ;</w:t>
            </w:r>
          </w:p>
        </w:tc>
      </w:tr>
      <w:tr w:rsidR="009122F0" w:rsidRPr="00712F04" w14:paraId="735FC71E" w14:textId="77777777" w:rsidTr="00724B7C">
        <w:tblPrEx>
          <w:jc w:val="left"/>
        </w:tblPrEx>
        <w:tc>
          <w:tcPr>
            <w:tcW w:w="4503" w:type="dxa"/>
          </w:tcPr>
          <w:p w14:paraId="3B1F135D" w14:textId="77777777" w:rsidR="009122F0" w:rsidRPr="0060240F" w:rsidRDefault="009122F0" w:rsidP="00724B7C">
            <w:pPr>
              <w:tabs>
                <w:tab w:val="left" w:pos="284"/>
                <w:tab w:val="left" w:pos="567"/>
                <w:tab w:val="left" w:pos="851"/>
                <w:tab w:val="left" w:pos="1134"/>
                <w:tab w:val="left" w:pos="1418"/>
                <w:tab w:val="left" w:pos="1701"/>
              </w:tabs>
              <w:jc w:val="both"/>
              <w:rPr>
                <w:rFonts w:ascii="Arial" w:hAnsi="Arial" w:cs="Arial"/>
                <w:sz w:val="18"/>
                <w:szCs w:val="18"/>
              </w:rPr>
            </w:pPr>
            <w:r w:rsidRPr="009F5630">
              <w:rPr>
                <w:rFonts w:ascii="Arial" w:hAnsi="Arial" w:cs="Arial"/>
                <w:sz w:val="18"/>
                <w:szCs w:val="18"/>
                <w:lang w:val="fr-BE"/>
              </w:rPr>
              <w:tab/>
            </w:r>
            <w:r w:rsidRPr="000510FA">
              <w:rPr>
                <w:rFonts w:ascii="Arial" w:hAnsi="Arial" w:cs="Arial"/>
                <w:sz w:val="18"/>
                <w:szCs w:val="18"/>
              </w:rPr>
              <w:t>Aldus gewijzigd bij K.B. van 26 januari 2018, art. 66 (inw. 2 maart 2018) (B.S. 20.02.2018)</w:t>
            </w:r>
          </w:p>
        </w:tc>
        <w:tc>
          <w:tcPr>
            <w:tcW w:w="4785" w:type="dxa"/>
          </w:tcPr>
          <w:p w14:paraId="32369786" w14:textId="77777777" w:rsidR="009122F0" w:rsidRPr="00712F04" w:rsidRDefault="009122F0" w:rsidP="00724B7C">
            <w:pPr>
              <w:tabs>
                <w:tab w:val="left" w:pos="284"/>
                <w:tab w:val="left" w:pos="567"/>
              </w:tabs>
              <w:spacing w:after="60"/>
              <w:jc w:val="both"/>
              <w:rPr>
                <w:rFonts w:ascii="Arial" w:hAnsi="Arial" w:cs="Arial"/>
                <w:sz w:val="18"/>
              </w:rPr>
            </w:pPr>
            <w:r w:rsidRPr="0060240F">
              <w:rPr>
                <w:rFonts w:ascii="Arial" w:hAnsi="Arial" w:cs="Arial"/>
                <w:sz w:val="18"/>
              </w:rPr>
              <w:tab/>
            </w:r>
            <w:r w:rsidRPr="008A2459">
              <w:rPr>
                <w:rFonts w:ascii="Arial" w:hAnsi="Arial" w:cs="Arial"/>
                <w:sz w:val="18"/>
                <w:lang w:val="fr-BE"/>
              </w:rPr>
              <w:t xml:space="preserve">ainsi modifié par A.R. du 26 janvier 2018, art. 66.  </w:t>
            </w:r>
            <w:r w:rsidRPr="00712F04">
              <w:rPr>
                <w:rFonts w:ascii="Arial" w:hAnsi="Arial" w:cs="Arial"/>
                <w:sz w:val="18"/>
              </w:rPr>
              <w:t>(</w:t>
            </w:r>
            <w:proofErr w:type="spellStart"/>
            <w:r w:rsidRPr="00712F04">
              <w:rPr>
                <w:rFonts w:ascii="Arial" w:hAnsi="Arial" w:cs="Arial"/>
                <w:sz w:val="18"/>
              </w:rPr>
              <w:t>vig</w:t>
            </w:r>
            <w:proofErr w:type="spellEnd"/>
            <w:r w:rsidRPr="00712F04">
              <w:rPr>
                <w:rFonts w:ascii="Arial" w:hAnsi="Arial" w:cs="Arial"/>
                <w:sz w:val="18"/>
              </w:rPr>
              <w:t>. 2 mars 2018) (M.B. 20.02.2018)</w:t>
            </w:r>
          </w:p>
        </w:tc>
      </w:tr>
      <w:tr w:rsidR="00CF4A13" w:rsidRPr="006772D7" w14:paraId="0FBEBCAC" w14:textId="77777777" w:rsidTr="00C00650">
        <w:tblPrEx>
          <w:jc w:val="left"/>
        </w:tblPrEx>
        <w:tc>
          <w:tcPr>
            <w:tcW w:w="4503" w:type="dxa"/>
          </w:tcPr>
          <w:p w14:paraId="0242CED1" w14:textId="77777777" w:rsidR="00CF4A13" w:rsidRPr="007240DA" w:rsidRDefault="00CF4A13" w:rsidP="003F2DEA">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0" w:name="_Toc508956607"/>
            <w:r w:rsidRPr="007240DA">
              <w:rPr>
                <w:rFonts w:ascii="Arial" w:hAnsi="Arial" w:cs="Arial"/>
                <w:b/>
                <w:color w:val="7F7F7F" w:themeColor="text1" w:themeTint="80"/>
              </w:rPr>
              <w:t>V1 Is de pensioenleeftijd voor een operationeel personeelslid nog steeds 65 jaar? Kan deze laatste blijven werken na 65 jaar ?</w:t>
            </w:r>
            <w:bookmarkEnd w:id="0"/>
          </w:p>
          <w:p w14:paraId="5804E986" w14:textId="77777777" w:rsidR="00CF4A13" w:rsidRPr="007944B8" w:rsidRDefault="00CF4A13" w:rsidP="009B4CC8">
            <w:pPr>
              <w:tabs>
                <w:tab w:val="left" w:pos="284"/>
                <w:tab w:val="left" w:pos="567"/>
                <w:tab w:val="left" w:pos="851"/>
                <w:tab w:val="left" w:pos="1134"/>
                <w:tab w:val="left" w:pos="1418"/>
                <w:tab w:val="left" w:pos="1701"/>
              </w:tabs>
              <w:rPr>
                <w:rFonts w:ascii="Arial" w:hAnsi="Arial" w:cs="Arial"/>
                <w:color w:val="7F7F7F" w:themeColor="text1" w:themeTint="80"/>
              </w:rPr>
            </w:pPr>
          </w:p>
          <w:p w14:paraId="3429E13E" w14:textId="77777777" w:rsidR="00CF4A13" w:rsidRPr="007944B8" w:rsidRDefault="00CF4A13" w:rsidP="003F2DEA">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7944B8">
              <w:rPr>
                <w:rFonts w:ascii="Arial" w:hAnsi="Arial" w:cs="Arial"/>
                <w:color w:val="7F7F7F" w:themeColor="text1" w:themeTint="80"/>
              </w:rPr>
              <w:t>Het is mogelijk om te blijven werken na 65 jaar: het tweede, derde en vierde lid van artikel 304 laten het beroepspersoneelslid en het vrijwillig personeelslid toe om in dienst te blijven na het bereiken van de leeftijdsgrens.</w:t>
            </w:r>
          </w:p>
          <w:p w14:paraId="45B2E6E8" w14:textId="77777777" w:rsidR="00CF4A13" w:rsidRPr="007944B8" w:rsidRDefault="00CF4A13" w:rsidP="003F2DEA">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7944B8">
              <w:rPr>
                <w:rFonts w:ascii="Arial" w:hAnsi="Arial" w:cs="Arial"/>
                <w:color w:val="7F7F7F" w:themeColor="text1" w:themeTint="80"/>
              </w:rPr>
              <w:t>Deze verlenging is mogelijk mits voldaan wordt aan 2 voorwaarden:</w:t>
            </w:r>
          </w:p>
          <w:p w14:paraId="7B5134E2" w14:textId="77777777" w:rsidR="00CF4A13" w:rsidRPr="00845F04" w:rsidRDefault="00CF4A13" w:rsidP="00CF4A13">
            <w:pPr>
              <w:pStyle w:val="Paragraphedeliste"/>
              <w:numPr>
                <w:ilvl w:val="0"/>
                <w:numId w:val="1"/>
              </w:numPr>
              <w:tabs>
                <w:tab w:val="left" w:pos="284"/>
                <w:tab w:val="left" w:pos="567"/>
                <w:tab w:val="left" w:pos="851"/>
                <w:tab w:val="left" w:pos="1134"/>
                <w:tab w:val="left" w:pos="1418"/>
                <w:tab w:val="left" w:pos="1701"/>
              </w:tabs>
              <w:jc w:val="both"/>
              <w:rPr>
                <w:rFonts w:ascii="Arial" w:hAnsi="Arial" w:cs="Arial"/>
                <w:color w:val="7F7F7F" w:themeColor="text1" w:themeTint="80"/>
                <w:lang w:val="nl-NL"/>
              </w:rPr>
            </w:pPr>
            <w:r w:rsidRPr="00845F04">
              <w:rPr>
                <w:rFonts w:ascii="Arial" w:hAnsi="Arial" w:cs="Arial"/>
                <w:color w:val="7F7F7F" w:themeColor="text1" w:themeTint="80"/>
                <w:lang w:val="nl-NL"/>
              </w:rPr>
              <w:t>De machtiging van de raad voor de maximale duur van één jaar (telkens verlengbaar met één jaar);</w:t>
            </w:r>
          </w:p>
          <w:p w14:paraId="7566C3CD" w14:textId="77777777" w:rsidR="00CF4A13" w:rsidRPr="00845F04" w:rsidRDefault="00CF4A13" w:rsidP="00CF4A13">
            <w:pPr>
              <w:pStyle w:val="Paragraphedeliste"/>
              <w:numPr>
                <w:ilvl w:val="0"/>
                <w:numId w:val="1"/>
              </w:numPr>
              <w:tabs>
                <w:tab w:val="left" w:pos="284"/>
                <w:tab w:val="left" w:pos="567"/>
                <w:tab w:val="left" w:pos="851"/>
                <w:tab w:val="left" w:pos="1134"/>
                <w:tab w:val="left" w:pos="1418"/>
                <w:tab w:val="left" w:pos="1701"/>
              </w:tabs>
              <w:jc w:val="both"/>
              <w:rPr>
                <w:rFonts w:ascii="Arial" w:hAnsi="Arial" w:cs="Arial"/>
                <w:sz w:val="18"/>
                <w:szCs w:val="18"/>
                <w:lang w:val="nl-NL"/>
              </w:rPr>
            </w:pPr>
            <w:r w:rsidRPr="00845F04">
              <w:rPr>
                <w:rFonts w:ascii="Arial" w:hAnsi="Arial" w:cs="Arial"/>
                <w:color w:val="7F7F7F" w:themeColor="text1" w:themeTint="80"/>
                <w:lang w:val="nl-NL"/>
              </w:rPr>
              <w:t>Het slagen door het personeelslid voor een cardiorespiratoire test.</w:t>
            </w:r>
          </w:p>
        </w:tc>
        <w:tc>
          <w:tcPr>
            <w:tcW w:w="4785" w:type="dxa"/>
          </w:tcPr>
          <w:p w14:paraId="02727980" w14:textId="77777777" w:rsidR="00CF4A13" w:rsidRPr="007240DA" w:rsidRDefault="00CF4A13" w:rsidP="003F2DEA">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1" w:name="_Toc508956966"/>
            <w:r w:rsidRPr="007240DA">
              <w:rPr>
                <w:rFonts w:ascii="Arial" w:hAnsi="Arial" w:cs="Arial"/>
                <w:b/>
                <w:color w:val="7F7F7F" w:themeColor="text1" w:themeTint="80"/>
                <w:lang w:val="fr-BE"/>
              </w:rPr>
              <w:t>Q1 L’âge de la retraite est-il toujours de 65 ans pour un membre opérationnel? Ce dernier peut-il continuer à travailler au-delà de 65 ans ?</w:t>
            </w:r>
            <w:bookmarkEnd w:id="1"/>
          </w:p>
          <w:p w14:paraId="7CABD7DF" w14:textId="30CBF84E" w:rsidR="00CF4A13" w:rsidRDefault="00CF4A13" w:rsidP="003F2DEA">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1C0189E7" w14:textId="77777777" w:rsidR="009B4CC8" w:rsidRPr="009C05E9" w:rsidRDefault="009B4CC8" w:rsidP="003F2DEA">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6ED933C7" w14:textId="77777777" w:rsidR="00CF4A13" w:rsidRPr="005A6DD1" w:rsidRDefault="00CF4A13" w:rsidP="003F2DEA">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9C05E9">
              <w:rPr>
                <w:rFonts w:ascii="Arial" w:hAnsi="Arial" w:cs="Arial"/>
                <w:color w:val="7F7F7F" w:themeColor="text1" w:themeTint="80"/>
                <w:lang w:val="fr-BE"/>
              </w:rPr>
              <w:t xml:space="preserve">Il </w:t>
            </w:r>
            <w:r w:rsidRPr="005A6DD1">
              <w:rPr>
                <w:rFonts w:ascii="Arial" w:hAnsi="Arial" w:cs="Arial"/>
                <w:color w:val="7F7F7F" w:themeColor="text1" w:themeTint="80"/>
                <w:lang w:val="fr-BE"/>
              </w:rPr>
              <w:t>est possible de continuer à travailler au-delà de 65 ans : les alinéas 2, 3 et 4 de l’article 304 permettent au membre du personnel professionnel et au membre du personnel volontaire de pouvoir rester en service après avoir atteint la limite d’âge. Cette prolongation est possible moyennant la réunion de 2 conditions :</w:t>
            </w:r>
          </w:p>
          <w:p w14:paraId="1DA4462B" w14:textId="77777777" w:rsidR="00CF4A13" w:rsidRDefault="00CF4A13" w:rsidP="00CF4A13">
            <w:pPr>
              <w:pStyle w:val="Paragraphedeliste"/>
              <w:numPr>
                <w:ilvl w:val="0"/>
                <w:numId w:val="1"/>
              </w:num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845F04">
              <w:rPr>
                <w:rFonts w:ascii="Arial" w:hAnsi="Arial" w:cs="Arial"/>
                <w:color w:val="7F7F7F" w:themeColor="text1" w:themeTint="80"/>
              </w:rPr>
              <w:t>L’autorisation du conseil pour une durée d’un an maximum (prolongeable d’un an chaque fois) ;</w:t>
            </w:r>
          </w:p>
          <w:p w14:paraId="42249040" w14:textId="77777777" w:rsidR="00CF4A13" w:rsidRPr="00845F04" w:rsidRDefault="00CF4A13" w:rsidP="00CF4A13">
            <w:pPr>
              <w:pStyle w:val="Paragraphedeliste"/>
              <w:numPr>
                <w:ilvl w:val="0"/>
                <w:numId w:val="1"/>
              </w:num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845F04">
              <w:rPr>
                <w:rFonts w:ascii="Arial" w:hAnsi="Arial" w:cs="Arial"/>
                <w:color w:val="7F7F7F" w:themeColor="text1" w:themeTint="80"/>
              </w:rPr>
              <w:t>La réussite par le membre du personnel d’un test cardiorespiratoire.</w:t>
            </w:r>
          </w:p>
        </w:tc>
      </w:tr>
      <w:tr w:rsidR="00CF4A13" w:rsidRPr="006772D7" w14:paraId="760CD895" w14:textId="77777777" w:rsidTr="00C00650">
        <w:tblPrEx>
          <w:jc w:val="left"/>
        </w:tblPrEx>
        <w:tc>
          <w:tcPr>
            <w:tcW w:w="4503" w:type="dxa"/>
          </w:tcPr>
          <w:p w14:paraId="700F42FA" w14:textId="77777777" w:rsidR="00CF4A13" w:rsidRPr="000510FA" w:rsidRDefault="00CF4A13" w:rsidP="003F2DEA">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6°</w:t>
            </w:r>
            <w:r w:rsidRPr="000510FA">
              <w:rPr>
                <w:rFonts w:ascii="Arial" w:hAnsi="Arial" w:cs="Arial"/>
              </w:rPr>
              <w:tab/>
              <w:t xml:space="preserve">wanneer de betrokkene definitief ongeschikt is om zijn functies te vervullen als vermeld in artikel </w:t>
            </w:r>
            <w:r w:rsidRPr="000510FA">
              <w:rPr>
                <w:rFonts w:ascii="Arial" w:hAnsi="Arial" w:cs="Arial"/>
              </w:rPr>
              <w:tab/>
              <w:t xml:space="preserve">117 van de wet van 14 februari 1961 voor economische expansie, sociale vooruitgang en </w:t>
            </w:r>
            <w:r w:rsidRPr="000510FA">
              <w:rPr>
                <w:rFonts w:ascii="Arial" w:hAnsi="Arial" w:cs="Arial"/>
              </w:rPr>
              <w:tab/>
              <w:t xml:space="preserve">financieel herstel en niet kan </w:t>
            </w:r>
            <w:proofErr w:type="spellStart"/>
            <w:r w:rsidRPr="000510FA">
              <w:rPr>
                <w:rFonts w:ascii="Arial" w:hAnsi="Arial" w:cs="Arial"/>
              </w:rPr>
              <w:t>wedertewerkgesteld</w:t>
            </w:r>
            <w:proofErr w:type="spellEnd"/>
            <w:r w:rsidRPr="000510FA">
              <w:rPr>
                <w:rFonts w:ascii="Arial" w:hAnsi="Arial" w:cs="Arial"/>
              </w:rPr>
              <w:t xml:space="preserve"> worden als vermeld in artikel 117;</w:t>
            </w:r>
          </w:p>
        </w:tc>
        <w:tc>
          <w:tcPr>
            <w:tcW w:w="4785" w:type="dxa"/>
          </w:tcPr>
          <w:p w14:paraId="148965A3" w14:textId="77777777" w:rsidR="00CF4A13" w:rsidRPr="008A2459" w:rsidRDefault="00CF4A13" w:rsidP="003F2DEA">
            <w:pPr>
              <w:tabs>
                <w:tab w:val="left" w:pos="284"/>
                <w:tab w:val="left" w:pos="567"/>
              </w:tabs>
              <w:spacing w:after="60"/>
              <w:jc w:val="both"/>
              <w:rPr>
                <w:rFonts w:ascii="Arial" w:hAnsi="Arial" w:cs="Arial"/>
                <w:lang w:val="fr-BE"/>
              </w:rPr>
            </w:pPr>
            <w:r w:rsidRPr="008A2459">
              <w:rPr>
                <w:rFonts w:ascii="Arial" w:hAnsi="Arial" w:cs="Arial"/>
                <w:lang w:val="fr-BE"/>
              </w:rPr>
              <w:t xml:space="preserve">6° </w:t>
            </w:r>
            <w:r w:rsidRPr="008A2459">
              <w:rPr>
                <w:rFonts w:ascii="Arial" w:hAnsi="Arial" w:cs="Arial"/>
                <w:lang w:val="fr-BE"/>
              </w:rPr>
              <w:tab/>
              <w:t>en cas d'incapacité définitive de l'intéressé de remplir ses fonctions telle qu'elle est prévue à l'article 117 de la loi du 14 février 1961 d'expansion économique, de progrès social et de redressement financier et s'il ne peut pas être réaffecté, conformément à l'article 117 ;</w:t>
            </w:r>
          </w:p>
        </w:tc>
      </w:tr>
      <w:tr w:rsidR="00CF4A13" w:rsidRPr="00712F04" w14:paraId="6321EF59" w14:textId="77777777" w:rsidTr="00C00650">
        <w:tblPrEx>
          <w:jc w:val="left"/>
        </w:tblPrEx>
        <w:tc>
          <w:tcPr>
            <w:tcW w:w="4503" w:type="dxa"/>
          </w:tcPr>
          <w:p w14:paraId="0E23F0EF" w14:textId="77777777" w:rsidR="00CF4A13" w:rsidRPr="000510FA" w:rsidRDefault="00CF4A13" w:rsidP="003F2DEA">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rPr>
              <w:t>7°</w:t>
            </w:r>
            <w:r w:rsidRPr="000510FA">
              <w:rPr>
                <w:rFonts w:ascii="Arial" w:hAnsi="Arial" w:cs="Arial"/>
              </w:rPr>
              <w:tab/>
              <w:t>in geval van overlijden.</w:t>
            </w:r>
          </w:p>
        </w:tc>
        <w:tc>
          <w:tcPr>
            <w:tcW w:w="4785" w:type="dxa"/>
          </w:tcPr>
          <w:p w14:paraId="13DEBDBE" w14:textId="77777777" w:rsidR="00CF4A13" w:rsidRPr="00712F04" w:rsidRDefault="00CF4A13" w:rsidP="003F2DEA">
            <w:pPr>
              <w:tabs>
                <w:tab w:val="left" w:pos="284"/>
                <w:tab w:val="left" w:pos="567"/>
              </w:tabs>
              <w:spacing w:after="60"/>
              <w:jc w:val="both"/>
              <w:rPr>
                <w:rFonts w:ascii="Arial" w:hAnsi="Arial" w:cs="Arial"/>
              </w:rPr>
            </w:pPr>
            <w:r w:rsidRPr="00712F04">
              <w:rPr>
                <w:rFonts w:ascii="Arial" w:hAnsi="Arial" w:cs="Arial"/>
              </w:rPr>
              <w:t xml:space="preserve">7° </w:t>
            </w:r>
            <w:r w:rsidRPr="00712F04">
              <w:rPr>
                <w:rFonts w:ascii="Arial" w:hAnsi="Arial" w:cs="Arial"/>
              </w:rPr>
              <w:tab/>
              <w:t xml:space="preserve">en </w:t>
            </w:r>
            <w:proofErr w:type="spellStart"/>
            <w:r w:rsidRPr="00712F04">
              <w:rPr>
                <w:rFonts w:ascii="Arial" w:hAnsi="Arial" w:cs="Arial"/>
              </w:rPr>
              <w:t>cas</w:t>
            </w:r>
            <w:proofErr w:type="spellEnd"/>
            <w:r w:rsidRPr="00712F04">
              <w:rPr>
                <w:rFonts w:ascii="Arial" w:hAnsi="Arial" w:cs="Arial"/>
              </w:rPr>
              <w:t xml:space="preserve"> de </w:t>
            </w:r>
            <w:proofErr w:type="spellStart"/>
            <w:r w:rsidRPr="00712F04">
              <w:rPr>
                <w:rFonts w:ascii="Arial" w:hAnsi="Arial" w:cs="Arial"/>
              </w:rPr>
              <w:t>décès</w:t>
            </w:r>
            <w:proofErr w:type="spellEnd"/>
            <w:r w:rsidRPr="00712F04">
              <w:rPr>
                <w:rFonts w:ascii="Arial" w:hAnsi="Arial" w:cs="Arial"/>
              </w:rPr>
              <w:t>.</w:t>
            </w:r>
          </w:p>
        </w:tc>
      </w:tr>
      <w:tr w:rsidR="00CF4A13" w:rsidRPr="00712F04" w14:paraId="1EFA7D0F" w14:textId="77777777" w:rsidTr="00C00650">
        <w:tblPrEx>
          <w:jc w:val="left"/>
        </w:tblPrEx>
        <w:tc>
          <w:tcPr>
            <w:tcW w:w="4503" w:type="dxa"/>
          </w:tcPr>
          <w:p w14:paraId="27E8148E" w14:textId="77777777" w:rsidR="00CF4A13" w:rsidRPr="00FD4AC7" w:rsidRDefault="00CF4A13" w:rsidP="003F2DEA">
            <w:pPr>
              <w:tabs>
                <w:tab w:val="left" w:pos="284"/>
                <w:tab w:val="left" w:pos="567"/>
                <w:tab w:val="left" w:pos="851"/>
                <w:tab w:val="left" w:pos="1134"/>
                <w:tab w:val="left" w:pos="1418"/>
                <w:tab w:val="left" w:pos="1701"/>
              </w:tabs>
              <w:jc w:val="both"/>
              <w:rPr>
                <w:rFonts w:ascii="Arial" w:hAnsi="Arial" w:cs="Arial"/>
                <w:lang w:val="fr-BE"/>
              </w:rPr>
            </w:pPr>
          </w:p>
        </w:tc>
        <w:tc>
          <w:tcPr>
            <w:tcW w:w="4785" w:type="dxa"/>
          </w:tcPr>
          <w:p w14:paraId="0D6962A8" w14:textId="77777777" w:rsidR="00CF4A13" w:rsidRPr="00712F04" w:rsidRDefault="00CF4A13" w:rsidP="003F2DEA">
            <w:pPr>
              <w:tabs>
                <w:tab w:val="left" w:pos="284"/>
                <w:tab w:val="left" w:pos="567"/>
              </w:tabs>
              <w:jc w:val="both"/>
              <w:rPr>
                <w:rFonts w:ascii="Arial" w:hAnsi="Arial" w:cs="Arial"/>
              </w:rPr>
            </w:pPr>
          </w:p>
        </w:tc>
      </w:tr>
      <w:tr w:rsidR="00CF4A13" w:rsidRPr="006772D7" w14:paraId="220FD709" w14:textId="77777777" w:rsidTr="00C00650">
        <w:tblPrEx>
          <w:jc w:val="left"/>
        </w:tblPrEx>
        <w:tc>
          <w:tcPr>
            <w:tcW w:w="4503" w:type="dxa"/>
          </w:tcPr>
          <w:p w14:paraId="0A9C5A81" w14:textId="77777777" w:rsidR="00CF4A13" w:rsidRPr="000510FA" w:rsidRDefault="00CF4A13" w:rsidP="003F2DEA">
            <w:pPr>
              <w:tabs>
                <w:tab w:val="left" w:pos="284"/>
                <w:tab w:val="left" w:pos="567"/>
                <w:tab w:val="left" w:pos="851"/>
                <w:tab w:val="left" w:pos="1134"/>
                <w:tab w:val="left" w:pos="1418"/>
                <w:tab w:val="left" w:pos="1701"/>
              </w:tabs>
              <w:spacing w:after="120"/>
              <w:jc w:val="both"/>
              <w:rPr>
                <w:rFonts w:ascii="Arial" w:hAnsi="Arial" w:cs="Arial"/>
              </w:rPr>
            </w:pPr>
            <w:r w:rsidRPr="000510FA">
              <w:rPr>
                <w:rFonts w:ascii="Arial" w:hAnsi="Arial" w:cs="Arial"/>
                <w:b/>
              </w:rPr>
              <w:t>Art. 301.</w:t>
            </w:r>
            <w:r w:rsidRPr="000510FA">
              <w:rPr>
                <w:rFonts w:ascii="Arial" w:hAnsi="Arial" w:cs="Arial"/>
              </w:rPr>
              <w:t xml:space="preserve"> Het ambt van de vrijwillige personeelsleden eindigt :</w:t>
            </w:r>
          </w:p>
        </w:tc>
        <w:tc>
          <w:tcPr>
            <w:tcW w:w="4785" w:type="dxa"/>
          </w:tcPr>
          <w:p w14:paraId="2B48C73A" w14:textId="77777777" w:rsidR="00CF4A13" w:rsidRPr="008A2459" w:rsidRDefault="00CF4A13" w:rsidP="003F2DEA">
            <w:pPr>
              <w:tabs>
                <w:tab w:val="left" w:pos="284"/>
                <w:tab w:val="left" w:pos="567"/>
              </w:tabs>
              <w:jc w:val="both"/>
              <w:rPr>
                <w:rFonts w:ascii="Arial" w:hAnsi="Arial" w:cs="Arial"/>
                <w:lang w:val="fr-BE"/>
              </w:rPr>
            </w:pPr>
            <w:r w:rsidRPr="008A2459">
              <w:rPr>
                <w:rFonts w:ascii="Arial" w:hAnsi="Arial" w:cs="Arial"/>
                <w:b/>
                <w:lang w:val="fr-BE"/>
              </w:rPr>
              <w:t>Art. 301.</w:t>
            </w:r>
            <w:r w:rsidRPr="008A2459">
              <w:rPr>
                <w:rFonts w:ascii="Arial" w:hAnsi="Arial" w:cs="Arial"/>
                <w:lang w:val="fr-BE"/>
              </w:rPr>
              <w:t xml:space="preserve"> Les fonctions du membre du personnel volontaire prennent fin :</w:t>
            </w:r>
          </w:p>
        </w:tc>
      </w:tr>
      <w:tr w:rsidR="00CF4A13" w:rsidRPr="006772D7" w14:paraId="4C1E2431" w14:textId="77777777" w:rsidTr="00C00650">
        <w:tblPrEx>
          <w:jc w:val="left"/>
        </w:tblPrEx>
        <w:tc>
          <w:tcPr>
            <w:tcW w:w="4503" w:type="dxa"/>
          </w:tcPr>
          <w:p w14:paraId="54B93B60" w14:textId="77777777" w:rsidR="00CF4A13" w:rsidRPr="000510FA" w:rsidRDefault="00CF4A13" w:rsidP="003F2DEA">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lastRenderedPageBreak/>
              <w:t>1°</w:t>
            </w:r>
            <w:r w:rsidRPr="000510FA">
              <w:rPr>
                <w:rFonts w:ascii="Arial" w:hAnsi="Arial" w:cs="Arial"/>
              </w:rPr>
              <w:tab/>
              <w:t>door ontslag wegens negatieve evaluatie tijdens de aanwervingsstage;</w:t>
            </w:r>
          </w:p>
        </w:tc>
        <w:tc>
          <w:tcPr>
            <w:tcW w:w="4785" w:type="dxa"/>
          </w:tcPr>
          <w:p w14:paraId="6127BA2C" w14:textId="77777777" w:rsidR="00CF4A13" w:rsidRPr="008A2459" w:rsidRDefault="00CF4A13" w:rsidP="003F2DEA">
            <w:pPr>
              <w:tabs>
                <w:tab w:val="left" w:pos="284"/>
                <w:tab w:val="left" w:pos="567"/>
              </w:tabs>
              <w:spacing w:after="60"/>
              <w:jc w:val="both"/>
              <w:rPr>
                <w:rFonts w:ascii="Arial" w:hAnsi="Arial" w:cs="Arial"/>
                <w:lang w:val="fr-BE"/>
              </w:rPr>
            </w:pPr>
            <w:r w:rsidRPr="008A2459">
              <w:rPr>
                <w:rFonts w:ascii="Arial" w:hAnsi="Arial" w:cs="Arial"/>
                <w:lang w:val="fr-BE"/>
              </w:rPr>
              <w:t xml:space="preserve">1° </w:t>
            </w:r>
            <w:r w:rsidRPr="008A2459">
              <w:rPr>
                <w:rFonts w:ascii="Arial" w:hAnsi="Arial" w:cs="Arial"/>
                <w:lang w:val="fr-BE"/>
              </w:rPr>
              <w:tab/>
              <w:t>par licenciement pour évaluation négative pendant le stage de recrutement ;</w:t>
            </w:r>
          </w:p>
        </w:tc>
      </w:tr>
      <w:tr w:rsidR="00CF4A13" w:rsidRPr="006772D7" w14:paraId="61707E51" w14:textId="77777777" w:rsidTr="00C00650">
        <w:tblPrEx>
          <w:jc w:val="left"/>
        </w:tblPrEx>
        <w:tc>
          <w:tcPr>
            <w:tcW w:w="4503" w:type="dxa"/>
          </w:tcPr>
          <w:p w14:paraId="3B5F4F75" w14:textId="77777777" w:rsidR="00CF4A13" w:rsidRPr="000510FA" w:rsidRDefault="00CF4A13" w:rsidP="003F2DEA">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2°</w:t>
            </w:r>
            <w:r w:rsidRPr="000510FA">
              <w:rPr>
                <w:rFonts w:ascii="Arial" w:hAnsi="Arial" w:cs="Arial"/>
              </w:rPr>
              <w:tab/>
              <w:t xml:space="preserve">door ontslag van ambtswege krachtens artikel 302 of wanneer het vrijwillig personeelslid zijn </w:t>
            </w:r>
            <w:r w:rsidRPr="000510FA">
              <w:rPr>
                <w:rFonts w:ascii="Arial" w:hAnsi="Arial" w:cs="Arial"/>
              </w:rPr>
              <w:tab/>
              <w:t>functies niet opnieuw opneemt na de periode van schorsing, vermeld in artikel 246;</w:t>
            </w:r>
          </w:p>
        </w:tc>
        <w:tc>
          <w:tcPr>
            <w:tcW w:w="4785" w:type="dxa"/>
          </w:tcPr>
          <w:p w14:paraId="5278054F" w14:textId="77777777" w:rsidR="00CF4A13" w:rsidRPr="008A2459" w:rsidRDefault="00CF4A13" w:rsidP="003F2DEA">
            <w:pPr>
              <w:tabs>
                <w:tab w:val="left" w:pos="284"/>
                <w:tab w:val="left" w:pos="567"/>
              </w:tabs>
              <w:spacing w:after="60"/>
              <w:jc w:val="both"/>
              <w:rPr>
                <w:rFonts w:ascii="Arial" w:hAnsi="Arial" w:cs="Arial"/>
                <w:lang w:val="fr-BE"/>
              </w:rPr>
            </w:pPr>
            <w:r w:rsidRPr="008A2459">
              <w:rPr>
                <w:rFonts w:ascii="Arial" w:hAnsi="Arial" w:cs="Arial"/>
                <w:lang w:val="fr-BE"/>
              </w:rPr>
              <w:t xml:space="preserve">2° </w:t>
            </w:r>
            <w:r w:rsidRPr="008A2459">
              <w:rPr>
                <w:rFonts w:ascii="Arial" w:hAnsi="Arial" w:cs="Arial"/>
                <w:lang w:val="fr-BE"/>
              </w:rPr>
              <w:tab/>
              <w:t>par démission d'office en vertu de l'article 302 ou lorsque le membre du personnel volontaire ne reprend pas ses fonctions après la période de suspension visée à l'article 246 ;</w:t>
            </w:r>
          </w:p>
        </w:tc>
      </w:tr>
      <w:tr w:rsidR="00CF4A13" w:rsidRPr="00712F04" w14:paraId="51801A93" w14:textId="77777777" w:rsidTr="00C00650">
        <w:tblPrEx>
          <w:jc w:val="left"/>
        </w:tblPrEx>
        <w:tc>
          <w:tcPr>
            <w:tcW w:w="4503" w:type="dxa"/>
          </w:tcPr>
          <w:p w14:paraId="33AAC25E" w14:textId="77777777" w:rsidR="00CF4A13" w:rsidRPr="000510FA" w:rsidRDefault="00CF4A13" w:rsidP="003F2DEA">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3°</w:t>
            </w:r>
            <w:r w:rsidRPr="000510FA">
              <w:rPr>
                <w:rFonts w:ascii="Arial" w:hAnsi="Arial" w:cs="Arial"/>
              </w:rPr>
              <w:tab/>
            </w:r>
            <w:r w:rsidRPr="000510FA">
              <w:rPr>
                <w:rFonts w:ascii="Arial" w:hAnsi="Arial" w:cs="Arial"/>
                <w:b/>
              </w:rPr>
              <w:t>[</w:t>
            </w:r>
            <w:r w:rsidRPr="000510FA">
              <w:rPr>
                <w:rFonts w:ascii="Arial" w:hAnsi="Arial" w:cs="Arial"/>
              </w:rPr>
              <w:t>…</w:t>
            </w:r>
            <w:r w:rsidRPr="000510FA">
              <w:rPr>
                <w:rFonts w:ascii="Arial" w:hAnsi="Arial" w:cs="Arial"/>
                <w:b/>
              </w:rPr>
              <w:t xml:space="preserve">] </w:t>
            </w:r>
            <w:r w:rsidRPr="000510FA">
              <w:rPr>
                <w:rFonts w:ascii="Arial" w:hAnsi="Arial" w:cs="Arial"/>
                <w:i/>
                <w:sz w:val="18"/>
                <w:szCs w:val="18"/>
              </w:rPr>
              <w:t>Opgeheven bij K.B. van 26 januari 2018, art. 67</w:t>
            </w:r>
            <w:r w:rsidRPr="000510FA">
              <w:rPr>
                <w:rFonts w:ascii="Arial" w:hAnsi="Arial" w:cs="Arial"/>
                <w:sz w:val="18"/>
                <w:szCs w:val="18"/>
              </w:rPr>
              <w:t xml:space="preserve"> (inw. 2 maart 2018) (B.S. 20.02.2018)</w:t>
            </w:r>
          </w:p>
        </w:tc>
        <w:tc>
          <w:tcPr>
            <w:tcW w:w="4785" w:type="dxa"/>
          </w:tcPr>
          <w:p w14:paraId="38EF5AED" w14:textId="77777777" w:rsidR="00CF4A13" w:rsidRPr="00712F04" w:rsidRDefault="00CF4A13" w:rsidP="003F2DEA">
            <w:pPr>
              <w:tabs>
                <w:tab w:val="left" w:pos="284"/>
                <w:tab w:val="left" w:pos="567"/>
              </w:tabs>
              <w:jc w:val="both"/>
              <w:rPr>
                <w:rFonts w:ascii="Arial" w:hAnsi="Arial" w:cs="Arial"/>
              </w:rPr>
            </w:pPr>
            <w:r w:rsidRPr="00094674">
              <w:rPr>
                <w:rFonts w:ascii="Arial" w:hAnsi="Arial" w:cs="Arial"/>
                <w:lang w:val="fr-BE"/>
              </w:rPr>
              <w:t>3°</w:t>
            </w:r>
            <w:r w:rsidRPr="00094674">
              <w:rPr>
                <w:rFonts w:ascii="Arial" w:hAnsi="Arial" w:cs="Arial"/>
                <w:lang w:val="fr-BE"/>
              </w:rPr>
              <w:tab/>
            </w:r>
            <w:r w:rsidRPr="00094674">
              <w:rPr>
                <w:rFonts w:ascii="Arial" w:hAnsi="Arial" w:cs="Arial"/>
                <w:b/>
                <w:lang w:val="fr-BE"/>
              </w:rPr>
              <w:t>[</w:t>
            </w:r>
            <w:r w:rsidRPr="00094674">
              <w:rPr>
                <w:rFonts w:ascii="Arial" w:hAnsi="Arial" w:cs="Arial"/>
                <w:lang w:val="fr-BE"/>
              </w:rPr>
              <w:t>…</w:t>
            </w:r>
            <w:r w:rsidRPr="00094674">
              <w:rPr>
                <w:rFonts w:ascii="Arial" w:hAnsi="Arial" w:cs="Arial"/>
                <w:b/>
                <w:lang w:val="fr-BE"/>
              </w:rPr>
              <w:t>]</w:t>
            </w:r>
            <w:r w:rsidRPr="00094674">
              <w:rPr>
                <w:rFonts w:ascii="Arial" w:hAnsi="Arial" w:cs="Arial"/>
                <w:lang w:val="fr-BE"/>
              </w:rPr>
              <w:t> </w:t>
            </w:r>
            <w:r w:rsidRPr="008C5042">
              <w:rPr>
                <w:rFonts w:ascii="Arial" w:hAnsi="Arial" w:cs="Arial"/>
                <w:i/>
                <w:sz w:val="18"/>
                <w:szCs w:val="18"/>
                <w:lang w:val="fr-BE"/>
              </w:rPr>
              <w:t xml:space="preserve">abrogé par A.R. du 26 janvier 2018, art. 67. </w:t>
            </w:r>
            <w:r w:rsidRPr="008C5042">
              <w:rPr>
                <w:rFonts w:ascii="Arial" w:hAnsi="Arial" w:cs="Arial"/>
                <w:sz w:val="18"/>
                <w:szCs w:val="18"/>
                <w:lang w:val="fr-BE"/>
              </w:rPr>
              <w:t xml:space="preserve"> (</w:t>
            </w:r>
            <w:proofErr w:type="spellStart"/>
            <w:r w:rsidRPr="008C5042">
              <w:rPr>
                <w:rFonts w:ascii="Arial" w:hAnsi="Arial" w:cs="Arial"/>
                <w:sz w:val="18"/>
                <w:szCs w:val="18"/>
                <w:lang w:val="fr-BE"/>
              </w:rPr>
              <w:t>vig</w:t>
            </w:r>
            <w:proofErr w:type="spellEnd"/>
            <w:r w:rsidRPr="008C5042">
              <w:rPr>
                <w:rFonts w:ascii="Arial" w:hAnsi="Arial" w:cs="Arial"/>
                <w:sz w:val="18"/>
                <w:szCs w:val="18"/>
                <w:lang w:val="fr-BE"/>
              </w:rPr>
              <w:t>. 2 mars 2018) (M.B. 20.02.2018) ;</w:t>
            </w:r>
            <w:r w:rsidRPr="008A2459">
              <w:rPr>
                <w:rFonts w:ascii="Arial" w:hAnsi="Arial" w:cs="Arial"/>
                <w:i/>
                <w:lang w:val="fr-BE"/>
              </w:rPr>
              <w:t xml:space="preserve"> </w:t>
            </w:r>
          </w:p>
        </w:tc>
      </w:tr>
      <w:tr w:rsidR="00CF4A13" w:rsidRPr="00712F04" w14:paraId="31458815" w14:textId="77777777" w:rsidTr="00C00650">
        <w:tblPrEx>
          <w:jc w:val="left"/>
        </w:tblPrEx>
        <w:tc>
          <w:tcPr>
            <w:tcW w:w="4503" w:type="dxa"/>
          </w:tcPr>
          <w:p w14:paraId="3A88697F" w14:textId="77777777" w:rsidR="00CF4A13" w:rsidRPr="000510FA" w:rsidRDefault="00CF4A13" w:rsidP="003F2DEA">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4°</w:t>
            </w:r>
            <w:r w:rsidRPr="000510FA">
              <w:rPr>
                <w:rFonts w:ascii="Arial" w:hAnsi="Arial" w:cs="Arial"/>
              </w:rPr>
              <w:tab/>
              <w:t>door vrijwillig ontslag;</w:t>
            </w:r>
          </w:p>
        </w:tc>
        <w:tc>
          <w:tcPr>
            <w:tcW w:w="4785" w:type="dxa"/>
          </w:tcPr>
          <w:p w14:paraId="1E43FCCA" w14:textId="77777777" w:rsidR="00CF4A13" w:rsidRPr="00712F04" w:rsidRDefault="00CF4A13" w:rsidP="003F2DEA">
            <w:pPr>
              <w:tabs>
                <w:tab w:val="left" w:pos="284"/>
                <w:tab w:val="left" w:pos="567"/>
              </w:tabs>
              <w:jc w:val="both"/>
              <w:rPr>
                <w:rFonts w:ascii="Arial" w:hAnsi="Arial" w:cs="Arial"/>
              </w:rPr>
            </w:pPr>
            <w:r w:rsidRPr="00712F04">
              <w:rPr>
                <w:rFonts w:ascii="Arial" w:hAnsi="Arial" w:cs="Arial"/>
              </w:rPr>
              <w:t xml:space="preserve">4° </w:t>
            </w:r>
            <w:r w:rsidRPr="00712F04">
              <w:rPr>
                <w:rFonts w:ascii="Arial" w:hAnsi="Arial" w:cs="Arial"/>
              </w:rPr>
              <w:tab/>
              <w:t xml:space="preserve">par </w:t>
            </w:r>
            <w:proofErr w:type="spellStart"/>
            <w:r w:rsidRPr="00712F04">
              <w:rPr>
                <w:rFonts w:ascii="Arial" w:hAnsi="Arial" w:cs="Arial"/>
              </w:rPr>
              <w:t>démission</w:t>
            </w:r>
            <w:proofErr w:type="spellEnd"/>
            <w:r w:rsidRPr="00712F04">
              <w:rPr>
                <w:rFonts w:ascii="Arial" w:hAnsi="Arial" w:cs="Arial"/>
              </w:rPr>
              <w:t xml:space="preserve"> volontaire ;</w:t>
            </w:r>
          </w:p>
        </w:tc>
      </w:tr>
      <w:tr w:rsidR="00CF4A13" w:rsidRPr="006772D7" w14:paraId="7B7A2C9D" w14:textId="77777777" w:rsidTr="00C00650">
        <w:tblPrEx>
          <w:jc w:val="left"/>
        </w:tblPrEx>
        <w:tc>
          <w:tcPr>
            <w:tcW w:w="4503" w:type="dxa"/>
          </w:tcPr>
          <w:p w14:paraId="53825808" w14:textId="77777777" w:rsidR="00CF4A13" w:rsidRPr="000510FA" w:rsidRDefault="00CF4A13" w:rsidP="003F2DEA">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5°</w:t>
            </w:r>
            <w:r w:rsidRPr="000510FA">
              <w:rPr>
                <w:rFonts w:ascii="Arial" w:hAnsi="Arial" w:cs="Arial"/>
              </w:rPr>
              <w:tab/>
              <w:t xml:space="preserve">door eervol ontslag, vermeld </w:t>
            </w:r>
            <w:r w:rsidRPr="000510FA">
              <w:rPr>
                <w:rFonts w:ascii="Arial" w:hAnsi="Arial" w:cs="Arial"/>
                <w:b/>
              </w:rPr>
              <w:t>[</w:t>
            </w:r>
            <w:r w:rsidRPr="000510FA">
              <w:rPr>
                <w:rFonts w:ascii="Arial" w:hAnsi="Arial" w:cs="Arial"/>
              </w:rPr>
              <w:t>in de artikelen 304 en 305</w:t>
            </w:r>
            <w:r w:rsidRPr="000510FA">
              <w:rPr>
                <w:rFonts w:ascii="Arial" w:hAnsi="Arial" w:cs="Arial"/>
                <w:b/>
              </w:rPr>
              <w:t>]</w:t>
            </w:r>
            <w:r w:rsidRPr="000510FA">
              <w:rPr>
                <w:rFonts w:ascii="Arial" w:hAnsi="Arial" w:cs="Arial"/>
              </w:rPr>
              <w:t>;</w:t>
            </w:r>
          </w:p>
        </w:tc>
        <w:tc>
          <w:tcPr>
            <w:tcW w:w="4785" w:type="dxa"/>
          </w:tcPr>
          <w:p w14:paraId="4A7812E8" w14:textId="77777777" w:rsidR="00CF4A13" w:rsidRPr="008A2459" w:rsidRDefault="00CF4A13" w:rsidP="003F2DEA">
            <w:pPr>
              <w:tabs>
                <w:tab w:val="left" w:pos="284"/>
                <w:tab w:val="left" w:pos="567"/>
              </w:tabs>
              <w:spacing w:after="60"/>
              <w:jc w:val="both"/>
              <w:rPr>
                <w:rFonts w:ascii="Arial" w:hAnsi="Arial" w:cs="Arial"/>
                <w:lang w:val="fr-BE"/>
              </w:rPr>
            </w:pPr>
            <w:r w:rsidRPr="008A2459">
              <w:rPr>
                <w:rFonts w:ascii="Arial" w:hAnsi="Arial" w:cs="Arial"/>
                <w:lang w:val="fr-BE"/>
              </w:rPr>
              <w:t xml:space="preserve">5° </w:t>
            </w:r>
            <w:r w:rsidRPr="008A2459">
              <w:rPr>
                <w:rFonts w:ascii="Arial" w:hAnsi="Arial" w:cs="Arial"/>
                <w:lang w:val="fr-BE"/>
              </w:rPr>
              <w:tab/>
              <w:t xml:space="preserve">par démission honorable visée </w:t>
            </w:r>
            <w:r w:rsidRPr="008A2459">
              <w:rPr>
                <w:rFonts w:ascii="Arial" w:hAnsi="Arial" w:cs="Arial"/>
                <w:b/>
                <w:lang w:val="fr-BE"/>
              </w:rPr>
              <w:t>[</w:t>
            </w:r>
            <w:r w:rsidRPr="00712F04">
              <w:rPr>
                <w:rFonts w:ascii="Arial" w:hAnsi="Arial" w:cs="Arial"/>
                <w:lang w:val="fr-FR" w:eastAsia="fr-BE"/>
              </w:rPr>
              <w:t>aux articles 304 et 305</w:t>
            </w:r>
            <w:r w:rsidRPr="00712F04">
              <w:rPr>
                <w:rFonts w:ascii="Arial" w:hAnsi="Arial" w:cs="Arial"/>
                <w:b/>
                <w:lang w:val="fr-FR" w:eastAsia="fr-BE"/>
              </w:rPr>
              <w:t>]</w:t>
            </w:r>
            <w:r w:rsidRPr="008A2459">
              <w:rPr>
                <w:rFonts w:ascii="Arial" w:hAnsi="Arial" w:cs="Arial"/>
                <w:lang w:val="fr-BE"/>
              </w:rPr>
              <w:t> ;</w:t>
            </w:r>
          </w:p>
        </w:tc>
      </w:tr>
      <w:tr w:rsidR="00CF4A13" w:rsidRPr="008A2459" w14:paraId="6D96BB39" w14:textId="77777777" w:rsidTr="00C00650">
        <w:tblPrEx>
          <w:jc w:val="left"/>
        </w:tblPrEx>
        <w:tc>
          <w:tcPr>
            <w:tcW w:w="4503" w:type="dxa"/>
          </w:tcPr>
          <w:p w14:paraId="7AD2D6ED" w14:textId="77777777" w:rsidR="00CF4A13" w:rsidRPr="000510FA" w:rsidRDefault="00CF4A13" w:rsidP="003F2DEA">
            <w:pPr>
              <w:tabs>
                <w:tab w:val="left" w:pos="284"/>
                <w:tab w:val="left" w:pos="567"/>
                <w:tab w:val="left" w:pos="851"/>
                <w:tab w:val="left" w:pos="1134"/>
                <w:tab w:val="left" w:pos="1418"/>
                <w:tab w:val="left" w:pos="1701"/>
              </w:tabs>
              <w:spacing w:after="26"/>
              <w:jc w:val="both"/>
              <w:rPr>
                <w:rFonts w:ascii="Arial" w:hAnsi="Arial" w:cs="Arial"/>
              </w:rPr>
            </w:pPr>
            <w:r w:rsidRPr="00094674">
              <w:rPr>
                <w:rFonts w:ascii="Arial" w:hAnsi="Arial" w:cs="Arial"/>
                <w:sz w:val="18"/>
                <w:szCs w:val="18"/>
                <w:lang w:val="fr-BE"/>
              </w:rPr>
              <w:tab/>
            </w:r>
            <w:r w:rsidRPr="000510FA">
              <w:rPr>
                <w:rFonts w:ascii="Arial" w:hAnsi="Arial" w:cs="Arial"/>
                <w:sz w:val="18"/>
                <w:szCs w:val="18"/>
              </w:rPr>
              <w:t>Aldus gewijzigd bij K.B. van 26 januari 2018, art. 66 (inw. 2 maart 2018) (B.S. 20.02.2018)</w:t>
            </w:r>
          </w:p>
        </w:tc>
        <w:tc>
          <w:tcPr>
            <w:tcW w:w="4785" w:type="dxa"/>
          </w:tcPr>
          <w:p w14:paraId="058C2C93" w14:textId="77777777" w:rsidR="00CF4A13" w:rsidRPr="008A2459" w:rsidRDefault="00CF4A13" w:rsidP="003F2DEA">
            <w:pPr>
              <w:tabs>
                <w:tab w:val="left" w:pos="284"/>
                <w:tab w:val="left" w:pos="567"/>
              </w:tabs>
              <w:spacing w:after="60"/>
              <w:jc w:val="both"/>
              <w:rPr>
                <w:rFonts w:ascii="Arial" w:hAnsi="Arial" w:cs="Arial"/>
                <w:lang w:val="fr-BE"/>
              </w:rPr>
            </w:pPr>
            <w:r w:rsidRPr="0060240F">
              <w:rPr>
                <w:rFonts w:ascii="Arial" w:hAnsi="Arial" w:cs="Arial"/>
                <w:sz w:val="18"/>
              </w:rPr>
              <w:tab/>
            </w:r>
            <w:r w:rsidRPr="008A2459">
              <w:rPr>
                <w:rFonts w:ascii="Arial" w:hAnsi="Arial" w:cs="Arial"/>
                <w:sz w:val="18"/>
                <w:lang w:val="fr-BE"/>
              </w:rPr>
              <w:t xml:space="preserve">ainsi modifié par A.R. du 26 janvier 2018, art. 66.  </w:t>
            </w:r>
            <w:r w:rsidRPr="00712F04">
              <w:rPr>
                <w:rFonts w:ascii="Arial" w:hAnsi="Arial" w:cs="Arial"/>
                <w:sz w:val="18"/>
              </w:rPr>
              <w:t>(</w:t>
            </w:r>
            <w:proofErr w:type="spellStart"/>
            <w:r w:rsidRPr="00712F04">
              <w:rPr>
                <w:rFonts w:ascii="Arial" w:hAnsi="Arial" w:cs="Arial"/>
                <w:sz w:val="18"/>
              </w:rPr>
              <w:t>vig</w:t>
            </w:r>
            <w:proofErr w:type="spellEnd"/>
            <w:r w:rsidRPr="00712F04">
              <w:rPr>
                <w:rFonts w:ascii="Arial" w:hAnsi="Arial" w:cs="Arial"/>
                <w:sz w:val="18"/>
              </w:rPr>
              <w:t>. 2 mars 2018) (M.B. 20.02.2018)</w:t>
            </w:r>
          </w:p>
        </w:tc>
      </w:tr>
      <w:tr w:rsidR="00CF4A13" w:rsidRPr="00712F04" w14:paraId="3FBBC1C1" w14:textId="77777777" w:rsidTr="00C00650">
        <w:tblPrEx>
          <w:jc w:val="left"/>
        </w:tblPrEx>
        <w:tc>
          <w:tcPr>
            <w:tcW w:w="4503" w:type="dxa"/>
          </w:tcPr>
          <w:p w14:paraId="4A995FE9" w14:textId="77777777" w:rsidR="00CF4A13" w:rsidRPr="00094674" w:rsidRDefault="00CF4A13" w:rsidP="003F2DEA">
            <w:pPr>
              <w:tabs>
                <w:tab w:val="left" w:pos="284"/>
                <w:tab w:val="left" w:pos="567"/>
                <w:tab w:val="left" w:pos="851"/>
                <w:tab w:val="left" w:pos="1134"/>
                <w:tab w:val="left" w:pos="1418"/>
                <w:tab w:val="left" w:pos="1701"/>
              </w:tabs>
              <w:spacing w:after="26"/>
              <w:jc w:val="both"/>
              <w:rPr>
                <w:rFonts w:ascii="Arial" w:hAnsi="Arial" w:cs="Arial"/>
                <w:lang w:val="fr-BE"/>
              </w:rPr>
            </w:pPr>
          </w:p>
        </w:tc>
        <w:tc>
          <w:tcPr>
            <w:tcW w:w="4785" w:type="dxa"/>
          </w:tcPr>
          <w:p w14:paraId="79013E30" w14:textId="77777777" w:rsidR="00CF4A13" w:rsidRPr="00712F04" w:rsidRDefault="00CF4A13" w:rsidP="003F2DEA">
            <w:pPr>
              <w:tabs>
                <w:tab w:val="left" w:pos="284"/>
                <w:tab w:val="left" w:pos="567"/>
              </w:tabs>
              <w:spacing w:after="60"/>
              <w:jc w:val="both"/>
              <w:rPr>
                <w:rFonts w:ascii="Arial" w:hAnsi="Arial" w:cs="Arial"/>
              </w:rPr>
            </w:pPr>
          </w:p>
        </w:tc>
      </w:tr>
      <w:tr w:rsidR="00CF4A13" w:rsidRPr="006772D7" w14:paraId="624710F5" w14:textId="77777777" w:rsidTr="00C00650">
        <w:tblPrEx>
          <w:jc w:val="left"/>
        </w:tblPrEx>
        <w:tc>
          <w:tcPr>
            <w:tcW w:w="4503" w:type="dxa"/>
          </w:tcPr>
          <w:p w14:paraId="2104EEF1" w14:textId="77777777" w:rsidR="00CF4A13" w:rsidRPr="000510FA" w:rsidRDefault="00CF4A13" w:rsidP="003F2DEA">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6°</w:t>
            </w:r>
            <w:r w:rsidRPr="000510FA">
              <w:rPr>
                <w:rFonts w:ascii="Arial" w:hAnsi="Arial" w:cs="Arial"/>
              </w:rPr>
              <w:tab/>
              <w:t>in geval van niet vernieuwing van de benoeming;</w:t>
            </w:r>
          </w:p>
        </w:tc>
        <w:tc>
          <w:tcPr>
            <w:tcW w:w="4785" w:type="dxa"/>
          </w:tcPr>
          <w:p w14:paraId="554F679F" w14:textId="77777777" w:rsidR="00CF4A13" w:rsidRPr="008A2459" w:rsidRDefault="00CF4A13" w:rsidP="003F2DEA">
            <w:pPr>
              <w:tabs>
                <w:tab w:val="left" w:pos="284"/>
                <w:tab w:val="left" w:pos="567"/>
              </w:tabs>
              <w:spacing w:after="60"/>
              <w:jc w:val="both"/>
              <w:rPr>
                <w:rFonts w:ascii="Arial" w:hAnsi="Arial" w:cs="Arial"/>
                <w:lang w:val="fr-BE"/>
              </w:rPr>
            </w:pPr>
            <w:r w:rsidRPr="008A2459">
              <w:rPr>
                <w:rFonts w:ascii="Arial" w:hAnsi="Arial" w:cs="Arial"/>
                <w:lang w:val="fr-BE"/>
              </w:rPr>
              <w:t xml:space="preserve">6° </w:t>
            </w:r>
            <w:r w:rsidRPr="008A2459">
              <w:rPr>
                <w:rFonts w:ascii="Arial" w:hAnsi="Arial" w:cs="Arial"/>
                <w:lang w:val="fr-BE"/>
              </w:rPr>
              <w:tab/>
              <w:t>en cas de non renouvellement de la nomination ;</w:t>
            </w:r>
          </w:p>
        </w:tc>
      </w:tr>
      <w:tr w:rsidR="00CF4A13" w:rsidRPr="00712F04" w14:paraId="7B4F11EC" w14:textId="77777777" w:rsidTr="00C00650">
        <w:tblPrEx>
          <w:jc w:val="left"/>
        </w:tblPrEx>
        <w:tc>
          <w:tcPr>
            <w:tcW w:w="4503" w:type="dxa"/>
          </w:tcPr>
          <w:p w14:paraId="5B626ACF" w14:textId="77777777" w:rsidR="00CF4A13" w:rsidRPr="000510FA" w:rsidRDefault="00CF4A13" w:rsidP="003F2DEA">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rPr>
              <w:t>7°</w:t>
            </w:r>
            <w:r w:rsidRPr="000510FA">
              <w:rPr>
                <w:rFonts w:ascii="Arial" w:hAnsi="Arial" w:cs="Arial"/>
              </w:rPr>
              <w:tab/>
              <w:t>in geval van overlijden.</w:t>
            </w:r>
          </w:p>
        </w:tc>
        <w:tc>
          <w:tcPr>
            <w:tcW w:w="4785" w:type="dxa"/>
          </w:tcPr>
          <w:p w14:paraId="69A85EF0" w14:textId="77777777" w:rsidR="00CF4A13" w:rsidRPr="00712F04" w:rsidRDefault="00CF4A13" w:rsidP="003F2DEA">
            <w:pPr>
              <w:tabs>
                <w:tab w:val="left" w:pos="284"/>
                <w:tab w:val="left" w:pos="567"/>
              </w:tabs>
              <w:spacing w:after="60"/>
              <w:jc w:val="both"/>
              <w:rPr>
                <w:rFonts w:ascii="Arial" w:hAnsi="Arial" w:cs="Arial"/>
              </w:rPr>
            </w:pPr>
            <w:r w:rsidRPr="00712F04">
              <w:rPr>
                <w:rFonts w:ascii="Arial" w:hAnsi="Arial" w:cs="Arial"/>
              </w:rPr>
              <w:t xml:space="preserve">7° </w:t>
            </w:r>
            <w:r w:rsidRPr="00712F04">
              <w:rPr>
                <w:rFonts w:ascii="Arial" w:hAnsi="Arial" w:cs="Arial"/>
              </w:rPr>
              <w:tab/>
              <w:t xml:space="preserve">en </w:t>
            </w:r>
            <w:proofErr w:type="spellStart"/>
            <w:r w:rsidRPr="00712F04">
              <w:rPr>
                <w:rFonts w:ascii="Arial" w:hAnsi="Arial" w:cs="Arial"/>
              </w:rPr>
              <w:t>cas</w:t>
            </w:r>
            <w:proofErr w:type="spellEnd"/>
            <w:r w:rsidRPr="00712F04">
              <w:rPr>
                <w:rFonts w:ascii="Arial" w:hAnsi="Arial" w:cs="Arial"/>
              </w:rPr>
              <w:t xml:space="preserve"> de </w:t>
            </w:r>
            <w:proofErr w:type="spellStart"/>
            <w:r w:rsidRPr="00712F04">
              <w:rPr>
                <w:rFonts w:ascii="Arial" w:hAnsi="Arial" w:cs="Arial"/>
              </w:rPr>
              <w:t>décès</w:t>
            </w:r>
            <w:proofErr w:type="spellEnd"/>
            <w:r w:rsidRPr="00712F04">
              <w:rPr>
                <w:rFonts w:ascii="Arial" w:hAnsi="Arial" w:cs="Arial"/>
              </w:rPr>
              <w:t>.</w:t>
            </w:r>
          </w:p>
        </w:tc>
      </w:tr>
      <w:tr w:rsidR="00CF4A13" w:rsidRPr="00FD4AC7" w14:paraId="7E81DF66" w14:textId="77777777" w:rsidTr="00C00650">
        <w:tblPrEx>
          <w:jc w:val="left"/>
        </w:tblPrEx>
        <w:tc>
          <w:tcPr>
            <w:tcW w:w="4503" w:type="dxa"/>
          </w:tcPr>
          <w:p w14:paraId="236F8ACA" w14:textId="77777777" w:rsidR="00CF4A13" w:rsidRPr="00FD4AC7" w:rsidRDefault="00CF4A13" w:rsidP="003F2DEA">
            <w:pPr>
              <w:tabs>
                <w:tab w:val="left" w:pos="284"/>
                <w:tab w:val="left" w:pos="567"/>
                <w:tab w:val="left" w:pos="851"/>
                <w:tab w:val="left" w:pos="1134"/>
                <w:tab w:val="left" w:pos="1418"/>
                <w:tab w:val="left" w:pos="1701"/>
              </w:tabs>
              <w:jc w:val="both"/>
              <w:rPr>
                <w:rFonts w:ascii="Arial" w:hAnsi="Arial" w:cs="Arial"/>
                <w:lang w:val="fr-BE"/>
              </w:rPr>
            </w:pPr>
          </w:p>
        </w:tc>
        <w:tc>
          <w:tcPr>
            <w:tcW w:w="4785" w:type="dxa"/>
          </w:tcPr>
          <w:p w14:paraId="092C2B32" w14:textId="77777777" w:rsidR="00CF4A13" w:rsidRPr="00FD4AC7" w:rsidRDefault="00CF4A13" w:rsidP="003F2DEA">
            <w:pPr>
              <w:tabs>
                <w:tab w:val="left" w:pos="284"/>
                <w:tab w:val="left" w:pos="567"/>
              </w:tabs>
              <w:jc w:val="both"/>
              <w:rPr>
                <w:rFonts w:ascii="Arial" w:hAnsi="Arial" w:cs="Arial"/>
                <w:lang w:val="fr-BE"/>
              </w:rPr>
            </w:pPr>
          </w:p>
        </w:tc>
      </w:tr>
      <w:tr w:rsidR="00CF4A13" w:rsidRPr="006772D7" w14:paraId="6A9F069E" w14:textId="77777777" w:rsidTr="00C00650">
        <w:tblPrEx>
          <w:jc w:val="left"/>
        </w:tblPrEx>
        <w:tc>
          <w:tcPr>
            <w:tcW w:w="4503" w:type="dxa"/>
          </w:tcPr>
          <w:p w14:paraId="57643BC6" w14:textId="77777777" w:rsidR="00CF4A13" w:rsidRPr="000510FA" w:rsidRDefault="00CF4A13" w:rsidP="003F2DEA">
            <w:pPr>
              <w:tabs>
                <w:tab w:val="left" w:pos="284"/>
                <w:tab w:val="left" w:pos="567"/>
                <w:tab w:val="left" w:pos="851"/>
                <w:tab w:val="left" w:pos="1134"/>
                <w:tab w:val="left" w:pos="1418"/>
                <w:tab w:val="left" w:pos="1701"/>
              </w:tabs>
              <w:spacing w:after="120"/>
              <w:jc w:val="both"/>
              <w:rPr>
                <w:rFonts w:ascii="Arial" w:hAnsi="Arial" w:cs="Arial"/>
              </w:rPr>
            </w:pPr>
            <w:r w:rsidRPr="000510FA">
              <w:rPr>
                <w:rFonts w:ascii="Arial" w:hAnsi="Arial" w:cs="Arial"/>
                <w:b/>
              </w:rPr>
              <w:t>Art. 302.</w:t>
            </w:r>
            <w:r w:rsidRPr="000510FA">
              <w:rPr>
                <w:rFonts w:ascii="Arial" w:hAnsi="Arial" w:cs="Arial"/>
              </w:rPr>
              <w:t xml:space="preserve"> Het ontslag van ambtswege wordt uitgesproken door de raad wanneer het personeelslid :</w:t>
            </w:r>
          </w:p>
        </w:tc>
        <w:tc>
          <w:tcPr>
            <w:tcW w:w="4785" w:type="dxa"/>
          </w:tcPr>
          <w:p w14:paraId="3B55EE2D" w14:textId="77777777" w:rsidR="00CF4A13" w:rsidRPr="008A2459" w:rsidRDefault="00CF4A13" w:rsidP="003F2DEA">
            <w:pPr>
              <w:tabs>
                <w:tab w:val="left" w:pos="284"/>
                <w:tab w:val="left" w:pos="567"/>
              </w:tabs>
              <w:jc w:val="both"/>
              <w:rPr>
                <w:rFonts w:ascii="Arial" w:hAnsi="Arial" w:cs="Arial"/>
                <w:lang w:val="fr-BE"/>
              </w:rPr>
            </w:pPr>
            <w:r w:rsidRPr="008A2459">
              <w:rPr>
                <w:rFonts w:ascii="Arial" w:hAnsi="Arial" w:cs="Arial"/>
                <w:b/>
                <w:lang w:val="fr-BE"/>
              </w:rPr>
              <w:t>Art. 302.</w:t>
            </w:r>
            <w:r w:rsidRPr="008A2459">
              <w:rPr>
                <w:rFonts w:ascii="Arial" w:hAnsi="Arial" w:cs="Arial"/>
                <w:lang w:val="fr-BE"/>
              </w:rPr>
              <w:t xml:space="preserve"> La démission d'office est prononcée par le conseil lorsque le membre du personnel :</w:t>
            </w:r>
          </w:p>
        </w:tc>
      </w:tr>
      <w:tr w:rsidR="00CF4A13" w:rsidRPr="006772D7" w14:paraId="52D25E0F" w14:textId="77777777" w:rsidTr="00C00650">
        <w:tblPrEx>
          <w:jc w:val="left"/>
        </w:tblPrEx>
        <w:tc>
          <w:tcPr>
            <w:tcW w:w="4503" w:type="dxa"/>
          </w:tcPr>
          <w:p w14:paraId="71CDC62B" w14:textId="77777777" w:rsidR="00CF4A13" w:rsidRPr="000510FA" w:rsidRDefault="00CF4A13" w:rsidP="003F2DEA">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1°</w:t>
            </w:r>
            <w:r w:rsidRPr="000510FA">
              <w:rPr>
                <w:rFonts w:ascii="Arial" w:hAnsi="Arial" w:cs="Arial"/>
              </w:rPr>
              <w:tab/>
              <w:t xml:space="preserve">niet langer aan een aanwervingsvoorwaarde voldoet die vastgelegd is in </w:t>
            </w:r>
            <w:r w:rsidRPr="000510FA">
              <w:rPr>
                <w:rFonts w:ascii="Arial" w:hAnsi="Arial" w:cs="Arial"/>
                <w:b/>
              </w:rPr>
              <w:t>[</w:t>
            </w:r>
            <w:r w:rsidRPr="000510FA">
              <w:rPr>
                <w:rFonts w:ascii="Arial" w:hAnsi="Arial" w:cs="Arial"/>
              </w:rPr>
              <w:t>de artikelen 37, 37/1 en 38</w:t>
            </w:r>
            <w:r w:rsidRPr="000510FA">
              <w:rPr>
                <w:rFonts w:ascii="Arial" w:hAnsi="Arial" w:cs="Arial"/>
                <w:b/>
              </w:rPr>
              <w:t>]</w:t>
            </w:r>
            <w:r w:rsidRPr="000510FA">
              <w:rPr>
                <w:rFonts w:ascii="Arial" w:hAnsi="Arial" w:cs="Arial"/>
                <w:b/>
                <w:vertAlign w:val="superscript"/>
              </w:rPr>
              <w:t>1</w:t>
            </w:r>
            <w:r w:rsidRPr="000510FA">
              <w:rPr>
                <w:rFonts w:ascii="Arial" w:hAnsi="Arial" w:cs="Arial"/>
              </w:rPr>
              <w:t xml:space="preserve"> </w:t>
            </w:r>
            <w:r w:rsidRPr="000510FA">
              <w:rPr>
                <w:rFonts w:ascii="Arial" w:hAnsi="Arial" w:cs="Arial"/>
                <w:b/>
              </w:rPr>
              <w:t>[</w:t>
            </w:r>
            <w:r w:rsidRPr="000510FA">
              <w:rPr>
                <w:rFonts w:ascii="Arial" w:hAnsi="Arial" w:cs="Arial"/>
              </w:rPr>
              <w:t>of een benoemingsvoorwaarde als vermeld in artikel 36, vierde en vijfde lid</w:t>
            </w:r>
            <w:r w:rsidRPr="000510FA">
              <w:rPr>
                <w:rFonts w:ascii="Arial" w:hAnsi="Arial" w:cs="Arial"/>
                <w:b/>
              </w:rPr>
              <w:t>]</w:t>
            </w:r>
            <w:r w:rsidRPr="000510FA">
              <w:rPr>
                <w:rFonts w:ascii="Arial" w:hAnsi="Arial" w:cs="Arial"/>
                <w:b/>
                <w:vertAlign w:val="superscript"/>
              </w:rPr>
              <w:t>2</w:t>
            </w:r>
            <w:r w:rsidRPr="000510FA">
              <w:rPr>
                <w:rFonts w:ascii="Arial" w:hAnsi="Arial" w:cs="Arial"/>
                <w:b/>
              </w:rPr>
              <w:t xml:space="preserve"> </w:t>
            </w:r>
            <w:r w:rsidRPr="000510FA">
              <w:rPr>
                <w:rFonts w:ascii="Arial" w:hAnsi="Arial" w:cs="Arial"/>
              </w:rPr>
              <w:t>of een benoemingsvoorwaarde als vermeld in artikel 41 voor zover deze benoemingsvoorwaarde nog steeds noodzakelijk is voor de uitoefening van de functie;</w:t>
            </w:r>
          </w:p>
        </w:tc>
        <w:tc>
          <w:tcPr>
            <w:tcW w:w="4785" w:type="dxa"/>
          </w:tcPr>
          <w:p w14:paraId="7E38599A" w14:textId="0A558046" w:rsidR="00CF4A13" w:rsidRPr="008A2459" w:rsidRDefault="00CF4A13" w:rsidP="0027487F">
            <w:pPr>
              <w:tabs>
                <w:tab w:val="left" w:pos="284"/>
                <w:tab w:val="left" w:pos="567"/>
              </w:tabs>
              <w:spacing w:after="60"/>
              <w:jc w:val="both"/>
              <w:rPr>
                <w:rFonts w:ascii="Arial" w:hAnsi="Arial" w:cs="Arial"/>
                <w:lang w:val="fr-BE"/>
              </w:rPr>
            </w:pPr>
            <w:r w:rsidRPr="008A2459">
              <w:rPr>
                <w:rFonts w:ascii="Arial" w:hAnsi="Arial" w:cs="Arial"/>
                <w:lang w:val="fr-BE"/>
              </w:rPr>
              <w:t xml:space="preserve">1° </w:t>
            </w:r>
            <w:r w:rsidRPr="008A2459">
              <w:rPr>
                <w:rFonts w:ascii="Arial" w:hAnsi="Arial" w:cs="Arial"/>
                <w:lang w:val="fr-BE"/>
              </w:rPr>
              <w:tab/>
              <w:t xml:space="preserve">cesse de remplir une condition de recrutement fixée </w:t>
            </w:r>
            <w:r w:rsidRPr="008A2459">
              <w:rPr>
                <w:rFonts w:ascii="Arial" w:hAnsi="Arial" w:cs="Arial"/>
                <w:b/>
                <w:lang w:val="fr-BE"/>
              </w:rPr>
              <w:t>[</w:t>
            </w:r>
            <w:r w:rsidRPr="00712F04">
              <w:rPr>
                <w:rFonts w:ascii="Arial" w:hAnsi="Arial" w:cs="Arial"/>
                <w:lang w:val="fr-FR" w:eastAsia="fr-BE"/>
              </w:rPr>
              <w:t>aux articles 37, 37/1 et 38</w:t>
            </w:r>
            <w:r w:rsidRPr="00712F04">
              <w:rPr>
                <w:rFonts w:ascii="Arial" w:hAnsi="Arial" w:cs="Arial"/>
                <w:b/>
                <w:lang w:val="fr-FR" w:eastAsia="fr-BE"/>
              </w:rPr>
              <w:t>]</w:t>
            </w:r>
            <w:r w:rsidR="0027487F" w:rsidRPr="008A2459">
              <w:rPr>
                <w:rFonts w:ascii="Arial" w:hAnsi="Arial" w:cs="Arial"/>
                <w:vertAlign w:val="superscript"/>
                <w:lang w:val="fr-BE"/>
              </w:rPr>
              <w:t>1</w:t>
            </w:r>
            <w:r w:rsidRPr="008A2459">
              <w:rPr>
                <w:rFonts w:ascii="Arial" w:hAnsi="Arial" w:cs="Arial"/>
                <w:lang w:val="fr-BE"/>
              </w:rPr>
              <w:t xml:space="preserve"> </w:t>
            </w:r>
            <w:r w:rsidRPr="008A2459">
              <w:rPr>
                <w:rFonts w:ascii="Arial" w:hAnsi="Arial" w:cs="Arial"/>
                <w:b/>
                <w:lang w:val="fr-BE"/>
              </w:rPr>
              <w:t>[</w:t>
            </w:r>
            <w:r w:rsidRPr="008A2459">
              <w:rPr>
                <w:rFonts w:ascii="Arial" w:hAnsi="Arial" w:cs="Arial"/>
                <w:lang w:val="fr-BE"/>
              </w:rPr>
              <w:t>ou une condition de nomination visée à l'article 36, alinéa 4 et 5</w:t>
            </w:r>
            <w:r w:rsidRPr="008A2459">
              <w:rPr>
                <w:rFonts w:ascii="Arial" w:hAnsi="Arial" w:cs="Arial"/>
                <w:b/>
                <w:lang w:val="fr-BE"/>
              </w:rPr>
              <w:t>]</w:t>
            </w:r>
            <w:r w:rsidR="0027487F" w:rsidRPr="008A2459">
              <w:rPr>
                <w:rFonts w:ascii="Arial" w:hAnsi="Arial" w:cs="Arial"/>
                <w:vertAlign w:val="superscript"/>
                <w:lang w:val="fr-BE"/>
              </w:rPr>
              <w:t xml:space="preserve"> 2</w:t>
            </w:r>
            <w:r w:rsidRPr="008A2459">
              <w:rPr>
                <w:rFonts w:ascii="Arial" w:hAnsi="Arial" w:cs="Arial"/>
                <w:lang w:val="fr-BE"/>
              </w:rPr>
              <w:t xml:space="preserve"> ou une condition de nomination visée à l'article 41 dans la mesure où cette condition de nomination est toujours nécessaire à l'exercice de la fonction ;</w:t>
            </w:r>
          </w:p>
        </w:tc>
      </w:tr>
      <w:tr w:rsidR="00CF4A13" w:rsidRPr="006772D7" w14:paraId="4EE9055F" w14:textId="77777777" w:rsidTr="00C00650">
        <w:tblPrEx>
          <w:jc w:val="left"/>
        </w:tblPrEx>
        <w:tc>
          <w:tcPr>
            <w:tcW w:w="4503" w:type="dxa"/>
          </w:tcPr>
          <w:p w14:paraId="6B6F3BB0" w14:textId="77777777" w:rsidR="00CF4A13" w:rsidRPr="000510FA" w:rsidRDefault="00CF4A13" w:rsidP="003F2DEA">
            <w:pPr>
              <w:tabs>
                <w:tab w:val="left" w:pos="284"/>
                <w:tab w:val="left" w:pos="567"/>
                <w:tab w:val="left" w:pos="851"/>
                <w:tab w:val="left" w:pos="1134"/>
                <w:tab w:val="left" w:pos="1418"/>
                <w:tab w:val="left" w:pos="1701"/>
              </w:tabs>
              <w:spacing w:after="26"/>
              <w:jc w:val="both"/>
              <w:rPr>
                <w:rFonts w:ascii="Arial" w:hAnsi="Arial" w:cs="Arial"/>
              </w:rPr>
            </w:pPr>
            <w:r w:rsidRPr="00094674">
              <w:rPr>
                <w:rFonts w:ascii="Arial" w:hAnsi="Arial" w:cs="Arial"/>
                <w:lang w:val="fr-BE"/>
              </w:rPr>
              <w:tab/>
            </w:r>
            <w:r w:rsidRPr="000510FA">
              <w:rPr>
                <w:rFonts w:ascii="Arial" w:hAnsi="Arial" w:cs="Arial"/>
                <w:vertAlign w:val="superscript"/>
              </w:rPr>
              <w:t>1</w:t>
            </w:r>
            <w:r w:rsidRPr="000510FA">
              <w:rPr>
                <w:rFonts w:ascii="Arial" w:hAnsi="Arial" w:cs="Arial"/>
                <w:sz w:val="18"/>
                <w:szCs w:val="18"/>
              </w:rPr>
              <w:t>Aldus gewijzigd bij K.B. van 26 januari 2018, art. 68, 1° (inw. 2 maart 2018) (B.S. 20.02.2018)</w:t>
            </w:r>
          </w:p>
        </w:tc>
        <w:tc>
          <w:tcPr>
            <w:tcW w:w="4785" w:type="dxa"/>
          </w:tcPr>
          <w:p w14:paraId="2551D1C4" w14:textId="23A2E14B" w:rsidR="00CF4A13" w:rsidRPr="0027487F" w:rsidRDefault="0027487F" w:rsidP="0027487F">
            <w:pPr>
              <w:tabs>
                <w:tab w:val="left" w:pos="284"/>
                <w:tab w:val="left" w:pos="567"/>
              </w:tabs>
              <w:spacing w:after="60"/>
              <w:jc w:val="both"/>
              <w:rPr>
                <w:rFonts w:ascii="Arial" w:hAnsi="Arial" w:cs="Arial"/>
                <w:lang w:val="fr-BE"/>
              </w:rPr>
            </w:pPr>
            <w:r w:rsidRPr="009F5630">
              <w:rPr>
                <w:rFonts w:ascii="Arial" w:hAnsi="Arial" w:cs="Arial"/>
                <w:sz w:val="18"/>
              </w:rPr>
              <w:tab/>
            </w:r>
            <w:r w:rsidRPr="008A2459">
              <w:rPr>
                <w:rFonts w:ascii="Arial" w:hAnsi="Arial" w:cs="Arial"/>
                <w:sz w:val="18"/>
                <w:lang w:val="fr-BE"/>
              </w:rPr>
              <w:t xml:space="preserve">ainsi modifié par A.R. du 26 </w:t>
            </w:r>
            <w:r>
              <w:rPr>
                <w:rFonts w:ascii="Arial" w:hAnsi="Arial" w:cs="Arial"/>
                <w:sz w:val="18"/>
                <w:lang w:val="fr-BE"/>
              </w:rPr>
              <w:t xml:space="preserve">janvier 2018, art. 68, 1° </w:t>
            </w:r>
            <w:r w:rsidRPr="008A2459">
              <w:rPr>
                <w:rFonts w:ascii="Arial" w:hAnsi="Arial" w:cs="Arial"/>
                <w:sz w:val="18"/>
                <w:lang w:val="fr-BE"/>
              </w:rPr>
              <w:t>(</w:t>
            </w:r>
            <w:proofErr w:type="spellStart"/>
            <w:r w:rsidRPr="008A2459">
              <w:rPr>
                <w:rFonts w:ascii="Arial" w:hAnsi="Arial" w:cs="Arial"/>
                <w:sz w:val="18"/>
                <w:lang w:val="fr-BE"/>
              </w:rPr>
              <w:t>vig</w:t>
            </w:r>
            <w:proofErr w:type="spellEnd"/>
            <w:r w:rsidRPr="008A2459">
              <w:rPr>
                <w:rFonts w:ascii="Arial" w:hAnsi="Arial" w:cs="Arial"/>
                <w:sz w:val="18"/>
                <w:lang w:val="fr-BE"/>
              </w:rPr>
              <w:t>. 2 mars 2018) (M.B. 20.02.2018)</w:t>
            </w:r>
            <w:r w:rsidRPr="008A2459">
              <w:rPr>
                <w:rFonts w:ascii="Arial" w:hAnsi="Arial" w:cs="Arial"/>
                <w:vertAlign w:val="superscript"/>
                <w:lang w:val="fr-BE"/>
              </w:rPr>
              <w:t>1</w:t>
            </w:r>
          </w:p>
        </w:tc>
      </w:tr>
      <w:tr w:rsidR="00CF4A13" w:rsidRPr="008A2459" w14:paraId="478BF969" w14:textId="77777777" w:rsidTr="00C00650">
        <w:tblPrEx>
          <w:jc w:val="left"/>
        </w:tblPrEx>
        <w:tc>
          <w:tcPr>
            <w:tcW w:w="4503" w:type="dxa"/>
          </w:tcPr>
          <w:p w14:paraId="5C7FFE0D" w14:textId="77777777" w:rsidR="00CF4A13" w:rsidRPr="000510FA" w:rsidRDefault="00CF4A13" w:rsidP="003F2DEA">
            <w:pPr>
              <w:tabs>
                <w:tab w:val="left" w:pos="284"/>
                <w:tab w:val="left" w:pos="567"/>
                <w:tab w:val="left" w:pos="851"/>
                <w:tab w:val="left" w:pos="1134"/>
                <w:tab w:val="left" w:pos="1418"/>
                <w:tab w:val="left" w:pos="1701"/>
              </w:tabs>
              <w:spacing w:after="26"/>
              <w:jc w:val="both"/>
              <w:rPr>
                <w:rFonts w:ascii="Arial" w:hAnsi="Arial" w:cs="Arial"/>
              </w:rPr>
            </w:pPr>
            <w:r w:rsidRPr="0027487F">
              <w:rPr>
                <w:rFonts w:ascii="Arial" w:hAnsi="Arial" w:cs="Arial"/>
                <w:vertAlign w:val="superscript"/>
                <w:lang w:val="fr-BE"/>
              </w:rPr>
              <w:tab/>
            </w:r>
            <w:r w:rsidRPr="000510FA">
              <w:rPr>
                <w:rFonts w:ascii="Arial" w:hAnsi="Arial" w:cs="Arial"/>
                <w:vertAlign w:val="superscript"/>
              </w:rPr>
              <w:t>2</w:t>
            </w:r>
            <w:r w:rsidRPr="000510FA">
              <w:rPr>
                <w:rFonts w:ascii="Arial" w:hAnsi="Arial" w:cs="Arial"/>
                <w:sz w:val="18"/>
                <w:szCs w:val="18"/>
              </w:rPr>
              <w:t>Erratum B.S. 22.01.2015</w:t>
            </w:r>
          </w:p>
        </w:tc>
        <w:tc>
          <w:tcPr>
            <w:tcW w:w="4785" w:type="dxa"/>
          </w:tcPr>
          <w:p w14:paraId="3542322F" w14:textId="4A13680B" w:rsidR="00CF4A13" w:rsidRPr="008A2459" w:rsidRDefault="0027487F" w:rsidP="003F2DEA">
            <w:pPr>
              <w:tabs>
                <w:tab w:val="left" w:pos="284"/>
                <w:tab w:val="left" w:pos="567"/>
              </w:tabs>
              <w:spacing w:after="60"/>
              <w:jc w:val="both"/>
              <w:rPr>
                <w:rFonts w:ascii="Arial" w:hAnsi="Arial" w:cs="Arial"/>
                <w:lang w:val="fr-BE"/>
              </w:rPr>
            </w:pPr>
            <w:r w:rsidRPr="0027487F">
              <w:rPr>
                <w:rFonts w:ascii="Arial" w:hAnsi="Arial" w:cs="Arial"/>
                <w:vertAlign w:val="superscript"/>
                <w:lang w:val="fr-BE"/>
              </w:rPr>
              <w:tab/>
            </w:r>
            <w:r w:rsidRPr="000510FA">
              <w:rPr>
                <w:rFonts w:ascii="Arial" w:hAnsi="Arial" w:cs="Arial"/>
                <w:vertAlign w:val="superscript"/>
              </w:rPr>
              <w:t>2</w:t>
            </w:r>
            <w:r w:rsidRPr="000510FA">
              <w:rPr>
                <w:rFonts w:ascii="Arial" w:hAnsi="Arial" w:cs="Arial"/>
                <w:sz w:val="18"/>
                <w:szCs w:val="18"/>
              </w:rPr>
              <w:t>Erratum B.S. 22.01.2015</w:t>
            </w:r>
          </w:p>
        </w:tc>
      </w:tr>
      <w:tr w:rsidR="00CF4A13" w:rsidRPr="0027487F" w14:paraId="335204AE" w14:textId="77777777" w:rsidTr="00C00650">
        <w:tblPrEx>
          <w:jc w:val="left"/>
        </w:tblPrEx>
        <w:tc>
          <w:tcPr>
            <w:tcW w:w="4503" w:type="dxa"/>
          </w:tcPr>
          <w:p w14:paraId="5763795C" w14:textId="68356181" w:rsidR="00CF4A13" w:rsidRPr="000510FA" w:rsidRDefault="00CF4A13" w:rsidP="003F2DEA">
            <w:pPr>
              <w:tabs>
                <w:tab w:val="left" w:pos="284"/>
                <w:tab w:val="left" w:pos="567"/>
                <w:tab w:val="left" w:pos="851"/>
                <w:tab w:val="left" w:pos="1134"/>
                <w:tab w:val="left" w:pos="1418"/>
                <w:tab w:val="left" w:pos="1701"/>
              </w:tabs>
              <w:jc w:val="both"/>
              <w:rPr>
                <w:rFonts w:ascii="Arial" w:hAnsi="Arial" w:cs="Arial"/>
              </w:rPr>
            </w:pPr>
          </w:p>
        </w:tc>
        <w:tc>
          <w:tcPr>
            <w:tcW w:w="4785" w:type="dxa"/>
          </w:tcPr>
          <w:p w14:paraId="0CDDC818" w14:textId="63982F23" w:rsidR="00CF4A13" w:rsidRPr="008A2459" w:rsidRDefault="00CF4A13" w:rsidP="007151DC">
            <w:pPr>
              <w:tabs>
                <w:tab w:val="left" w:pos="284"/>
                <w:tab w:val="left" w:pos="567"/>
                <w:tab w:val="left" w:pos="851"/>
                <w:tab w:val="left" w:pos="1134"/>
                <w:tab w:val="left" w:pos="1418"/>
                <w:tab w:val="left" w:pos="1701"/>
              </w:tabs>
              <w:jc w:val="both"/>
              <w:rPr>
                <w:rFonts w:ascii="Arial" w:hAnsi="Arial" w:cs="Arial"/>
                <w:lang w:val="fr-BE"/>
              </w:rPr>
            </w:pPr>
          </w:p>
        </w:tc>
      </w:tr>
      <w:tr w:rsidR="00CF4A13" w:rsidRPr="006772D7" w14:paraId="5058FD42" w14:textId="77777777" w:rsidTr="00C00650">
        <w:tblPrEx>
          <w:jc w:val="left"/>
        </w:tblPrEx>
        <w:tc>
          <w:tcPr>
            <w:tcW w:w="4503" w:type="dxa"/>
          </w:tcPr>
          <w:p w14:paraId="6C8A5762" w14:textId="77777777" w:rsidR="00CF4A13" w:rsidRPr="000510FA" w:rsidRDefault="00CF4A13" w:rsidP="003F2DEA">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2°</w:t>
            </w:r>
            <w:r w:rsidRPr="000510FA">
              <w:rPr>
                <w:rFonts w:ascii="Arial" w:hAnsi="Arial" w:cs="Arial"/>
              </w:rPr>
              <w:tab/>
              <w:t>de bepalingen betreffende de onverenigbaarheden of cumulatie overtreedt;</w:t>
            </w:r>
          </w:p>
        </w:tc>
        <w:tc>
          <w:tcPr>
            <w:tcW w:w="4785" w:type="dxa"/>
          </w:tcPr>
          <w:p w14:paraId="12473215" w14:textId="77777777" w:rsidR="00CF4A13" w:rsidRPr="008A2459" w:rsidRDefault="00CF4A13" w:rsidP="003F2DEA">
            <w:pPr>
              <w:tabs>
                <w:tab w:val="left" w:pos="284"/>
                <w:tab w:val="left" w:pos="567"/>
              </w:tabs>
              <w:spacing w:after="60"/>
              <w:jc w:val="both"/>
              <w:rPr>
                <w:rFonts w:ascii="Arial" w:hAnsi="Arial" w:cs="Arial"/>
                <w:lang w:val="fr-BE"/>
              </w:rPr>
            </w:pPr>
            <w:r w:rsidRPr="008A2459">
              <w:rPr>
                <w:rFonts w:ascii="Arial" w:hAnsi="Arial" w:cs="Arial"/>
                <w:lang w:val="fr-BE"/>
              </w:rPr>
              <w:t xml:space="preserve">2° </w:t>
            </w:r>
            <w:r w:rsidRPr="008A2459">
              <w:rPr>
                <w:rFonts w:ascii="Arial" w:hAnsi="Arial" w:cs="Arial"/>
                <w:lang w:val="fr-BE"/>
              </w:rPr>
              <w:tab/>
              <w:t>contrevient aux dispositions en matière d'incompatibilités ou de cumul ;</w:t>
            </w:r>
          </w:p>
        </w:tc>
      </w:tr>
      <w:tr w:rsidR="00CF4A13" w:rsidRPr="006772D7" w14:paraId="4457F350" w14:textId="77777777" w:rsidTr="00C00650">
        <w:tblPrEx>
          <w:jc w:val="left"/>
        </w:tblPrEx>
        <w:tc>
          <w:tcPr>
            <w:tcW w:w="4503" w:type="dxa"/>
          </w:tcPr>
          <w:p w14:paraId="00F8BE92" w14:textId="77777777" w:rsidR="00CF4A13" w:rsidRPr="000510FA" w:rsidRDefault="00CF4A13" w:rsidP="003F2DEA">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3°</w:t>
            </w:r>
            <w:r w:rsidRPr="000510FA">
              <w:rPr>
                <w:rFonts w:ascii="Arial" w:hAnsi="Arial" w:cs="Arial"/>
              </w:rPr>
              <w:tab/>
              <w:t>twee « onvoldoende » vermeldingen krijgt in een periode van drie jaar;</w:t>
            </w:r>
          </w:p>
        </w:tc>
        <w:tc>
          <w:tcPr>
            <w:tcW w:w="4785" w:type="dxa"/>
          </w:tcPr>
          <w:p w14:paraId="61B3A899" w14:textId="77777777" w:rsidR="00CF4A13" w:rsidRPr="008A2459" w:rsidRDefault="00CF4A13" w:rsidP="003F2DEA">
            <w:pPr>
              <w:tabs>
                <w:tab w:val="left" w:pos="284"/>
                <w:tab w:val="left" w:pos="567"/>
              </w:tabs>
              <w:spacing w:after="60"/>
              <w:jc w:val="both"/>
              <w:rPr>
                <w:rFonts w:ascii="Arial" w:hAnsi="Arial" w:cs="Arial"/>
                <w:lang w:val="fr-BE"/>
              </w:rPr>
            </w:pPr>
            <w:r w:rsidRPr="008A2459">
              <w:rPr>
                <w:rFonts w:ascii="Arial" w:hAnsi="Arial" w:cs="Arial"/>
                <w:lang w:val="fr-BE"/>
              </w:rPr>
              <w:t xml:space="preserve">3° </w:t>
            </w:r>
            <w:r w:rsidRPr="008A2459">
              <w:rPr>
                <w:rFonts w:ascii="Arial" w:hAnsi="Arial" w:cs="Arial"/>
                <w:lang w:val="fr-BE"/>
              </w:rPr>
              <w:tab/>
              <w:t>obtient deux mentions « insuffisant » dans une période de trois ans ;</w:t>
            </w:r>
          </w:p>
        </w:tc>
      </w:tr>
      <w:tr w:rsidR="00CF4A13" w:rsidRPr="006772D7" w14:paraId="5FD4032E" w14:textId="77777777" w:rsidTr="00C00650">
        <w:tblPrEx>
          <w:jc w:val="left"/>
        </w:tblPrEx>
        <w:tc>
          <w:tcPr>
            <w:tcW w:w="4503" w:type="dxa"/>
          </w:tcPr>
          <w:p w14:paraId="7D1E216B" w14:textId="77777777" w:rsidR="00CF4A13" w:rsidRPr="000510FA" w:rsidRDefault="00CF4A13" w:rsidP="003F2DEA">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4°</w:t>
            </w:r>
            <w:r w:rsidRPr="000510FA">
              <w:rPr>
                <w:rFonts w:ascii="Arial" w:hAnsi="Arial" w:cs="Arial"/>
              </w:rPr>
              <w:tab/>
              <w:t>afwezig is zonder toelating of zonder geldige reden gedurende meer dan zesenzeventig prestatie-</w:t>
            </w:r>
            <w:r w:rsidRPr="000510FA">
              <w:rPr>
                <w:rFonts w:ascii="Arial" w:hAnsi="Arial" w:cs="Arial"/>
              </w:rPr>
              <w:tab/>
              <w:t>uren;</w:t>
            </w:r>
          </w:p>
        </w:tc>
        <w:tc>
          <w:tcPr>
            <w:tcW w:w="4785" w:type="dxa"/>
          </w:tcPr>
          <w:p w14:paraId="07F51284" w14:textId="77777777" w:rsidR="00CF4A13" w:rsidRPr="008A2459" w:rsidRDefault="00CF4A13" w:rsidP="003F2DEA">
            <w:pPr>
              <w:tabs>
                <w:tab w:val="left" w:pos="284"/>
                <w:tab w:val="left" w:pos="567"/>
              </w:tabs>
              <w:spacing w:after="60"/>
              <w:jc w:val="both"/>
              <w:rPr>
                <w:rFonts w:ascii="Arial" w:hAnsi="Arial" w:cs="Arial"/>
                <w:lang w:val="fr-BE"/>
              </w:rPr>
            </w:pPr>
            <w:r w:rsidRPr="008A2459">
              <w:rPr>
                <w:rFonts w:ascii="Arial" w:hAnsi="Arial" w:cs="Arial"/>
                <w:lang w:val="fr-BE"/>
              </w:rPr>
              <w:t xml:space="preserve">4° </w:t>
            </w:r>
            <w:r w:rsidRPr="008A2459">
              <w:rPr>
                <w:rFonts w:ascii="Arial" w:hAnsi="Arial" w:cs="Arial"/>
                <w:lang w:val="fr-BE"/>
              </w:rPr>
              <w:tab/>
              <w:t>est absent sans autorisation ou sans raison valable pendant plus de septante-six heures de prestation ;</w:t>
            </w:r>
          </w:p>
        </w:tc>
      </w:tr>
      <w:tr w:rsidR="00CF4A13" w:rsidRPr="006772D7" w14:paraId="1847E0AB" w14:textId="77777777" w:rsidTr="00C00650">
        <w:tblPrEx>
          <w:jc w:val="left"/>
        </w:tblPrEx>
        <w:tc>
          <w:tcPr>
            <w:tcW w:w="4503" w:type="dxa"/>
          </w:tcPr>
          <w:p w14:paraId="638AE283" w14:textId="77777777" w:rsidR="00CF4A13" w:rsidRPr="000510FA" w:rsidRDefault="00CF4A13" w:rsidP="003F2DEA">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5°</w:t>
            </w:r>
            <w:r w:rsidRPr="000510FA">
              <w:rPr>
                <w:rFonts w:ascii="Arial" w:hAnsi="Arial" w:cs="Arial"/>
              </w:rPr>
              <w:tab/>
              <w:t xml:space="preserve">afwezig is zonder toelating of zonder geldige reden gedurende meer dan vijf dagen na de </w:t>
            </w:r>
            <w:r w:rsidRPr="000510FA">
              <w:rPr>
                <w:rFonts w:ascii="Arial" w:hAnsi="Arial" w:cs="Arial"/>
              </w:rPr>
              <w:tab/>
              <w:t>onderbreking van een verlof voor opdracht van algemeen belang;</w:t>
            </w:r>
          </w:p>
        </w:tc>
        <w:tc>
          <w:tcPr>
            <w:tcW w:w="4785" w:type="dxa"/>
          </w:tcPr>
          <w:p w14:paraId="62209D85" w14:textId="77777777" w:rsidR="00CF4A13" w:rsidRPr="008A2459" w:rsidRDefault="00CF4A13" w:rsidP="003F2DEA">
            <w:pPr>
              <w:tabs>
                <w:tab w:val="left" w:pos="284"/>
                <w:tab w:val="left" w:pos="567"/>
              </w:tabs>
              <w:spacing w:after="60"/>
              <w:jc w:val="both"/>
              <w:rPr>
                <w:rFonts w:ascii="Arial" w:hAnsi="Arial" w:cs="Arial"/>
                <w:lang w:val="fr-BE"/>
              </w:rPr>
            </w:pPr>
            <w:r w:rsidRPr="008A2459">
              <w:rPr>
                <w:rFonts w:ascii="Arial" w:hAnsi="Arial" w:cs="Arial"/>
                <w:lang w:val="fr-BE"/>
              </w:rPr>
              <w:t xml:space="preserve">5° </w:t>
            </w:r>
            <w:r w:rsidRPr="008A2459">
              <w:rPr>
                <w:rFonts w:ascii="Arial" w:hAnsi="Arial" w:cs="Arial"/>
                <w:lang w:val="fr-BE"/>
              </w:rPr>
              <w:tab/>
              <w:t>est absent sans autorisation ou sans raison valable pendant plus de cinq jours, suite à l'interruption d'un congé pour mission d'intérêt général ;</w:t>
            </w:r>
          </w:p>
        </w:tc>
      </w:tr>
      <w:tr w:rsidR="00CF4A13" w:rsidRPr="006772D7" w14:paraId="59A86B5A" w14:textId="77777777" w:rsidTr="00C00650">
        <w:tblPrEx>
          <w:jc w:val="left"/>
        </w:tblPrEx>
        <w:tc>
          <w:tcPr>
            <w:tcW w:w="4503" w:type="dxa"/>
          </w:tcPr>
          <w:p w14:paraId="1882C26F" w14:textId="77777777" w:rsidR="00CF4A13" w:rsidRPr="0060240F" w:rsidRDefault="00CF4A13" w:rsidP="003F2DEA">
            <w:pPr>
              <w:tabs>
                <w:tab w:val="left" w:pos="284"/>
                <w:tab w:val="left" w:pos="567"/>
                <w:tab w:val="left" w:pos="851"/>
                <w:tab w:val="left" w:pos="1134"/>
                <w:tab w:val="left" w:pos="1418"/>
                <w:tab w:val="left" w:pos="1701"/>
              </w:tabs>
              <w:spacing w:after="120"/>
              <w:jc w:val="both"/>
              <w:rPr>
                <w:rFonts w:ascii="Arial" w:hAnsi="Arial" w:cs="Arial"/>
                <w:b/>
                <w:lang w:val="fr-BE"/>
              </w:rPr>
            </w:pPr>
          </w:p>
        </w:tc>
        <w:tc>
          <w:tcPr>
            <w:tcW w:w="4785" w:type="dxa"/>
          </w:tcPr>
          <w:p w14:paraId="6B69ECA5" w14:textId="6D65A57B" w:rsidR="00CF4A13" w:rsidRPr="008A2459" w:rsidRDefault="00CF4A13" w:rsidP="003F2DEA">
            <w:pPr>
              <w:tabs>
                <w:tab w:val="left" w:pos="284"/>
                <w:tab w:val="left" w:pos="567"/>
              </w:tabs>
              <w:spacing w:after="60"/>
              <w:jc w:val="both"/>
              <w:rPr>
                <w:rFonts w:ascii="Arial" w:hAnsi="Arial" w:cs="Arial"/>
                <w:sz w:val="18"/>
                <w:lang w:val="fr-BE"/>
              </w:rPr>
            </w:pPr>
          </w:p>
        </w:tc>
      </w:tr>
      <w:tr w:rsidR="00CF4A13" w:rsidRPr="006772D7" w14:paraId="629CBF03" w14:textId="77777777" w:rsidTr="00C00650">
        <w:tblPrEx>
          <w:jc w:val="left"/>
        </w:tblPrEx>
        <w:tc>
          <w:tcPr>
            <w:tcW w:w="4503" w:type="dxa"/>
          </w:tcPr>
          <w:p w14:paraId="2D2B4DD0" w14:textId="08EA02C0" w:rsidR="00CF4A13" w:rsidRPr="00AC7F60" w:rsidRDefault="00CF4A13" w:rsidP="003F2DEA">
            <w:pPr>
              <w:tabs>
                <w:tab w:val="left" w:pos="284"/>
                <w:tab w:val="left" w:pos="567"/>
                <w:tab w:val="left" w:pos="851"/>
                <w:tab w:val="left" w:pos="1134"/>
                <w:tab w:val="left" w:pos="1418"/>
                <w:tab w:val="left" w:pos="1701"/>
              </w:tabs>
              <w:spacing w:after="120"/>
              <w:jc w:val="both"/>
              <w:rPr>
                <w:rFonts w:ascii="Arial" w:hAnsi="Arial" w:cs="Arial"/>
                <w:b/>
                <w:highlight w:val="yellow"/>
              </w:rPr>
            </w:pPr>
            <w:r w:rsidRPr="006E35FB">
              <w:rPr>
                <w:rFonts w:ascii="Arial" w:hAnsi="Arial" w:cs="Arial"/>
              </w:rPr>
              <w:t>6°</w:t>
            </w:r>
            <w:r w:rsidRPr="006E35FB">
              <w:rPr>
                <w:rFonts w:ascii="Arial" w:hAnsi="Arial" w:cs="Arial"/>
              </w:rPr>
              <w:tab/>
            </w:r>
            <w:r>
              <w:rPr>
                <w:b/>
                <w:bCs/>
              </w:rPr>
              <w:t>[</w:t>
            </w:r>
            <w:r w:rsidR="007151DC" w:rsidRPr="007151DC">
              <w:rPr>
                <w:rFonts w:ascii="Arial" w:hAnsi="Arial" w:cs="Arial"/>
                <w:i/>
                <w:sz w:val="18"/>
                <w:szCs w:val="18"/>
              </w:rPr>
              <w:t>K.B. van 18 november 2015, art. 77, § 1</w:t>
            </w:r>
            <w:r w:rsidR="007151DC" w:rsidRPr="007151DC">
              <w:rPr>
                <w:rFonts w:ascii="Arial" w:hAnsi="Arial" w:cs="Arial"/>
                <w:sz w:val="18"/>
                <w:szCs w:val="18"/>
              </w:rPr>
              <w:t xml:space="preserve"> (inw. 1 januari 2016) (B.S. 07.12.2015)</w:t>
            </w:r>
            <w:r w:rsidR="007151DC">
              <w:rPr>
                <w:rFonts w:ascii="Arial" w:hAnsi="Arial" w:cs="Arial"/>
              </w:rPr>
              <w:t xml:space="preserve">  ̶  </w:t>
            </w:r>
            <w:r w:rsidR="007151DC" w:rsidRPr="00C50EC7">
              <w:rPr>
                <w:rFonts w:ascii="Arial" w:hAnsi="Arial" w:cs="Arial"/>
              </w:rPr>
              <w:t xml:space="preserve"> </w:t>
            </w:r>
            <w:r>
              <w:t xml:space="preserve">niet het volledige </w:t>
            </w:r>
            <w:r>
              <w:rPr>
                <w:b/>
                <w:bCs/>
              </w:rPr>
              <w:t>[</w:t>
            </w:r>
            <w:r>
              <w:t>…</w:t>
            </w:r>
            <w:r>
              <w:rPr>
                <w:b/>
                <w:bCs/>
              </w:rPr>
              <w:t>]</w:t>
            </w:r>
            <w:r w:rsidR="007151DC" w:rsidRPr="007151DC">
              <w:rPr>
                <w:rFonts w:ascii="Arial" w:eastAsia="Calibri" w:hAnsi="Arial" w:cs="Arial"/>
                <w:vertAlign w:val="superscript"/>
                <w:lang w:eastAsia="en-US"/>
              </w:rPr>
              <w:t>1</w:t>
            </w:r>
            <w:r>
              <w:rPr>
                <w:b/>
                <w:bCs/>
              </w:rPr>
              <w:t xml:space="preserve"> </w:t>
            </w:r>
            <w:r>
              <w:t xml:space="preserve">aantal uren voortgezette opleiding bedoeld in artikel 150, </w:t>
            </w:r>
            <w:r>
              <w:rPr>
                <w:b/>
                <w:bCs/>
              </w:rPr>
              <w:t>[</w:t>
            </w:r>
            <w:r>
              <w:t>…</w:t>
            </w:r>
            <w:r>
              <w:rPr>
                <w:b/>
                <w:bCs/>
              </w:rPr>
              <w:t>]</w:t>
            </w:r>
            <w:r w:rsidR="007151DC" w:rsidRPr="007151DC">
              <w:rPr>
                <w:rFonts w:ascii="Arial" w:eastAsia="Calibri" w:hAnsi="Arial" w:cs="Arial"/>
                <w:vertAlign w:val="superscript"/>
                <w:lang w:eastAsia="en-US"/>
              </w:rPr>
              <w:t>1</w:t>
            </w:r>
            <w:r>
              <w:rPr>
                <w:b/>
                <w:bCs/>
              </w:rPr>
              <w:t xml:space="preserve"> </w:t>
            </w:r>
            <w:r>
              <w:t>volgt.</w:t>
            </w:r>
          </w:p>
        </w:tc>
        <w:tc>
          <w:tcPr>
            <w:tcW w:w="4785" w:type="dxa"/>
          </w:tcPr>
          <w:p w14:paraId="7154F089" w14:textId="7CD0ED4C" w:rsidR="00CF4A13" w:rsidRPr="006E35FB" w:rsidRDefault="00CF4A13" w:rsidP="0027487F">
            <w:pPr>
              <w:rPr>
                <w:rFonts w:ascii="Arial" w:hAnsi="Arial" w:cs="Arial"/>
                <w:lang w:val="fr-BE"/>
              </w:rPr>
            </w:pPr>
            <w:r w:rsidRPr="006E35FB">
              <w:rPr>
                <w:rFonts w:ascii="Arial" w:eastAsia="Calibri" w:hAnsi="Arial" w:cs="Arial"/>
                <w:lang w:val="fr-BE" w:eastAsia="en-US"/>
              </w:rPr>
              <w:t xml:space="preserve">6° </w:t>
            </w:r>
            <w:r w:rsidRPr="006E35FB">
              <w:rPr>
                <w:rFonts w:ascii="Arial" w:eastAsia="Calibri" w:hAnsi="Arial" w:cs="Arial"/>
                <w:lang w:val="fr-BE" w:eastAsia="en-US"/>
              </w:rPr>
              <w:tab/>
            </w:r>
            <w:r w:rsidRPr="006E35FB">
              <w:rPr>
                <w:rFonts w:ascii="Arial" w:eastAsia="Calibri" w:hAnsi="Arial" w:cs="Arial"/>
                <w:b/>
                <w:lang w:val="fr-BE" w:eastAsia="en-US"/>
              </w:rPr>
              <w:t>[</w:t>
            </w:r>
            <w:r w:rsidR="0027487F" w:rsidRPr="007151DC">
              <w:rPr>
                <w:rFonts w:ascii="Arial" w:hAnsi="Arial" w:cs="Arial"/>
                <w:i/>
                <w:sz w:val="18"/>
                <w:szCs w:val="18"/>
                <w:lang w:val="fr-BE"/>
              </w:rPr>
              <w:t>A.R. du 18 novembre 2015, art. 77, § 1er</w:t>
            </w:r>
            <w:r w:rsidR="0027487F" w:rsidRPr="00426D3C">
              <w:rPr>
                <w:rFonts w:ascii="Arial" w:hAnsi="Arial" w:cs="Arial"/>
                <w:sz w:val="18"/>
                <w:szCs w:val="18"/>
                <w:lang w:val="fr-BE"/>
              </w:rPr>
              <w:t xml:space="preserve"> (</w:t>
            </w:r>
            <w:proofErr w:type="spellStart"/>
            <w:r w:rsidR="0027487F" w:rsidRPr="00426D3C">
              <w:rPr>
                <w:rFonts w:ascii="Arial" w:hAnsi="Arial" w:cs="Arial"/>
                <w:sz w:val="18"/>
                <w:szCs w:val="18"/>
                <w:lang w:val="fr-BE"/>
              </w:rPr>
              <w:t>vig</w:t>
            </w:r>
            <w:proofErr w:type="spellEnd"/>
            <w:r w:rsidR="0027487F" w:rsidRPr="00426D3C">
              <w:rPr>
                <w:rFonts w:ascii="Arial" w:hAnsi="Arial" w:cs="Arial"/>
                <w:sz w:val="18"/>
                <w:szCs w:val="18"/>
                <w:lang w:val="fr-BE"/>
              </w:rPr>
              <w:t>. 1er janvier 2016) (M.B. 07.12.2015)</w:t>
            </w:r>
            <w:r w:rsidR="0027487F">
              <w:rPr>
                <w:rFonts w:ascii="Arial" w:hAnsi="Arial" w:cs="Arial"/>
                <w:sz w:val="18"/>
                <w:szCs w:val="18"/>
                <w:lang w:val="fr-BE"/>
              </w:rPr>
              <w:t xml:space="preserve"> </w:t>
            </w:r>
            <w:r w:rsidR="007151DC">
              <w:rPr>
                <w:rFonts w:ascii="Arial" w:hAnsi="Arial" w:cs="Arial"/>
                <w:sz w:val="18"/>
                <w:szCs w:val="18"/>
                <w:lang w:val="fr-BE"/>
              </w:rPr>
              <w:t xml:space="preserve">– </w:t>
            </w:r>
            <w:r w:rsidRPr="006E35FB">
              <w:rPr>
                <w:rFonts w:ascii="Arial" w:eastAsia="Calibri" w:hAnsi="Arial" w:cs="Arial"/>
                <w:lang w:val="fr-BE" w:eastAsia="en-US"/>
              </w:rPr>
              <w:t xml:space="preserve">ne suit pas l’entièreté des heures </w:t>
            </w:r>
            <w:r w:rsidR="0027487F" w:rsidRPr="0027487F">
              <w:rPr>
                <w:rFonts w:ascii="Arial" w:eastAsia="Calibri" w:hAnsi="Arial" w:cs="Arial"/>
                <w:b/>
                <w:lang w:val="fr-BE" w:eastAsia="en-US"/>
              </w:rPr>
              <w:t>[</w:t>
            </w:r>
            <w:r w:rsidR="0027487F">
              <w:rPr>
                <w:rFonts w:ascii="Arial" w:eastAsia="Calibri" w:hAnsi="Arial" w:cs="Arial"/>
                <w:lang w:val="fr-BE" w:eastAsia="en-US"/>
              </w:rPr>
              <w:t>…</w:t>
            </w:r>
            <w:r w:rsidR="0027487F" w:rsidRPr="0027487F">
              <w:rPr>
                <w:rFonts w:ascii="Arial" w:eastAsia="Calibri" w:hAnsi="Arial" w:cs="Arial"/>
                <w:b/>
                <w:lang w:val="fr-BE" w:eastAsia="en-US"/>
              </w:rPr>
              <w:t>]</w:t>
            </w:r>
            <w:r w:rsidR="007151DC" w:rsidRPr="006E35FB">
              <w:rPr>
                <w:rFonts w:ascii="Arial" w:eastAsia="Calibri" w:hAnsi="Arial" w:cs="Arial"/>
                <w:vertAlign w:val="superscript"/>
                <w:lang w:val="fr-BE" w:eastAsia="en-US"/>
              </w:rPr>
              <w:t>1</w:t>
            </w:r>
            <w:r w:rsidRPr="006E35FB">
              <w:rPr>
                <w:rFonts w:ascii="Arial" w:eastAsia="Calibri" w:hAnsi="Arial" w:cs="Arial"/>
                <w:lang w:val="fr-BE" w:eastAsia="en-US"/>
              </w:rPr>
              <w:t xml:space="preserve"> de formation continue visées à l’article 150, </w:t>
            </w:r>
            <w:r w:rsidR="0027487F" w:rsidRPr="0027487F">
              <w:rPr>
                <w:rFonts w:ascii="Arial" w:eastAsia="Calibri" w:hAnsi="Arial" w:cs="Arial"/>
                <w:b/>
                <w:lang w:val="fr-BE" w:eastAsia="en-US"/>
              </w:rPr>
              <w:t>[</w:t>
            </w:r>
            <w:r w:rsidR="0027487F">
              <w:rPr>
                <w:rFonts w:ascii="Arial" w:eastAsia="Calibri" w:hAnsi="Arial" w:cs="Arial"/>
                <w:lang w:val="fr-BE" w:eastAsia="en-US"/>
              </w:rPr>
              <w:t>...</w:t>
            </w:r>
            <w:r w:rsidRPr="006E35FB">
              <w:rPr>
                <w:rFonts w:ascii="Arial" w:eastAsia="Calibri" w:hAnsi="Arial" w:cs="Arial"/>
                <w:lang w:val="fr-BE" w:eastAsia="en-US"/>
              </w:rPr>
              <w:t>.</w:t>
            </w:r>
            <w:r w:rsidRPr="006E35FB">
              <w:rPr>
                <w:rFonts w:ascii="Arial" w:eastAsia="Calibri" w:hAnsi="Arial" w:cs="Arial"/>
                <w:b/>
                <w:lang w:val="fr-BE" w:eastAsia="en-US"/>
              </w:rPr>
              <w:t>]</w:t>
            </w:r>
            <w:r w:rsidRPr="006E35FB">
              <w:rPr>
                <w:rFonts w:ascii="Arial" w:eastAsia="Calibri" w:hAnsi="Arial" w:cs="Arial"/>
                <w:vertAlign w:val="superscript"/>
                <w:lang w:val="fr-BE" w:eastAsia="en-US"/>
              </w:rPr>
              <w:t>1</w:t>
            </w:r>
          </w:p>
        </w:tc>
      </w:tr>
      <w:tr w:rsidR="00CF4A13" w:rsidRPr="006E35FB" w14:paraId="257E386B" w14:textId="77777777" w:rsidTr="00C00650">
        <w:tblPrEx>
          <w:jc w:val="left"/>
        </w:tblPrEx>
        <w:tc>
          <w:tcPr>
            <w:tcW w:w="4503" w:type="dxa"/>
          </w:tcPr>
          <w:p w14:paraId="3258D10C" w14:textId="1AE6FAEB" w:rsidR="00CF4A13" w:rsidRPr="00213903" w:rsidRDefault="007151DC" w:rsidP="003F2DEA">
            <w:pPr>
              <w:tabs>
                <w:tab w:val="left" w:pos="284"/>
                <w:tab w:val="left" w:pos="567"/>
                <w:tab w:val="left" w:pos="851"/>
                <w:tab w:val="left" w:pos="1134"/>
                <w:tab w:val="left" w:pos="1418"/>
                <w:tab w:val="left" w:pos="1701"/>
              </w:tabs>
              <w:spacing w:after="120"/>
              <w:jc w:val="both"/>
              <w:rPr>
                <w:rFonts w:ascii="Arial" w:hAnsi="Arial" w:cs="Arial"/>
                <w:sz w:val="18"/>
                <w:szCs w:val="18"/>
              </w:rPr>
            </w:pPr>
            <w:r w:rsidRPr="009F5630">
              <w:rPr>
                <w:rFonts w:ascii="Arial" w:eastAsia="Calibri" w:hAnsi="Arial" w:cs="Arial"/>
                <w:lang w:val="fr-BE" w:eastAsia="en-US"/>
              </w:rPr>
              <w:lastRenderedPageBreak/>
              <w:tab/>
            </w:r>
            <w:r w:rsidRPr="00213903">
              <w:rPr>
                <w:rFonts w:ascii="Arial" w:eastAsia="Calibri" w:hAnsi="Arial" w:cs="Arial"/>
                <w:sz w:val="18"/>
                <w:szCs w:val="18"/>
                <w:vertAlign w:val="superscript"/>
                <w:lang w:eastAsia="en-US"/>
              </w:rPr>
              <w:t>1</w:t>
            </w:r>
            <w:r w:rsidR="00CF4A13" w:rsidRPr="00213903">
              <w:rPr>
                <w:rFonts w:ascii="Arial" w:hAnsi="Arial" w:cs="Arial"/>
                <w:sz w:val="18"/>
                <w:szCs w:val="18"/>
              </w:rPr>
              <w:t>Aldus opgeheven bij K.B. van 13 april 2019, art. 7 (inw. 1 j</w:t>
            </w:r>
            <w:r w:rsidRPr="00213903">
              <w:rPr>
                <w:rFonts w:ascii="Arial" w:hAnsi="Arial" w:cs="Arial"/>
                <w:sz w:val="18"/>
                <w:szCs w:val="18"/>
              </w:rPr>
              <w:t>anuari 2019) (B.S. 03.05.2019)</w:t>
            </w:r>
            <w:r w:rsidR="00CF4A13" w:rsidRPr="00213903">
              <w:rPr>
                <w:rFonts w:ascii="Arial" w:hAnsi="Arial" w:cs="Arial"/>
                <w:sz w:val="18"/>
                <w:szCs w:val="18"/>
              </w:rPr>
              <w:t xml:space="preserve"> </w:t>
            </w:r>
          </w:p>
        </w:tc>
        <w:tc>
          <w:tcPr>
            <w:tcW w:w="4785" w:type="dxa"/>
          </w:tcPr>
          <w:p w14:paraId="145895F9" w14:textId="2DDE4177" w:rsidR="00CF4A13" w:rsidRPr="006E35FB" w:rsidRDefault="007151DC" w:rsidP="003F2DEA">
            <w:pPr>
              <w:rPr>
                <w:rFonts w:ascii="Arial" w:hAnsi="Arial" w:cs="Arial"/>
              </w:rPr>
            </w:pPr>
            <w:r w:rsidRPr="009F5630">
              <w:rPr>
                <w:rFonts w:ascii="Arial" w:eastAsia="Calibri" w:hAnsi="Arial" w:cs="Arial"/>
                <w:lang w:eastAsia="en-US"/>
              </w:rPr>
              <w:tab/>
            </w:r>
            <w:r w:rsidRPr="006E35FB">
              <w:rPr>
                <w:rFonts w:ascii="Arial" w:eastAsia="Calibri" w:hAnsi="Arial" w:cs="Arial"/>
                <w:vertAlign w:val="superscript"/>
                <w:lang w:val="fr-BE" w:eastAsia="en-US"/>
              </w:rPr>
              <w:t>1</w:t>
            </w:r>
            <w:r>
              <w:rPr>
                <w:rFonts w:ascii="Arial" w:eastAsia="Calibri" w:hAnsi="Arial" w:cs="Arial"/>
                <w:vertAlign w:val="superscript"/>
                <w:lang w:val="fr-BE" w:eastAsia="en-US"/>
              </w:rPr>
              <w:t xml:space="preserve"> </w:t>
            </w:r>
            <w:r w:rsidRPr="007151DC">
              <w:rPr>
                <w:rFonts w:ascii="Arial" w:hAnsi="Arial" w:cs="Arial"/>
                <w:sz w:val="18"/>
                <w:szCs w:val="18"/>
                <w:lang w:val="fr-BE"/>
              </w:rPr>
              <w:t xml:space="preserve">ainsi modifié par A.R. du 13 avril 2019, art. 7. </w:t>
            </w:r>
            <w:r w:rsidRPr="007151DC">
              <w:rPr>
                <w:rFonts w:ascii="Arial" w:hAnsi="Arial" w:cs="Arial"/>
                <w:sz w:val="18"/>
                <w:szCs w:val="18"/>
              </w:rPr>
              <w:t>(</w:t>
            </w:r>
            <w:proofErr w:type="spellStart"/>
            <w:r w:rsidRPr="007151DC">
              <w:rPr>
                <w:rFonts w:ascii="Arial" w:hAnsi="Arial" w:cs="Arial"/>
                <w:sz w:val="18"/>
                <w:szCs w:val="18"/>
              </w:rPr>
              <w:t>vig</w:t>
            </w:r>
            <w:proofErr w:type="spellEnd"/>
            <w:r w:rsidRPr="007151DC">
              <w:rPr>
                <w:rFonts w:ascii="Arial" w:hAnsi="Arial" w:cs="Arial"/>
                <w:sz w:val="18"/>
                <w:szCs w:val="18"/>
              </w:rPr>
              <w:t xml:space="preserve">. 1er </w:t>
            </w:r>
            <w:proofErr w:type="spellStart"/>
            <w:r w:rsidRPr="007151DC">
              <w:rPr>
                <w:rFonts w:ascii="Arial" w:hAnsi="Arial" w:cs="Arial"/>
                <w:sz w:val="18"/>
                <w:szCs w:val="18"/>
              </w:rPr>
              <w:t>janvier</w:t>
            </w:r>
            <w:proofErr w:type="spellEnd"/>
            <w:r w:rsidRPr="007151DC">
              <w:rPr>
                <w:rFonts w:ascii="Arial" w:hAnsi="Arial" w:cs="Arial"/>
                <w:sz w:val="18"/>
                <w:szCs w:val="18"/>
              </w:rPr>
              <w:t xml:space="preserve"> 2019) (M.B. 03.05.2019)</w:t>
            </w:r>
          </w:p>
        </w:tc>
      </w:tr>
      <w:tr w:rsidR="00CF4A13" w:rsidRPr="006772D7" w14:paraId="1CFD2111" w14:textId="77777777" w:rsidTr="00C00650">
        <w:tblPrEx>
          <w:jc w:val="left"/>
        </w:tblPrEx>
        <w:tc>
          <w:tcPr>
            <w:tcW w:w="4503" w:type="dxa"/>
          </w:tcPr>
          <w:p w14:paraId="764714DE" w14:textId="52248E1F" w:rsidR="00CF4A13" w:rsidRPr="00495E01" w:rsidRDefault="007151DC" w:rsidP="007151DC">
            <w:pPr>
              <w:tabs>
                <w:tab w:val="left" w:pos="284"/>
                <w:tab w:val="left" w:pos="567"/>
                <w:tab w:val="left" w:pos="851"/>
                <w:tab w:val="left" w:pos="1134"/>
                <w:tab w:val="left" w:pos="1418"/>
                <w:tab w:val="left" w:pos="1701"/>
              </w:tabs>
              <w:spacing w:after="26"/>
              <w:jc w:val="both"/>
              <w:rPr>
                <w:rFonts w:ascii="Arial" w:hAnsi="Arial" w:cs="Arial"/>
              </w:rPr>
            </w:pPr>
            <w:r w:rsidRPr="007151DC">
              <w:rPr>
                <w:rFonts w:ascii="Arial" w:hAnsi="Arial" w:cs="Arial"/>
                <w:b/>
              </w:rPr>
              <w:t>[</w:t>
            </w:r>
            <w:r w:rsidR="00CF4A13" w:rsidRPr="006E35FB">
              <w:rPr>
                <w:rFonts w:ascii="Arial" w:hAnsi="Arial" w:cs="Arial"/>
              </w:rPr>
              <w:t>7°</w:t>
            </w:r>
            <w:r>
              <w:t xml:space="preserve"> </w:t>
            </w:r>
            <w:r w:rsidRPr="007151DC">
              <w:rPr>
                <w:rFonts w:ascii="Arial" w:hAnsi="Arial" w:cs="Arial"/>
                <w:i/>
                <w:sz w:val="18"/>
                <w:szCs w:val="18"/>
              </w:rPr>
              <w:t>K.B. van 18 november 2015, art. 77, § 2</w:t>
            </w:r>
            <w:r w:rsidRPr="007151DC">
              <w:rPr>
                <w:rFonts w:ascii="Arial" w:hAnsi="Arial" w:cs="Arial"/>
                <w:sz w:val="18"/>
                <w:szCs w:val="18"/>
              </w:rPr>
              <w:t xml:space="preserve"> (inw. 1 ja</w:t>
            </w:r>
            <w:r>
              <w:rPr>
                <w:rFonts w:ascii="Arial" w:hAnsi="Arial" w:cs="Arial"/>
                <w:sz w:val="18"/>
                <w:szCs w:val="18"/>
              </w:rPr>
              <w:t xml:space="preserve">nuari 2016) (B.S. 07.12.2015) – </w:t>
            </w:r>
            <w:r w:rsidR="00CF4A13" w:rsidRPr="006E35FB">
              <w:rPr>
                <w:rFonts w:ascii="Arial" w:hAnsi="Arial" w:cs="Arial"/>
              </w:rPr>
              <w:t xml:space="preserve">na twee deelnames niet geslaagd is voor het examen betreffende module 5 van brevet BO1 </w:t>
            </w:r>
            <w:r w:rsidR="00CF4A13" w:rsidRPr="007151DC">
              <w:rPr>
                <w:rFonts w:ascii="Arial" w:hAnsi="Arial" w:cs="Arial"/>
                <w:b/>
              </w:rPr>
              <w:t>[,</w:t>
            </w:r>
            <w:r w:rsidR="00CF4A13" w:rsidRPr="006E35FB">
              <w:rPr>
                <w:rFonts w:ascii="Arial" w:hAnsi="Arial" w:cs="Arial"/>
              </w:rPr>
              <w:t xml:space="preserve"> module 5 van deel 1 van brevet MO1 via aanwerving</w:t>
            </w:r>
            <w:r w:rsidR="00CF4A13" w:rsidRPr="007151DC">
              <w:rPr>
                <w:rFonts w:ascii="Arial" w:hAnsi="Arial" w:cs="Arial"/>
                <w:b/>
              </w:rPr>
              <w:t>]</w:t>
            </w:r>
            <w:r w:rsidR="00213903" w:rsidRPr="00213903">
              <w:rPr>
                <w:rFonts w:ascii="Arial" w:hAnsi="Arial" w:cs="Arial"/>
                <w:vertAlign w:val="superscript"/>
              </w:rPr>
              <w:t xml:space="preserve"> 1</w:t>
            </w:r>
            <w:r w:rsidR="00CF4A13" w:rsidRPr="009407D1">
              <w:rPr>
                <w:rFonts w:ascii="Arial" w:hAnsi="Arial" w:cs="Arial"/>
              </w:rPr>
              <w:t xml:space="preserve"> </w:t>
            </w:r>
            <w:r w:rsidR="00CF4A13" w:rsidRPr="006E35FB">
              <w:rPr>
                <w:rFonts w:ascii="Arial" w:hAnsi="Arial" w:cs="Arial"/>
              </w:rPr>
              <w:t xml:space="preserve">of module 7 van deel 1 van brevet OFF2 via aanwerving behalve in geval van overmacht, beoordeeld door de directeur van het </w:t>
            </w:r>
            <w:proofErr w:type="spellStart"/>
            <w:r w:rsidR="00CF4A13" w:rsidRPr="006E35FB">
              <w:rPr>
                <w:rFonts w:ascii="Arial" w:hAnsi="Arial" w:cs="Arial"/>
              </w:rPr>
              <w:t>opleidingcentrum</w:t>
            </w:r>
            <w:proofErr w:type="spellEnd"/>
            <w:r w:rsidR="00CF4A13" w:rsidRPr="006E35FB">
              <w:rPr>
                <w:rFonts w:ascii="Arial" w:hAnsi="Arial" w:cs="Arial"/>
              </w:rPr>
              <w:t>.</w:t>
            </w:r>
            <w:r w:rsidR="00CF4A13" w:rsidRPr="007151DC">
              <w:rPr>
                <w:rFonts w:ascii="Arial" w:hAnsi="Arial" w:cs="Arial"/>
                <w:b/>
              </w:rPr>
              <w:t>]</w:t>
            </w:r>
          </w:p>
        </w:tc>
        <w:tc>
          <w:tcPr>
            <w:tcW w:w="4785" w:type="dxa"/>
          </w:tcPr>
          <w:p w14:paraId="1FF88B1A" w14:textId="360AF066" w:rsidR="00CF4A13" w:rsidRPr="005B22D4" w:rsidRDefault="00CF4A13" w:rsidP="007151DC">
            <w:pPr>
              <w:tabs>
                <w:tab w:val="left" w:pos="284"/>
                <w:tab w:val="left" w:pos="567"/>
                <w:tab w:val="left" w:pos="851"/>
                <w:tab w:val="left" w:pos="1134"/>
                <w:tab w:val="left" w:pos="1418"/>
                <w:tab w:val="left" w:pos="1701"/>
              </w:tabs>
              <w:spacing w:after="26"/>
              <w:jc w:val="both"/>
              <w:rPr>
                <w:rFonts w:ascii="Arial" w:hAnsi="Arial" w:cs="Arial"/>
                <w:lang w:val="fr-BE"/>
              </w:rPr>
            </w:pPr>
            <w:r w:rsidRPr="007151DC">
              <w:rPr>
                <w:rFonts w:ascii="Arial" w:hAnsi="Arial" w:cs="Arial"/>
                <w:b/>
                <w:lang w:val="fr-BE"/>
              </w:rPr>
              <w:t>[</w:t>
            </w:r>
            <w:r w:rsidRPr="005B22D4">
              <w:rPr>
                <w:rFonts w:ascii="Arial" w:hAnsi="Arial" w:cs="Arial"/>
                <w:lang w:val="fr-BE"/>
              </w:rPr>
              <w:t>7°</w:t>
            </w:r>
            <w:r w:rsidRPr="005B22D4">
              <w:rPr>
                <w:rFonts w:ascii="Arial" w:hAnsi="Arial" w:cs="Arial"/>
                <w:lang w:val="fr-BE"/>
              </w:rPr>
              <w:tab/>
            </w:r>
            <w:r w:rsidR="007151DC" w:rsidRPr="007151DC">
              <w:rPr>
                <w:rFonts w:ascii="Arial" w:hAnsi="Arial" w:cs="Arial"/>
                <w:i/>
                <w:sz w:val="18"/>
                <w:szCs w:val="18"/>
                <w:lang w:val="fr-BE"/>
              </w:rPr>
              <w:t xml:space="preserve">A.R. du 18 novembre 2015, art. 77, § 2 </w:t>
            </w:r>
            <w:r w:rsidR="007151DC" w:rsidRPr="007151DC">
              <w:rPr>
                <w:rFonts w:ascii="Arial" w:hAnsi="Arial" w:cs="Arial"/>
                <w:sz w:val="18"/>
                <w:szCs w:val="18"/>
                <w:lang w:val="fr-BE"/>
              </w:rPr>
              <w:t>(</w:t>
            </w:r>
            <w:proofErr w:type="spellStart"/>
            <w:r w:rsidR="007151DC" w:rsidRPr="007151DC">
              <w:rPr>
                <w:rFonts w:ascii="Arial" w:hAnsi="Arial" w:cs="Arial"/>
                <w:sz w:val="18"/>
                <w:szCs w:val="18"/>
                <w:lang w:val="fr-BE"/>
              </w:rPr>
              <w:t>vig</w:t>
            </w:r>
            <w:proofErr w:type="spellEnd"/>
            <w:r w:rsidR="007151DC" w:rsidRPr="007151DC">
              <w:rPr>
                <w:rFonts w:ascii="Arial" w:hAnsi="Arial" w:cs="Arial"/>
                <w:sz w:val="18"/>
                <w:szCs w:val="18"/>
                <w:lang w:val="fr-BE"/>
              </w:rPr>
              <w:t>. 1er janvier 2016) (M.B. 07.12.2015</w:t>
            </w:r>
            <w:r w:rsidR="007151DC">
              <w:rPr>
                <w:rFonts w:ascii="Arial" w:hAnsi="Arial" w:cs="Arial"/>
                <w:lang w:val="fr-BE"/>
              </w:rPr>
              <w:t xml:space="preserve"> – </w:t>
            </w:r>
            <w:r w:rsidRPr="005B22D4">
              <w:rPr>
                <w:rFonts w:ascii="Arial" w:hAnsi="Arial" w:cs="Arial"/>
                <w:lang w:val="fr-BE"/>
              </w:rPr>
              <w:t xml:space="preserve">n’a pas réussi, après deux tentatives, l’examen relatif au module 5 du brevet BO1 </w:t>
            </w:r>
            <w:r w:rsidRPr="007151DC">
              <w:rPr>
                <w:rFonts w:ascii="Arial" w:hAnsi="Arial" w:cs="Arial"/>
                <w:b/>
                <w:lang w:val="fr-BE"/>
              </w:rPr>
              <w:t>[</w:t>
            </w:r>
            <w:r w:rsidRPr="005B22D4">
              <w:rPr>
                <w:rFonts w:ascii="Arial" w:hAnsi="Arial" w:cs="Arial"/>
                <w:lang w:val="fr-BE"/>
              </w:rPr>
              <w:t>, au module 5 de la partie 1 du brevet MO1 par recrutement</w:t>
            </w:r>
            <w:r w:rsidRPr="007151DC">
              <w:rPr>
                <w:rFonts w:ascii="Arial" w:hAnsi="Arial" w:cs="Arial"/>
                <w:b/>
                <w:lang w:val="fr-BE"/>
              </w:rPr>
              <w:t>]</w:t>
            </w:r>
            <w:r w:rsidR="00213903" w:rsidRPr="00213903">
              <w:rPr>
                <w:rFonts w:ascii="Arial" w:hAnsi="Arial" w:cs="Arial"/>
                <w:vertAlign w:val="superscript"/>
                <w:lang w:val="fr-BE"/>
              </w:rPr>
              <w:t xml:space="preserve"> 1</w:t>
            </w:r>
            <w:r w:rsidRPr="005B22D4">
              <w:rPr>
                <w:rFonts w:ascii="Arial" w:hAnsi="Arial" w:cs="Arial"/>
                <w:lang w:val="fr-BE"/>
              </w:rPr>
              <w:t xml:space="preserve"> ou au module 7 de la partie 1 du brevet OFF2 par recrutement, sauf en cas de force majeure appréciée par le dir</w:t>
            </w:r>
            <w:r w:rsidR="007151DC">
              <w:rPr>
                <w:rFonts w:ascii="Arial" w:hAnsi="Arial" w:cs="Arial"/>
                <w:lang w:val="fr-BE"/>
              </w:rPr>
              <w:t>ecteur du centre de formation.</w:t>
            </w:r>
            <w:r w:rsidR="007151DC" w:rsidRPr="007151DC">
              <w:rPr>
                <w:rFonts w:ascii="Arial" w:hAnsi="Arial" w:cs="Arial"/>
                <w:b/>
                <w:lang w:val="fr-BE"/>
              </w:rPr>
              <w:t>]</w:t>
            </w:r>
          </w:p>
        </w:tc>
      </w:tr>
      <w:tr w:rsidR="00CF4A13" w:rsidRPr="006772D7" w14:paraId="7BB14BF2" w14:textId="77777777" w:rsidTr="00C00650">
        <w:tblPrEx>
          <w:jc w:val="left"/>
        </w:tblPrEx>
        <w:tc>
          <w:tcPr>
            <w:tcW w:w="4503" w:type="dxa"/>
          </w:tcPr>
          <w:p w14:paraId="35EA3AA1" w14:textId="392C091F" w:rsidR="00CF4A13" w:rsidRPr="007151DC" w:rsidRDefault="00213903" w:rsidP="007151DC">
            <w:pPr>
              <w:tabs>
                <w:tab w:val="left" w:pos="284"/>
                <w:tab w:val="left" w:pos="567"/>
                <w:tab w:val="left" w:pos="851"/>
                <w:tab w:val="left" w:pos="1134"/>
                <w:tab w:val="left" w:pos="1418"/>
                <w:tab w:val="left" w:pos="1701"/>
              </w:tabs>
              <w:spacing w:after="26"/>
              <w:jc w:val="both"/>
              <w:rPr>
                <w:rFonts w:ascii="Arial" w:hAnsi="Arial" w:cs="Arial"/>
              </w:rPr>
            </w:pPr>
            <w:r w:rsidRPr="00213903">
              <w:rPr>
                <w:rFonts w:ascii="Arial" w:hAnsi="Arial" w:cs="Arial"/>
                <w:sz w:val="18"/>
                <w:szCs w:val="18"/>
                <w:lang w:val="fr-BE"/>
              </w:rPr>
              <w:tab/>
            </w:r>
            <w:r w:rsidRPr="000510FA">
              <w:rPr>
                <w:rFonts w:ascii="Arial" w:hAnsi="Arial" w:cs="Arial"/>
                <w:vertAlign w:val="superscript"/>
              </w:rPr>
              <w:t>1</w:t>
            </w:r>
            <w:r w:rsidRPr="000510FA">
              <w:rPr>
                <w:rFonts w:ascii="Arial" w:hAnsi="Arial" w:cs="Arial"/>
                <w:sz w:val="18"/>
                <w:szCs w:val="18"/>
              </w:rPr>
              <w:t xml:space="preserve">Aldus gewijzigd bij </w:t>
            </w:r>
            <w:r w:rsidR="007151DC" w:rsidRPr="007151DC">
              <w:rPr>
                <w:rFonts w:ascii="Arial" w:hAnsi="Arial" w:cs="Arial"/>
                <w:i/>
                <w:sz w:val="18"/>
                <w:szCs w:val="18"/>
              </w:rPr>
              <w:t>K.B. van 26 januari 2018, art. 68, 2°</w:t>
            </w:r>
            <w:r w:rsidR="007151DC" w:rsidRPr="006E35FB">
              <w:rPr>
                <w:rFonts w:ascii="Arial" w:hAnsi="Arial" w:cs="Arial"/>
                <w:sz w:val="18"/>
                <w:szCs w:val="18"/>
              </w:rPr>
              <w:t xml:space="preserve"> (inw. 2 maart 2018) (B.S. 20.02.2018)</w:t>
            </w:r>
          </w:p>
        </w:tc>
        <w:tc>
          <w:tcPr>
            <w:tcW w:w="4785" w:type="dxa"/>
          </w:tcPr>
          <w:p w14:paraId="75D807D4" w14:textId="7BBAB6C3" w:rsidR="00CF4A13" w:rsidRPr="006E35FB" w:rsidRDefault="00213903" w:rsidP="007151DC">
            <w:pPr>
              <w:tabs>
                <w:tab w:val="left" w:pos="284"/>
                <w:tab w:val="left" w:pos="567"/>
                <w:tab w:val="left" w:pos="851"/>
                <w:tab w:val="left" w:pos="1134"/>
                <w:tab w:val="left" w:pos="1418"/>
                <w:tab w:val="left" w:pos="1701"/>
              </w:tabs>
              <w:spacing w:after="26"/>
              <w:jc w:val="both"/>
              <w:rPr>
                <w:rFonts w:ascii="Arial" w:hAnsi="Arial" w:cs="Arial"/>
                <w:lang w:val="fr-BE"/>
              </w:rPr>
            </w:pPr>
            <w:r w:rsidRPr="009F5630">
              <w:rPr>
                <w:rFonts w:ascii="Arial" w:hAnsi="Arial" w:cs="Arial"/>
                <w:sz w:val="18"/>
                <w:szCs w:val="18"/>
              </w:rPr>
              <w:tab/>
            </w:r>
            <w:r w:rsidRPr="00213903">
              <w:rPr>
                <w:rFonts w:ascii="Arial" w:hAnsi="Arial" w:cs="Arial"/>
                <w:vertAlign w:val="superscript"/>
                <w:lang w:val="fr-BE"/>
              </w:rPr>
              <w:t>1</w:t>
            </w:r>
            <w:r w:rsidR="00CF4A13" w:rsidRPr="00426D3C">
              <w:rPr>
                <w:rFonts w:ascii="Arial" w:hAnsi="Arial" w:cs="Arial"/>
                <w:sz w:val="18"/>
                <w:szCs w:val="18"/>
                <w:lang w:val="fr-BE"/>
              </w:rPr>
              <w:t>ainsi modifié par A.R. du</w:t>
            </w:r>
            <w:r w:rsidR="007151DC">
              <w:rPr>
                <w:rFonts w:ascii="Arial" w:hAnsi="Arial" w:cs="Arial"/>
                <w:sz w:val="18"/>
                <w:szCs w:val="18"/>
                <w:lang w:val="fr-BE"/>
              </w:rPr>
              <w:t xml:space="preserve"> 26 janvier 2018, art. 68,</w:t>
            </w:r>
            <w:r w:rsidR="00CF4A13" w:rsidRPr="00426D3C">
              <w:rPr>
                <w:rFonts w:ascii="Arial" w:hAnsi="Arial" w:cs="Arial"/>
                <w:sz w:val="18"/>
                <w:szCs w:val="18"/>
                <w:lang w:val="fr-BE"/>
              </w:rPr>
              <w:t xml:space="preserve"> 2° (</w:t>
            </w:r>
            <w:proofErr w:type="spellStart"/>
            <w:r w:rsidR="00CF4A13" w:rsidRPr="00426D3C">
              <w:rPr>
                <w:rFonts w:ascii="Arial" w:hAnsi="Arial" w:cs="Arial"/>
                <w:sz w:val="18"/>
                <w:szCs w:val="18"/>
                <w:lang w:val="fr-BE"/>
              </w:rPr>
              <w:t>vig</w:t>
            </w:r>
            <w:proofErr w:type="spellEnd"/>
            <w:r w:rsidR="00CF4A13" w:rsidRPr="00426D3C">
              <w:rPr>
                <w:rFonts w:ascii="Arial" w:hAnsi="Arial" w:cs="Arial"/>
                <w:sz w:val="18"/>
                <w:szCs w:val="18"/>
                <w:lang w:val="fr-BE"/>
              </w:rPr>
              <w:t>. 2 mars 2018) (M.B. 20.02.2018)2</w:t>
            </w:r>
          </w:p>
        </w:tc>
      </w:tr>
      <w:tr w:rsidR="00CF4A13" w:rsidRPr="006772D7" w14:paraId="260964CA" w14:textId="77777777" w:rsidTr="00C00650">
        <w:tblPrEx>
          <w:jc w:val="left"/>
        </w:tblPrEx>
        <w:tc>
          <w:tcPr>
            <w:tcW w:w="4503" w:type="dxa"/>
          </w:tcPr>
          <w:p w14:paraId="5BBB6D89" w14:textId="77777777" w:rsidR="00CF4A13" w:rsidRPr="000510FA" w:rsidRDefault="00CF4A13" w:rsidP="003F2DEA">
            <w:pPr>
              <w:tabs>
                <w:tab w:val="left" w:pos="284"/>
                <w:tab w:val="left" w:pos="567"/>
                <w:tab w:val="left" w:pos="851"/>
                <w:tab w:val="left" w:pos="1134"/>
                <w:tab w:val="left" w:pos="1418"/>
                <w:tab w:val="left" w:pos="1701"/>
              </w:tabs>
              <w:jc w:val="both"/>
              <w:rPr>
                <w:rFonts w:ascii="Arial" w:hAnsi="Arial" w:cs="Arial"/>
              </w:rPr>
            </w:pPr>
            <w:r w:rsidRPr="006E35FB">
              <w:rPr>
                <w:rFonts w:ascii="Arial" w:hAnsi="Arial" w:cs="Arial"/>
                <w:lang w:val="fr-BE"/>
              </w:rPr>
              <w:tab/>
            </w:r>
            <w:r w:rsidRPr="000510FA">
              <w:rPr>
                <w:rFonts w:ascii="Arial" w:hAnsi="Arial" w:cs="Arial"/>
              </w:rPr>
              <w:t xml:space="preserve">In het geval bedoeld in het eerste lid, 6°, hoort de commandant of zijn afgevaardigde het personeelslid. Enkel overmacht kan de niet-naleving van de bepalingen bedoeld in </w:t>
            </w:r>
            <w:r w:rsidRPr="000510FA">
              <w:rPr>
                <w:rFonts w:ascii="Arial" w:hAnsi="Arial" w:cs="Arial"/>
                <w:b/>
              </w:rPr>
              <w:t>[</w:t>
            </w:r>
            <w:r w:rsidRPr="000510FA">
              <w:rPr>
                <w:rFonts w:ascii="Arial" w:hAnsi="Arial" w:cs="Arial"/>
              </w:rPr>
              <w:t>artikel 150, § 1</w:t>
            </w:r>
            <w:r w:rsidRPr="000510FA">
              <w:rPr>
                <w:rFonts w:ascii="Arial" w:hAnsi="Arial" w:cs="Arial"/>
                <w:b/>
              </w:rPr>
              <w:t>]</w:t>
            </w:r>
            <w:r w:rsidRPr="000510FA">
              <w:rPr>
                <w:rFonts w:ascii="Arial" w:hAnsi="Arial" w:cs="Arial"/>
              </w:rPr>
              <w:t>, rechtvaardigen.</w:t>
            </w:r>
          </w:p>
        </w:tc>
        <w:tc>
          <w:tcPr>
            <w:tcW w:w="4785" w:type="dxa"/>
          </w:tcPr>
          <w:p w14:paraId="40660CE4" w14:textId="77777777" w:rsidR="00CF4A13" w:rsidRPr="008A2459" w:rsidRDefault="00CF4A13" w:rsidP="003F2DEA">
            <w:pPr>
              <w:tabs>
                <w:tab w:val="left" w:pos="284"/>
                <w:tab w:val="left" w:pos="567"/>
              </w:tabs>
              <w:jc w:val="both"/>
              <w:rPr>
                <w:rFonts w:ascii="Arial" w:hAnsi="Arial" w:cs="Arial"/>
                <w:lang w:val="fr-BE"/>
              </w:rPr>
            </w:pPr>
            <w:r w:rsidRPr="00094674">
              <w:rPr>
                <w:rFonts w:ascii="Arial" w:hAnsi="Arial" w:cs="Arial"/>
              </w:rPr>
              <w:tab/>
            </w:r>
            <w:r w:rsidRPr="008A2459">
              <w:rPr>
                <w:rFonts w:ascii="Arial" w:hAnsi="Arial" w:cs="Arial"/>
                <w:lang w:val="fr-BE"/>
              </w:rPr>
              <w:t>Dans le cas visé à l'alinéa 1</w:t>
            </w:r>
            <w:r w:rsidRPr="008A2459">
              <w:rPr>
                <w:rFonts w:ascii="Arial" w:hAnsi="Arial" w:cs="Arial"/>
                <w:vertAlign w:val="superscript"/>
                <w:lang w:val="fr-BE"/>
              </w:rPr>
              <w:t>er</w:t>
            </w:r>
            <w:r w:rsidRPr="008A2459">
              <w:rPr>
                <w:rFonts w:ascii="Arial" w:hAnsi="Arial" w:cs="Arial"/>
                <w:lang w:val="fr-BE"/>
              </w:rPr>
              <w:t xml:space="preserve">, 6°, le commandant ou son délégué procède, préalablement, à l'audition du membre du personnel. Seule la force majeure est de nature à justifier le non-respect des dispositions visées à </w:t>
            </w:r>
            <w:r w:rsidRPr="008A2459">
              <w:rPr>
                <w:rFonts w:ascii="Arial" w:hAnsi="Arial" w:cs="Arial"/>
                <w:b/>
                <w:lang w:val="fr-BE"/>
              </w:rPr>
              <w:t>[</w:t>
            </w:r>
            <w:r w:rsidRPr="00712F04">
              <w:rPr>
                <w:rFonts w:ascii="Arial" w:hAnsi="Arial" w:cs="Arial"/>
                <w:lang w:val="fr-FR" w:eastAsia="fr-BE"/>
              </w:rPr>
              <w:t>l'article 150, § 1</w:t>
            </w:r>
            <w:r w:rsidRPr="00712F04">
              <w:rPr>
                <w:rFonts w:ascii="Arial" w:hAnsi="Arial" w:cs="Arial"/>
                <w:vertAlign w:val="superscript"/>
                <w:lang w:val="fr-FR" w:eastAsia="fr-BE"/>
              </w:rPr>
              <w:t>er</w:t>
            </w:r>
            <w:r w:rsidRPr="00712F04">
              <w:rPr>
                <w:rFonts w:ascii="Arial" w:hAnsi="Arial" w:cs="Arial"/>
                <w:b/>
                <w:lang w:val="fr-FR" w:eastAsia="fr-BE"/>
              </w:rPr>
              <w:t>]</w:t>
            </w:r>
            <w:r w:rsidRPr="008A2459">
              <w:rPr>
                <w:rFonts w:ascii="Arial" w:hAnsi="Arial" w:cs="Arial"/>
                <w:lang w:val="fr-BE"/>
              </w:rPr>
              <w:t>.</w:t>
            </w:r>
          </w:p>
        </w:tc>
      </w:tr>
      <w:tr w:rsidR="00CF4A13" w:rsidRPr="006772D7" w14:paraId="4E37F217" w14:textId="77777777" w:rsidTr="00C00650">
        <w:tblPrEx>
          <w:jc w:val="left"/>
        </w:tblPrEx>
        <w:tc>
          <w:tcPr>
            <w:tcW w:w="4503" w:type="dxa"/>
          </w:tcPr>
          <w:p w14:paraId="516C6AAE" w14:textId="77777777" w:rsidR="00CF4A13" w:rsidRPr="000510FA" w:rsidRDefault="00CF4A13" w:rsidP="003F2DEA">
            <w:pPr>
              <w:tabs>
                <w:tab w:val="left" w:pos="284"/>
                <w:tab w:val="left" w:pos="567"/>
                <w:tab w:val="left" w:pos="851"/>
                <w:tab w:val="left" w:pos="1134"/>
                <w:tab w:val="left" w:pos="1418"/>
                <w:tab w:val="left" w:pos="1701"/>
              </w:tabs>
              <w:jc w:val="both"/>
              <w:rPr>
                <w:rFonts w:ascii="Arial" w:hAnsi="Arial" w:cs="Arial"/>
                <w:sz w:val="18"/>
                <w:szCs w:val="18"/>
              </w:rPr>
            </w:pPr>
            <w:r w:rsidRPr="00094674">
              <w:rPr>
                <w:rFonts w:ascii="Arial" w:hAnsi="Arial" w:cs="Arial"/>
                <w:sz w:val="18"/>
                <w:szCs w:val="18"/>
                <w:lang w:val="fr-BE"/>
              </w:rPr>
              <w:tab/>
            </w:r>
            <w:r w:rsidRPr="000510FA">
              <w:rPr>
                <w:rFonts w:ascii="Arial" w:hAnsi="Arial" w:cs="Arial"/>
                <w:sz w:val="18"/>
                <w:szCs w:val="18"/>
              </w:rPr>
              <w:t>Aldus ingevoegd bij K.B. van 26 januari 2018, art. 68, 3° (inw. 2 maart 2018) (B.S. 20.02.2018)</w:t>
            </w:r>
          </w:p>
        </w:tc>
        <w:tc>
          <w:tcPr>
            <w:tcW w:w="4785" w:type="dxa"/>
          </w:tcPr>
          <w:p w14:paraId="4745721F" w14:textId="77777777" w:rsidR="00CF4A13" w:rsidRPr="008A2459" w:rsidRDefault="00CF4A13" w:rsidP="003F2DEA">
            <w:pPr>
              <w:tabs>
                <w:tab w:val="left" w:pos="284"/>
                <w:tab w:val="left" w:pos="567"/>
              </w:tabs>
              <w:spacing w:after="60"/>
              <w:jc w:val="both"/>
              <w:rPr>
                <w:rFonts w:ascii="Arial" w:hAnsi="Arial" w:cs="Arial"/>
                <w:sz w:val="18"/>
                <w:lang w:val="fr-BE"/>
              </w:rPr>
            </w:pPr>
            <w:r w:rsidRPr="00094674">
              <w:rPr>
                <w:rFonts w:ascii="Arial" w:hAnsi="Arial" w:cs="Arial"/>
                <w:sz w:val="18"/>
              </w:rPr>
              <w:tab/>
            </w:r>
            <w:r w:rsidRPr="008A2459">
              <w:rPr>
                <w:rFonts w:ascii="Arial" w:hAnsi="Arial" w:cs="Arial"/>
                <w:sz w:val="18"/>
                <w:lang w:val="fr-BE"/>
              </w:rPr>
              <w:t>ainsi modifié par A.R. du 26 janvier 2018, art. 68, 3° (</w:t>
            </w:r>
            <w:proofErr w:type="spellStart"/>
            <w:r w:rsidRPr="008A2459">
              <w:rPr>
                <w:rFonts w:ascii="Arial" w:hAnsi="Arial" w:cs="Arial"/>
                <w:sz w:val="18"/>
                <w:lang w:val="fr-BE"/>
              </w:rPr>
              <w:t>vig</w:t>
            </w:r>
            <w:proofErr w:type="spellEnd"/>
            <w:r w:rsidRPr="008A2459">
              <w:rPr>
                <w:rFonts w:ascii="Arial" w:hAnsi="Arial" w:cs="Arial"/>
                <w:sz w:val="18"/>
                <w:lang w:val="fr-BE"/>
              </w:rPr>
              <w:t>. 2 mars 2018) (M.B. 20.02.2018)</w:t>
            </w:r>
          </w:p>
        </w:tc>
      </w:tr>
      <w:tr w:rsidR="00CF4A13" w:rsidRPr="006772D7" w14:paraId="6F94B170" w14:textId="77777777" w:rsidTr="00C00650">
        <w:tblPrEx>
          <w:jc w:val="left"/>
        </w:tblPrEx>
        <w:tc>
          <w:tcPr>
            <w:tcW w:w="4503" w:type="dxa"/>
          </w:tcPr>
          <w:p w14:paraId="534F4C99" w14:textId="77777777" w:rsidR="00CF4A13" w:rsidRPr="005B22D4" w:rsidRDefault="00CF4A13" w:rsidP="003F2DEA">
            <w:pPr>
              <w:tabs>
                <w:tab w:val="left" w:pos="284"/>
                <w:tab w:val="left" w:pos="567"/>
              </w:tabs>
              <w:jc w:val="both"/>
              <w:rPr>
                <w:rFonts w:ascii="Arial" w:hAnsi="Arial" w:cs="Arial"/>
              </w:rPr>
            </w:pPr>
            <w:r w:rsidRPr="00094674">
              <w:rPr>
                <w:rFonts w:ascii="Arial" w:hAnsi="Arial" w:cs="Arial"/>
                <w:lang w:val="fr-BE"/>
              </w:rPr>
              <w:tab/>
            </w:r>
            <w:r w:rsidRPr="005B22D4">
              <w:rPr>
                <w:rFonts w:ascii="Arial" w:hAnsi="Arial" w:cs="Arial"/>
              </w:rPr>
              <w:t>De raad spreekt eveneens het ambtshalve ontslag uit :</w:t>
            </w:r>
          </w:p>
        </w:tc>
        <w:tc>
          <w:tcPr>
            <w:tcW w:w="4785" w:type="dxa"/>
          </w:tcPr>
          <w:p w14:paraId="243A672B" w14:textId="77777777" w:rsidR="00CF4A13" w:rsidRPr="008A2459" w:rsidRDefault="00CF4A13" w:rsidP="003F2DEA">
            <w:pPr>
              <w:tabs>
                <w:tab w:val="left" w:pos="284"/>
                <w:tab w:val="left" w:pos="567"/>
              </w:tabs>
              <w:jc w:val="both"/>
              <w:rPr>
                <w:rFonts w:ascii="Arial" w:hAnsi="Arial" w:cs="Arial"/>
                <w:lang w:val="fr-BE"/>
              </w:rPr>
            </w:pPr>
            <w:r w:rsidRPr="005B22D4">
              <w:rPr>
                <w:rFonts w:ascii="Arial" w:hAnsi="Arial" w:cs="Arial"/>
              </w:rPr>
              <w:tab/>
            </w:r>
            <w:r w:rsidRPr="008A2459">
              <w:rPr>
                <w:rFonts w:ascii="Arial" w:hAnsi="Arial" w:cs="Arial"/>
                <w:lang w:val="fr-BE"/>
              </w:rPr>
              <w:t>Le conseil prononce également la démission d'office :</w:t>
            </w:r>
          </w:p>
        </w:tc>
      </w:tr>
      <w:tr w:rsidR="00CF4A13" w:rsidRPr="006772D7" w14:paraId="40ECDE31" w14:textId="77777777" w:rsidTr="00C00650">
        <w:tblPrEx>
          <w:jc w:val="left"/>
        </w:tblPrEx>
        <w:tc>
          <w:tcPr>
            <w:tcW w:w="4503" w:type="dxa"/>
          </w:tcPr>
          <w:p w14:paraId="36680734" w14:textId="77777777" w:rsidR="00CF4A13" w:rsidRPr="000510FA" w:rsidRDefault="00CF4A13" w:rsidP="003F2DEA">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1°</w:t>
            </w:r>
            <w:r w:rsidRPr="000510FA">
              <w:rPr>
                <w:rFonts w:ascii="Arial" w:hAnsi="Arial" w:cs="Arial"/>
              </w:rPr>
              <w:tab/>
              <w:t>van het personeelslid wiens benoeming niet regelmatig is, op voorwaarde dat</w:t>
            </w:r>
            <w:r>
              <w:rPr>
                <w:rFonts w:ascii="Arial" w:hAnsi="Arial" w:cs="Arial"/>
              </w:rPr>
              <w:t xml:space="preserve">, met uitzondering </w:t>
            </w:r>
            <w:r w:rsidRPr="000510FA">
              <w:rPr>
                <w:rFonts w:ascii="Arial" w:hAnsi="Arial" w:cs="Arial"/>
              </w:rPr>
              <w:t>van bedrog of list, deze onregelmatigheid door de aanstellende ov</w:t>
            </w:r>
            <w:r>
              <w:rPr>
                <w:rFonts w:ascii="Arial" w:hAnsi="Arial" w:cs="Arial"/>
              </w:rPr>
              <w:t xml:space="preserve">erheid vastgesteld werd binnen </w:t>
            </w:r>
            <w:r w:rsidRPr="000510FA">
              <w:rPr>
                <w:rFonts w:ascii="Arial" w:hAnsi="Arial" w:cs="Arial"/>
              </w:rPr>
              <w:t>de termijn bepaald voor het instellen van een beroep tot nietigverkla</w:t>
            </w:r>
            <w:r>
              <w:rPr>
                <w:rFonts w:ascii="Arial" w:hAnsi="Arial" w:cs="Arial"/>
              </w:rPr>
              <w:t xml:space="preserve">ring bij de Raad van State, of </w:t>
            </w:r>
            <w:r w:rsidRPr="000510FA">
              <w:rPr>
                <w:rFonts w:ascii="Arial" w:hAnsi="Arial" w:cs="Arial"/>
              </w:rPr>
              <w:t>tijdens de procedure, wanneer dergelijk beroep ingesteld is;</w:t>
            </w:r>
          </w:p>
        </w:tc>
        <w:tc>
          <w:tcPr>
            <w:tcW w:w="4785" w:type="dxa"/>
          </w:tcPr>
          <w:p w14:paraId="4FE936EC" w14:textId="77777777" w:rsidR="00CF4A13" w:rsidRPr="008A2459" w:rsidRDefault="00CF4A13" w:rsidP="003F2DEA">
            <w:pPr>
              <w:tabs>
                <w:tab w:val="left" w:pos="284"/>
                <w:tab w:val="left" w:pos="567"/>
              </w:tabs>
              <w:spacing w:after="60"/>
              <w:jc w:val="both"/>
              <w:rPr>
                <w:rFonts w:ascii="Arial" w:hAnsi="Arial" w:cs="Arial"/>
                <w:lang w:val="fr-BE"/>
              </w:rPr>
            </w:pPr>
            <w:r w:rsidRPr="008A2459">
              <w:rPr>
                <w:rFonts w:ascii="Arial" w:hAnsi="Arial" w:cs="Arial"/>
                <w:lang w:val="fr-BE"/>
              </w:rPr>
              <w:t xml:space="preserve">1° </w:t>
            </w:r>
            <w:r w:rsidRPr="008A2459">
              <w:rPr>
                <w:rFonts w:ascii="Arial" w:hAnsi="Arial" w:cs="Arial"/>
                <w:lang w:val="fr-BE"/>
              </w:rPr>
              <w:tab/>
              <w:t>du membre du personnel dont la nomination n'est pas régulière, à condition que, sauf fraude ou dol, cette irrégularité ait été constatée par l'autorité qui l'a nommé dans le délai imparti pour introduire un recours en annulation devant le Conseil d'Etat ou, pendant la procédure, si un tel recours a été introduit ;</w:t>
            </w:r>
          </w:p>
        </w:tc>
      </w:tr>
      <w:tr w:rsidR="00CF4A13" w:rsidRPr="006772D7" w14:paraId="091946CB" w14:textId="77777777" w:rsidTr="00C00650">
        <w:tblPrEx>
          <w:jc w:val="left"/>
        </w:tblPrEx>
        <w:tc>
          <w:tcPr>
            <w:tcW w:w="4503" w:type="dxa"/>
          </w:tcPr>
          <w:p w14:paraId="5A14CB33" w14:textId="77777777" w:rsidR="00CF4A13" w:rsidRPr="000510FA" w:rsidRDefault="00CF4A13" w:rsidP="003F2DEA">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2°</w:t>
            </w:r>
            <w:r w:rsidRPr="000510FA">
              <w:rPr>
                <w:rFonts w:ascii="Arial" w:hAnsi="Arial" w:cs="Arial"/>
              </w:rPr>
              <w:tab/>
              <w:t xml:space="preserve">van het personeelslid dat zich in een geval bevindt waarin de toepassing van de burgerlijke en </w:t>
            </w:r>
            <w:r w:rsidRPr="000510FA">
              <w:rPr>
                <w:rFonts w:ascii="Arial" w:hAnsi="Arial" w:cs="Arial"/>
              </w:rPr>
              <w:tab/>
              <w:t>strafwetten de beëindiging van het ambt tot gevolg hebben.</w:t>
            </w:r>
          </w:p>
        </w:tc>
        <w:tc>
          <w:tcPr>
            <w:tcW w:w="4785" w:type="dxa"/>
          </w:tcPr>
          <w:p w14:paraId="6AC455B7" w14:textId="77777777" w:rsidR="00CF4A13" w:rsidRPr="005B22D4" w:rsidRDefault="00CF4A13" w:rsidP="003F2DEA">
            <w:pPr>
              <w:tabs>
                <w:tab w:val="left" w:pos="284"/>
                <w:tab w:val="left" w:pos="567"/>
              </w:tabs>
              <w:spacing w:after="26"/>
              <w:jc w:val="both"/>
              <w:rPr>
                <w:rFonts w:ascii="Arial" w:hAnsi="Arial" w:cs="Arial"/>
                <w:lang w:val="fr-BE"/>
              </w:rPr>
            </w:pPr>
            <w:r w:rsidRPr="005B22D4">
              <w:rPr>
                <w:rFonts w:ascii="Arial" w:hAnsi="Arial" w:cs="Arial"/>
                <w:lang w:val="fr-BE"/>
              </w:rPr>
              <w:t xml:space="preserve">2° </w:t>
            </w:r>
            <w:r w:rsidRPr="005B22D4">
              <w:rPr>
                <w:rFonts w:ascii="Arial" w:hAnsi="Arial" w:cs="Arial"/>
                <w:lang w:val="fr-BE"/>
              </w:rPr>
              <w:tab/>
              <w:t>du membre du personnel qui se trouve dans un cas où l'application des lois civiles et des lois pénales a pour effet la cessation des fonctions.</w:t>
            </w:r>
          </w:p>
        </w:tc>
      </w:tr>
      <w:tr w:rsidR="00CF4A13" w:rsidRPr="006772D7" w14:paraId="42730F41" w14:textId="77777777" w:rsidTr="00C00650">
        <w:tblPrEx>
          <w:jc w:val="left"/>
        </w:tblPrEx>
        <w:tc>
          <w:tcPr>
            <w:tcW w:w="4503" w:type="dxa"/>
          </w:tcPr>
          <w:p w14:paraId="29BD9038" w14:textId="77777777" w:rsidR="00CF4A13" w:rsidRPr="000510FA" w:rsidRDefault="00CF4A13" w:rsidP="003F2DEA">
            <w:pPr>
              <w:tabs>
                <w:tab w:val="left" w:pos="284"/>
                <w:tab w:val="left" w:pos="567"/>
                <w:tab w:val="left" w:pos="851"/>
                <w:tab w:val="left" w:pos="1134"/>
                <w:tab w:val="left" w:pos="1418"/>
                <w:tab w:val="left" w:pos="1701"/>
              </w:tabs>
              <w:jc w:val="both"/>
              <w:rPr>
                <w:rFonts w:ascii="Arial" w:hAnsi="Arial" w:cs="Arial"/>
              </w:rPr>
            </w:pPr>
            <w:r w:rsidRPr="00094674">
              <w:rPr>
                <w:rFonts w:ascii="Arial" w:hAnsi="Arial" w:cs="Arial"/>
                <w:lang w:val="fr-BE"/>
              </w:rPr>
              <w:tab/>
            </w:r>
            <w:r w:rsidRPr="000510FA">
              <w:rPr>
                <w:rFonts w:ascii="Arial" w:hAnsi="Arial" w:cs="Arial"/>
              </w:rPr>
              <w:t>Het ontslag van ambtswege kan eveneens uitgesproken worden door de raad als tuchtsanctie.</w:t>
            </w:r>
          </w:p>
        </w:tc>
        <w:tc>
          <w:tcPr>
            <w:tcW w:w="4785" w:type="dxa"/>
          </w:tcPr>
          <w:p w14:paraId="68529034" w14:textId="77777777" w:rsidR="00CF4A13" w:rsidRPr="008A2459" w:rsidRDefault="00CF4A13" w:rsidP="003F2DEA">
            <w:pPr>
              <w:tabs>
                <w:tab w:val="left" w:pos="284"/>
                <w:tab w:val="left" w:pos="567"/>
              </w:tabs>
              <w:jc w:val="both"/>
              <w:rPr>
                <w:rFonts w:ascii="Arial" w:hAnsi="Arial" w:cs="Arial"/>
                <w:lang w:val="fr-BE"/>
              </w:rPr>
            </w:pPr>
            <w:r w:rsidRPr="00271AA5">
              <w:rPr>
                <w:rFonts w:ascii="Arial" w:hAnsi="Arial" w:cs="Arial"/>
              </w:rPr>
              <w:tab/>
            </w:r>
            <w:r w:rsidRPr="008A2459">
              <w:rPr>
                <w:rFonts w:ascii="Arial" w:hAnsi="Arial" w:cs="Arial"/>
                <w:lang w:val="fr-BE"/>
              </w:rPr>
              <w:t>La démission d'office peut également être prononcée par le conseil comme sanction disciplinaire.</w:t>
            </w:r>
          </w:p>
        </w:tc>
      </w:tr>
      <w:tr w:rsidR="00CF4A13" w:rsidRPr="006772D7" w14:paraId="7B460307" w14:textId="77777777" w:rsidTr="00C00650">
        <w:tblPrEx>
          <w:jc w:val="left"/>
        </w:tblPrEx>
        <w:tc>
          <w:tcPr>
            <w:tcW w:w="4503" w:type="dxa"/>
          </w:tcPr>
          <w:p w14:paraId="531D0DD3" w14:textId="77777777" w:rsidR="00CF4A13" w:rsidRPr="000510FA" w:rsidRDefault="00CF4A13" w:rsidP="003F2DEA">
            <w:pPr>
              <w:tabs>
                <w:tab w:val="left" w:pos="284"/>
                <w:tab w:val="left" w:pos="567"/>
                <w:tab w:val="left" w:pos="851"/>
                <w:tab w:val="left" w:pos="1134"/>
                <w:tab w:val="left" w:pos="1418"/>
                <w:tab w:val="left" w:pos="1701"/>
              </w:tabs>
              <w:jc w:val="both"/>
              <w:rPr>
                <w:rFonts w:ascii="Arial" w:hAnsi="Arial" w:cs="Arial"/>
              </w:rPr>
            </w:pPr>
            <w:r w:rsidRPr="004B76FC">
              <w:rPr>
                <w:rFonts w:ascii="Arial" w:hAnsi="Arial" w:cs="Arial"/>
                <w:lang w:val="fr-BE"/>
              </w:rPr>
              <w:tab/>
            </w:r>
            <w:r w:rsidRPr="000510FA">
              <w:rPr>
                <w:rFonts w:ascii="Arial" w:hAnsi="Arial" w:cs="Arial"/>
              </w:rPr>
              <w:t xml:space="preserve">Het </w:t>
            </w:r>
            <w:r w:rsidRPr="000510FA">
              <w:rPr>
                <w:rFonts w:ascii="Arial" w:hAnsi="Arial" w:cs="Arial"/>
                <w:b/>
              </w:rPr>
              <w:t>[</w:t>
            </w:r>
            <w:r w:rsidRPr="000510FA">
              <w:rPr>
                <w:rFonts w:ascii="Arial" w:hAnsi="Arial" w:cs="Arial"/>
              </w:rPr>
              <w:t>beroepspersoneelslid</w:t>
            </w:r>
            <w:r w:rsidRPr="000510FA">
              <w:rPr>
                <w:rFonts w:ascii="Arial" w:hAnsi="Arial" w:cs="Arial"/>
                <w:b/>
              </w:rPr>
              <w:t>]</w:t>
            </w:r>
            <w:r w:rsidRPr="000510FA">
              <w:rPr>
                <w:rFonts w:ascii="Arial" w:hAnsi="Arial" w:cs="Arial"/>
              </w:rPr>
              <w:t xml:space="preserve"> dat ambtshalve ontslagen werd geniet een beëindigingsvergoeding gelijk aan drie keer de gemiddelde maandelijkse bezoldiging van de twaalf laatste maanden. De diverse premies en toelagen worden niet in rekening gebracht voor berekening van de beëindigingsvergoeding.</w:t>
            </w:r>
          </w:p>
        </w:tc>
        <w:tc>
          <w:tcPr>
            <w:tcW w:w="4785" w:type="dxa"/>
          </w:tcPr>
          <w:p w14:paraId="1CA82FFF" w14:textId="77777777" w:rsidR="00CF4A13" w:rsidRPr="008A2459" w:rsidRDefault="00CF4A13" w:rsidP="003F2DEA">
            <w:pPr>
              <w:tabs>
                <w:tab w:val="left" w:pos="284"/>
                <w:tab w:val="left" w:pos="567"/>
              </w:tabs>
              <w:jc w:val="both"/>
              <w:rPr>
                <w:rFonts w:ascii="Arial" w:hAnsi="Arial" w:cs="Arial"/>
                <w:lang w:val="fr-BE"/>
              </w:rPr>
            </w:pPr>
            <w:r w:rsidRPr="00271AA5">
              <w:rPr>
                <w:rFonts w:ascii="Arial" w:hAnsi="Arial" w:cs="Arial"/>
              </w:rPr>
              <w:tab/>
            </w:r>
            <w:r w:rsidRPr="008A2459">
              <w:rPr>
                <w:rFonts w:ascii="Arial" w:hAnsi="Arial" w:cs="Arial"/>
                <w:lang w:val="fr-BE"/>
              </w:rPr>
              <w:t xml:space="preserve">Le </w:t>
            </w:r>
            <w:r w:rsidRPr="008A2459">
              <w:rPr>
                <w:rFonts w:ascii="Arial" w:hAnsi="Arial" w:cs="Arial"/>
                <w:b/>
                <w:lang w:val="fr-BE"/>
              </w:rPr>
              <w:t>[</w:t>
            </w:r>
            <w:r w:rsidRPr="008A2459">
              <w:rPr>
                <w:rFonts w:ascii="Arial" w:hAnsi="Arial" w:cs="Arial"/>
                <w:lang w:val="fr-BE"/>
              </w:rPr>
              <w:t>membre du personnel professionnel</w:t>
            </w:r>
            <w:r w:rsidRPr="008A2459">
              <w:rPr>
                <w:rFonts w:ascii="Arial" w:hAnsi="Arial" w:cs="Arial"/>
                <w:b/>
                <w:lang w:val="fr-BE"/>
              </w:rPr>
              <w:t>]</w:t>
            </w:r>
            <w:r w:rsidRPr="008A2459">
              <w:rPr>
                <w:rFonts w:ascii="Arial" w:hAnsi="Arial" w:cs="Arial"/>
                <w:lang w:val="fr-BE"/>
              </w:rPr>
              <w:t xml:space="preserve"> démis d'office bénéficie d'une indemnité de départ égale à trois fois le traitement mensuel moyen des douze derniers mois. Les primes et allocations diverses ne sont pas prises en compte dans le calcul de l'indemnité de départ.</w:t>
            </w:r>
          </w:p>
        </w:tc>
      </w:tr>
      <w:tr w:rsidR="00C00650" w:rsidRPr="00712F04" w14:paraId="26149112" w14:textId="77777777" w:rsidTr="00C00650">
        <w:tblPrEx>
          <w:jc w:val="left"/>
        </w:tblPrEx>
        <w:tc>
          <w:tcPr>
            <w:tcW w:w="4503" w:type="dxa"/>
          </w:tcPr>
          <w:p w14:paraId="6E270992" w14:textId="77777777" w:rsidR="00C00650" w:rsidRPr="000510FA" w:rsidRDefault="00C00650" w:rsidP="003F2DEA">
            <w:pPr>
              <w:tabs>
                <w:tab w:val="left" w:pos="284"/>
                <w:tab w:val="left" w:pos="567"/>
                <w:tab w:val="left" w:pos="851"/>
                <w:tab w:val="left" w:pos="1134"/>
                <w:tab w:val="left" w:pos="1418"/>
                <w:tab w:val="left" w:pos="1701"/>
              </w:tabs>
              <w:jc w:val="both"/>
              <w:rPr>
                <w:rFonts w:ascii="Arial" w:hAnsi="Arial" w:cs="Arial"/>
                <w:sz w:val="18"/>
                <w:szCs w:val="18"/>
              </w:rPr>
            </w:pPr>
            <w:r w:rsidRPr="0060240F">
              <w:rPr>
                <w:rFonts w:ascii="Arial" w:hAnsi="Arial" w:cs="Arial"/>
                <w:lang w:val="fr-BE"/>
              </w:rPr>
              <w:tab/>
            </w:r>
            <w:r w:rsidRPr="000510FA">
              <w:rPr>
                <w:rFonts w:ascii="Arial" w:hAnsi="Arial" w:cs="Arial"/>
                <w:sz w:val="18"/>
                <w:szCs w:val="18"/>
              </w:rPr>
              <w:t>Erratum B.S. 22.01.2015</w:t>
            </w:r>
          </w:p>
        </w:tc>
        <w:tc>
          <w:tcPr>
            <w:tcW w:w="4785" w:type="dxa"/>
          </w:tcPr>
          <w:p w14:paraId="6AA70FC3" w14:textId="77777777" w:rsidR="00C00650" w:rsidRPr="00712F04" w:rsidRDefault="00C00650" w:rsidP="003F2DEA">
            <w:pPr>
              <w:tabs>
                <w:tab w:val="left" w:pos="284"/>
                <w:tab w:val="left" w:pos="567"/>
              </w:tabs>
              <w:spacing w:after="60"/>
              <w:jc w:val="both"/>
              <w:rPr>
                <w:rFonts w:ascii="Arial" w:hAnsi="Arial" w:cs="Arial"/>
                <w:sz w:val="18"/>
                <w:szCs w:val="18"/>
                <w:lang w:val="de-DE"/>
              </w:rPr>
            </w:pPr>
            <w:r w:rsidRPr="008A2459">
              <w:rPr>
                <w:rFonts w:ascii="Arial" w:hAnsi="Arial" w:cs="Arial"/>
                <w:sz w:val="18"/>
                <w:szCs w:val="18"/>
                <w:lang w:val="fr-BE"/>
              </w:rPr>
              <w:tab/>
            </w:r>
            <w:r w:rsidRPr="00712F04">
              <w:rPr>
                <w:rFonts w:ascii="Arial" w:hAnsi="Arial" w:cs="Arial"/>
                <w:sz w:val="18"/>
                <w:szCs w:val="18"/>
                <w:lang w:val="de-DE"/>
              </w:rPr>
              <w:t xml:space="preserve">sic. </w:t>
            </w:r>
            <w:proofErr w:type="spellStart"/>
            <w:r w:rsidRPr="00712F04">
              <w:rPr>
                <w:rFonts w:ascii="Arial" w:hAnsi="Arial" w:cs="Arial"/>
                <w:sz w:val="18"/>
                <w:szCs w:val="18"/>
                <w:lang w:val="de-DE"/>
              </w:rPr>
              <w:t>erratum</w:t>
            </w:r>
            <w:proofErr w:type="spellEnd"/>
            <w:r w:rsidRPr="00712F04">
              <w:rPr>
                <w:rFonts w:ascii="Arial" w:hAnsi="Arial" w:cs="Arial"/>
                <w:sz w:val="18"/>
                <w:szCs w:val="18"/>
                <w:lang w:val="de-DE"/>
              </w:rPr>
              <w:t xml:space="preserve"> M.B. 22.01.2015</w:t>
            </w:r>
          </w:p>
        </w:tc>
      </w:tr>
      <w:tr w:rsidR="00C00650" w:rsidRPr="00712F04" w14:paraId="68BD66E4" w14:textId="77777777" w:rsidTr="00C00650">
        <w:tblPrEx>
          <w:jc w:val="left"/>
        </w:tblPrEx>
        <w:tc>
          <w:tcPr>
            <w:tcW w:w="4503" w:type="dxa"/>
          </w:tcPr>
          <w:p w14:paraId="7E0E2239" w14:textId="77777777" w:rsidR="00C00650" w:rsidRPr="000510FA" w:rsidRDefault="00C00650" w:rsidP="003F2DEA">
            <w:pPr>
              <w:tabs>
                <w:tab w:val="left" w:pos="284"/>
                <w:tab w:val="left" w:pos="567"/>
                <w:tab w:val="left" w:pos="851"/>
                <w:tab w:val="left" w:pos="1134"/>
                <w:tab w:val="left" w:pos="1418"/>
                <w:tab w:val="left" w:pos="1701"/>
              </w:tabs>
              <w:jc w:val="both"/>
              <w:rPr>
                <w:rFonts w:ascii="Arial" w:hAnsi="Arial" w:cs="Arial"/>
              </w:rPr>
            </w:pPr>
          </w:p>
        </w:tc>
        <w:tc>
          <w:tcPr>
            <w:tcW w:w="4785" w:type="dxa"/>
          </w:tcPr>
          <w:p w14:paraId="7F43D7DE" w14:textId="77777777" w:rsidR="00C00650" w:rsidRPr="00712F04" w:rsidRDefault="00C00650" w:rsidP="003F2DEA">
            <w:pPr>
              <w:tabs>
                <w:tab w:val="left" w:pos="284"/>
                <w:tab w:val="left" w:pos="567"/>
              </w:tabs>
              <w:jc w:val="both"/>
              <w:rPr>
                <w:rFonts w:ascii="Arial" w:hAnsi="Arial" w:cs="Arial"/>
                <w:lang w:val="de-DE"/>
              </w:rPr>
            </w:pPr>
          </w:p>
        </w:tc>
      </w:tr>
      <w:tr w:rsidR="00C00650" w:rsidRPr="006772D7" w14:paraId="31BC47CF" w14:textId="77777777" w:rsidTr="00C00650">
        <w:tblPrEx>
          <w:jc w:val="left"/>
        </w:tblPrEx>
        <w:tc>
          <w:tcPr>
            <w:tcW w:w="4503" w:type="dxa"/>
          </w:tcPr>
          <w:p w14:paraId="452133C9" w14:textId="77777777" w:rsidR="00C00650" w:rsidRPr="000510FA" w:rsidRDefault="00C00650" w:rsidP="003F2DEA">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303.</w:t>
            </w:r>
            <w:r w:rsidRPr="000510FA">
              <w:rPr>
                <w:rFonts w:ascii="Arial" w:hAnsi="Arial" w:cs="Arial"/>
              </w:rPr>
              <w:t xml:space="preserve"> § 1. Het vrijwillig ontslag kan op elk moment gegeven worden, door het personeelslid, mits een vooropzeg van dertig dagen die ingaat vanaf de eerste dag van de maand die volgt op de maand waarin het ontslag betekend werd aan de raad met een aangetekende brief of via elke andere drager met bewijskracht en vaste datum. De duur van de </w:t>
            </w:r>
            <w:r w:rsidRPr="000510FA">
              <w:rPr>
                <w:rFonts w:ascii="Arial" w:hAnsi="Arial" w:cs="Arial"/>
              </w:rPr>
              <w:lastRenderedPageBreak/>
              <w:t>vooropzeg kan verminderd worden in onderling overleg.</w:t>
            </w:r>
          </w:p>
        </w:tc>
        <w:tc>
          <w:tcPr>
            <w:tcW w:w="4785" w:type="dxa"/>
          </w:tcPr>
          <w:p w14:paraId="25CC82A2" w14:textId="77777777" w:rsidR="00C00650" w:rsidRPr="008A2459" w:rsidRDefault="00C00650" w:rsidP="003F2DEA">
            <w:pPr>
              <w:tabs>
                <w:tab w:val="left" w:pos="284"/>
                <w:tab w:val="left" w:pos="567"/>
              </w:tabs>
              <w:jc w:val="both"/>
              <w:rPr>
                <w:rFonts w:ascii="Arial" w:hAnsi="Arial" w:cs="Arial"/>
                <w:lang w:val="fr-BE"/>
              </w:rPr>
            </w:pPr>
            <w:r w:rsidRPr="00712F04">
              <w:rPr>
                <w:rFonts w:ascii="Arial" w:hAnsi="Arial" w:cs="Arial"/>
                <w:b/>
                <w:lang w:val="de-DE"/>
              </w:rPr>
              <w:lastRenderedPageBreak/>
              <w:t>Art. 303.</w:t>
            </w:r>
            <w:r w:rsidRPr="00712F04">
              <w:rPr>
                <w:rFonts w:ascii="Arial" w:hAnsi="Arial" w:cs="Arial"/>
                <w:lang w:val="de-DE"/>
              </w:rPr>
              <w:t xml:space="preserve"> </w:t>
            </w:r>
            <w:r w:rsidRPr="008A2459">
              <w:rPr>
                <w:rFonts w:ascii="Arial" w:hAnsi="Arial" w:cs="Arial"/>
                <w:lang w:val="fr-BE"/>
              </w:rPr>
              <w:t>§ 1</w:t>
            </w:r>
            <w:r w:rsidRPr="008A2459">
              <w:rPr>
                <w:rFonts w:ascii="Arial" w:hAnsi="Arial" w:cs="Arial"/>
                <w:vertAlign w:val="superscript"/>
                <w:lang w:val="fr-BE"/>
              </w:rPr>
              <w:t>er</w:t>
            </w:r>
            <w:r w:rsidRPr="008A2459">
              <w:rPr>
                <w:rFonts w:ascii="Arial" w:hAnsi="Arial" w:cs="Arial"/>
                <w:lang w:val="fr-BE"/>
              </w:rPr>
              <w:t>. La démission volontaire peut être donnée à tout moment, par le membre du personnel, moyennant un préavis de trente jours prenant cours le premier jour du mois suivant celui au cours duquel la démission a été notifiée au conseil par lettre recommandée ou par toutes autres voies qui confèrent au courrier valeur probante et date certaine. La durée du préavis peut être réduite de commun accord.</w:t>
            </w:r>
          </w:p>
        </w:tc>
      </w:tr>
      <w:tr w:rsidR="00C00650" w:rsidRPr="006772D7" w14:paraId="53ED6D4C" w14:textId="77777777" w:rsidTr="00C00650">
        <w:tblPrEx>
          <w:jc w:val="left"/>
        </w:tblPrEx>
        <w:trPr>
          <w:trHeight w:val="407"/>
        </w:trPr>
        <w:tc>
          <w:tcPr>
            <w:tcW w:w="4503" w:type="dxa"/>
          </w:tcPr>
          <w:p w14:paraId="1F1BAA91" w14:textId="77777777" w:rsidR="00C00650" w:rsidRPr="009D04A9" w:rsidRDefault="00C00650" w:rsidP="003F2DEA">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2" w:name="_Toc508956608"/>
            <w:r w:rsidRPr="009D04A9">
              <w:rPr>
                <w:rFonts w:ascii="Arial" w:hAnsi="Arial" w:cs="Arial"/>
                <w:b/>
                <w:color w:val="7F7F7F" w:themeColor="text1" w:themeTint="80"/>
              </w:rPr>
              <w:t xml:space="preserve">V1 </w:t>
            </w:r>
            <w:r>
              <w:rPr>
                <w:rFonts w:ascii="Arial" w:hAnsi="Arial" w:cs="Arial"/>
                <w:b/>
                <w:color w:val="7F7F7F" w:themeColor="text1" w:themeTint="80"/>
              </w:rPr>
              <w:t>Wat betekent</w:t>
            </w:r>
            <w:r w:rsidRPr="009D04A9">
              <w:rPr>
                <w:rFonts w:ascii="Arial" w:hAnsi="Arial" w:cs="Arial"/>
                <w:b/>
                <w:color w:val="7F7F7F" w:themeColor="text1" w:themeTint="80"/>
              </w:rPr>
              <w:t xml:space="preserve"> </w:t>
            </w:r>
            <w:r>
              <w:rPr>
                <w:rFonts w:ascii="Arial" w:hAnsi="Arial" w:cs="Arial"/>
                <w:b/>
                <w:color w:val="7F7F7F" w:themeColor="text1" w:themeTint="80"/>
              </w:rPr>
              <w:t>‘</w:t>
            </w:r>
            <w:r w:rsidRPr="009D04A9">
              <w:rPr>
                <w:rFonts w:ascii="Arial" w:hAnsi="Arial" w:cs="Arial"/>
                <w:b/>
                <w:color w:val="7F7F7F" w:themeColor="text1" w:themeTint="80"/>
              </w:rPr>
              <w:t>elke andere drager met bewijskracht en vaste datum</w:t>
            </w:r>
            <w:r>
              <w:rPr>
                <w:rFonts w:ascii="Arial" w:hAnsi="Arial" w:cs="Arial"/>
                <w:b/>
                <w:color w:val="7F7F7F" w:themeColor="text1" w:themeTint="80"/>
              </w:rPr>
              <w:t>’?</w:t>
            </w:r>
            <w:r w:rsidRPr="009D04A9">
              <w:rPr>
                <w:rFonts w:ascii="Arial" w:hAnsi="Arial" w:cs="Arial"/>
                <w:b/>
                <w:color w:val="7F7F7F" w:themeColor="text1" w:themeTint="80"/>
              </w:rPr>
              <w:t xml:space="preserve"> Voldoet een mail met leesbevestiging aan deze omschrijving?</w:t>
            </w:r>
            <w:bookmarkEnd w:id="2"/>
          </w:p>
          <w:p w14:paraId="036B3267" w14:textId="77777777" w:rsidR="00C00650" w:rsidRPr="00145A69" w:rsidRDefault="00C00650" w:rsidP="003F2DEA">
            <w:pPr>
              <w:tabs>
                <w:tab w:val="left" w:pos="284"/>
                <w:tab w:val="left" w:pos="567"/>
                <w:tab w:val="left" w:pos="851"/>
                <w:tab w:val="left" w:pos="1134"/>
                <w:tab w:val="left" w:pos="1418"/>
                <w:tab w:val="left" w:pos="1701"/>
              </w:tabs>
              <w:jc w:val="both"/>
              <w:rPr>
                <w:rFonts w:ascii="Arial" w:hAnsi="Arial" w:cs="Arial"/>
              </w:rPr>
            </w:pPr>
          </w:p>
          <w:p w14:paraId="427955F6" w14:textId="7D0F5889" w:rsidR="00C00650" w:rsidRPr="00145A69" w:rsidRDefault="00BA4905" w:rsidP="003F2DEA">
            <w:pPr>
              <w:tabs>
                <w:tab w:val="left" w:pos="284"/>
                <w:tab w:val="left" w:pos="567"/>
                <w:tab w:val="left" w:pos="851"/>
                <w:tab w:val="left" w:pos="1134"/>
                <w:tab w:val="left" w:pos="1418"/>
                <w:tab w:val="left" w:pos="1701"/>
              </w:tabs>
              <w:jc w:val="both"/>
              <w:rPr>
                <w:rFonts w:ascii="Arial" w:hAnsi="Arial" w:cs="Arial"/>
                <w:color w:val="7F7F7F" w:themeColor="text1" w:themeTint="80"/>
              </w:rPr>
            </w:pPr>
            <w:r>
              <w:rPr>
                <w:rFonts w:ascii="Arial" w:hAnsi="Arial" w:cs="Arial"/>
                <w:color w:val="7F7F7F" w:themeColor="text1" w:themeTint="80"/>
              </w:rPr>
              <w:t>Zie antwoord op V7</w:t>
            </w:r>
            <w:r w:rsidR="00C00650" w:rsidRPr="00145A69">
              <w:rPr>
                <w:rFonts w:ascii="Arial" w:hAnsi="Arial" w:cs="Arial"/>
                <w:color w:val="7F7F7F" w:themeColor="text1" w:themeTint="80"/>
              </w:rPr>
              <w:t xml:space="preserve"> bij artikel 37 (boek 4 van het KB administratief statuut).</w:t>
            </w:r>
          </w:p>
          <w:p w14:paraId="43E38F37" w14:textId="77777777" w:rsidR="00C00650" w:rsidRPr="009D04A9" w:rsidRDefault="00C00650" w:rsidP="003F2DEA">
            <w:pPr>
              <w:tabs>
                <w:tab w:val="left" w:pos="284"/>
                <w:tab w:val="left" w:pos="567"/>
                <w:tab w:val="left" w:pos="851"/>
                <w:tab w:val="left" w:pos="1134"/>
                <w:tab w:val="left" w:pos="1418"/>
                <w:tab w:val="left" w:pos="1701"/>
              </w:tabs>
              <w:jc w:val="both"/>
              <w:rPr>
                <w:rFonts w:ascii="Arial" w:hAnsi="Arial" w:cs="Arial"/>
              </w:rPr>
            </w:pPr>
          </w:p>
        </w:tc>
        <w:tc>
          <w:tcPr>
            <w:tcW w:w="4785" w:type="dxa"/>
          </w:tcPr>
          <w:p w14:paraId="0BFA0A73" w14:textId="77777777" w:rsidR="00C00650" w:rsidRDefault="00C00650" w:rsidP="003F2DEA">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3" w:name="_Toc508956967"/>
            <w:r w:rsidRPr="009D04A9">
              <w:rPr>
                <w:rFonts w:ascii="Arial" w:hAnsi="Arial" w:cs="Arial"/>
                <w:b/>
                <w:color w:val="7F7F7F" w:themeColor="text1" w:themeTint="80"/>
                <w:lang w:val="fr-BE"/>
              </w:rPr>
              <w:t xml:space="preserve">Q1 </w:t>
            </w:r>
            <w:r>
              <w:rPr>
                <w:rFonts w:ascii="Arial" w:hAnsi="Arial" w:cs="Arial"/>
                <w:b/>
                <w:color w:val="7F7F7F" w:themeColor="text1" w:themeTint="80"/>
                <w:lang w:val="fr-BE"/>
              </w:rPr>
              <w:t>Que signifie</w:t>
            </w:r>
            <w:r w:rsidRPr="009D04A9">
              <w:rPr>
                <w:rFonts w:ascii="Arial" w:hAnsi="Arial" w:cs="Arial"/>
                <w:b/>
                <w:color w:val="7F7F7F" w:themeColor="text1" w:themeTint="80"/>
                <w:lang w:val="fr-BE"/>
              </w:rPr>
              <w:t xml:space="preserve"> </w:t>
            </w:r>
            <w:r>
              <w:rPr>
                <w:rFonts w:ascii="Arial" w:hAnsi="Arial" w:cs="Arial"/>
                <w:b/>
                <w:color w:val="7F7F7F" w:themeColor="text1" w:themeTint="80"/>
                <w:lang w:val="fr-BE"/>
              </w:rPr>
              <w:t>« </w:t>
            </w:r>
            <w:r w:rsidRPr="009D04A9">
              <w:rPr>
                <w:rFonts w:ascii="Arial" w:hAnsi="Arial" w:cs="Arial"/>
                <w:b/>
                <w:color w:val="7F7F7F" w:themeColor="text1" w:themeTint="80"/>
                <w:lang w:val="fr-BE"/>
              </w:rPr>
              <w:t>toutes autres voies qui confèrent au courrier valeur probante et date certaine</w:t>
            </w:r>
            <w:r>
              <w:rPr>
                <w:rFonts w:ascii="Arial" w:hAnsi="Arial" w:cs="Arial"/>
                <w:b/>
                <w:color w:val="7F7F7F" w:themeColor="text1" w:themeTint="80"/>
                <w:lang w:val="fr-BE"/>
              </w:rPr>
              <w:t xml:space="preserve"> » ? Un </w:t>
            </w:r>
            <w:r w:rsidRPr="009D04A9">
              <w:rPr>
                <w:rFonts w:ascii="Arial" w:hAnsi="Arial" w:cs="Arial"/>
                <w:b/>
                <w:color w:val="7F7F7F" w:themeColor="text1" w:themeTint="80"/>
                <w:lang w:val="fr-BE"/>
              </w:rPr>
              <w:t>mail avec confirmation de lecture répond-il à cette description ?</w:t>
            </w:r>
            <w:bookmarkEnd w:id="3"/>
          </w:p>
          <w:p w14:paraId="126F8C9C" w14:textId="77777777" w:rsidR="00C00650" w:rsidRDefault="00C00650" w:rsidP="003F2DEA">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p>
          <w:p w14:paraId="5C72044D" w14:textId="20A23639" w:rsidR="00C00650" w:rsidRDefault="00BA4905" w:rsidP="003F2DEA">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Pr>
                <w:rFonts w:ascii="Arial" w:hAnsi="Arial" w:cs="Arial"/>
                <w:color w:val="7F7F7F" w:themeColor="text1" w:themeTint="80"/>
                <w:lang w:val="fr-BE"/>
              </w:rPr>
              <w:t>Voir Q7</w:t>
            </w:r>
            <w:r w:rsidR="00C00650">
              <w:rPr>
                <w:rFonts w:ascii="Arial" w:hAnsi="Arial" w:cs="Arial"/>
                <w:color w:val="7F7F7F" w:themeColor="text1" w:themeTint="80"/>
                <w:lang w:val="fr-BE"/>
              </w:rPr>
              <w:t xml:space="preserve"> de l’article 37 (livre 4 de l’AR statut administratif).</w:t>
            </w:r>
          </w:p>
          <w:p w14:paraId="1D1BF0B1" w14:textId="004C103F" w:rsidR="00C00650" w:rsidRPr="009407D1" w:rsidRDefault="00C00650" w:rsidP="003F2DEA">
            <w:pPr>
              <w:tabs>
                <w:tab w:val="left" w:pos="284"/>
                <w:tab w:val="left" w:pos="567"/>
                <w:tab w:val="left" w:pos="851"/>
                <w:tab w:val="left" w:pos="1134"/>
                <w:tab w:val="left" w:pos="1418"/>
                <w:tab w:val="left" w:pos="1701"/>
              </w:tabs>
              <w:jc w:val="both"/>
              <w:rPr>
                <w:rFonts w:ascii="Arial" w:hAnsi="Arial" w:cs="Arial"/>
                <w:lang w:val="fr-BE"/>
              </w:rPr>
            </w:pPr>
          </w:p>
        </w:tc>
      </w:tr>
      <w:tr w:rsidR="00C00650" w:rsidRPr="006772D7" w14:paraId="127B7E05" w14:textId="77777777" w:rsidTr="00C00650">
        <w:tblPrEx>
          <w:jc w:val="left"/>
        </w:tblPrEx>
        <w:tc>
          <w:tcPr>
            <w:tcW w:w="4503" w:type="dxa"/>
          </w:tcPr>
          <w:p w14:paraId="5686E2E3" w14:textId="7290B6F3" w:rsidR="00C00650" w:rsidRPr="000510FA" w:rsidRDefault="00C00650" w:rsidP="00991221">
            <w:pPr>
              <w:tabs>
                <w:tab w:val="left" w:pos="284"/>
                <w:tab w:val="left" w:pos="567"/>
                <w:tab w:val="left" w:pos="851"/>
                <w:tab w:val="left" w:pos="1134"/>
                <w:tab w:val="left" w:pos="1418"/>
                <w:tab w:val="left" w:pos="1701"/>
              </w:tabs>
              <w:jc w:val="both"/>
              <w:rPr>
                <w:rFonts w:ascii="Arial" w:hAnsi="Arial" w:cs="Arial"/>
              </w:rPr>
            </w:pPr>
            <w:r w:rsidRPr="009F5630">
              <w:rPr>
                <w:rFonts w:ascii="Arial" w:hAnsi="Arial" w:cs="Arial"/>
                <w:lang w:val="fr-BE"/>
              </w:rPr>
              <w:tab/>
            </w:r>
            <w:r w:rsidRPr="009F5630">
              <w:rPr>
                <w:rFonts w:ascii="Arial" w:hAnsi="Arial" w:cs="Arial"/>
                <w:lang w:val="fr-BE"/>
              </w:rPr>
              <w:tab/>
            </w:r>
            <w:r w:rsidRPr="000510FA">
              <w:rPr>
                <w:rFonts w:ascii="Arial" w:hAnsi="Arial" w:cs="Arial"/>
              </w:rPr>
              <w:t xml:space="preserve">§ 2. </w:t>
            </w:r>
            <w:r w:rsidRPr="000510FA">
              <w:rPr>
                <w:rFonts w:ascii="Arial" w:hAnsi="Arial" w:cs="Arial"/>
                <w:b/>
              </w:rPr>
              <w:t>[</w:t>
            </w:r>
            <w:r w:rsidRPr="00991221">
              <w:rPr>
                <w:rFonts w:ascii="Arial" w:hAnsi="Arial" w:cs="Arial"/>
                <w:i/>
                <w:sz w:val="18"/>
                <w:szCs w:val="18"/>
              </w:rPr>
              <w:t>K.B. van 26 januari 2018, art. 69, 1°</w:t>
            </w:r>
            <w:r w:rsidRPr="00991221">
              <w:rPr>
                <w:rFonts w:ascii="Arial" w:hAnsi="Arial" w:cs="Arial"/>
                <w:sz w:val="18"/>
                <w:szCs w:val="18"/>
              </w:rPr>
              <w:t xml:space="preserve"> (inw. 2 maart 2018) (B.S. 20.02.2018)</w:t>
            </w:r>
            <w:r w:rsidRPr="000510FA">
              <w:rPr>
                <w:rFonts w:ascii="Arial" w:hAnsi="Arial" w:cs="Arial"/>
              </w:rPr>
              <w:t xml:space="preserve"> – Het beroepspersoneelslid dat vrijwillig ontslag neemt of dat via mobiliteit naar een andere zone wordt overgeplaatst, kan vragen om benoemd te worden als vrijwillig personeelslid in dezelfde of een lagere graad. De raad van de zone waarin hij vrijwilliger wordt beslist over de aanvraag op advies van de commandant.</w:t>
            </w:r>
          </w:p>
        </w:tc>
        <w:tc>
          <w:tcPr>
            <w:tcW w:w="4785" w:type="dxa"/>
          </w:tcPr>
          <w:p w14:paraId="0FBAF5FC" w14:textId="77777777" w:rsidR="00C00650" w:rsidRPr="008A2459" w:rsidRDefault="00C00650" w:rsidP="003F2DEA">
            <w:pPr>
              <w:tabs>
                <w:tab w:val="left" w:pos="284"/>
                <w:tab w:val="left" w:pos="567"/>
              </w:tabs>
              <w:spacing w:after="60"/>
              <w:jc w:val="both"/>
              <w:rPr>
                <w:rFonts w:ascii="Arial" w:hAnsi="Arial" w:cs="Arial"/>
                <w:lang w:val="fr-BE"/>
              </w:rPr>
            </w:pPr>
            <w:r w:rsidRPr="00094674">
              <w:rPr>
                <w:rFonts w:ascii="Arial" w:hAnsi="Arial" w:cs="Arial"/>
              </w:rPr>
              <w:tab/>
            </w:r>
            <w:r w:rsidRPr="00094674">
              <w:rPr>
                <w:rFonts w:ascii="Arial" w:hAnsi="Arial" w:cs="Arial"/>
              </w:rPr>
              <w:tab/>
            </w:r>
            <w:r w:rsidRPr="008A2459">
              <w:rPr>
                <w:rFonts w:ascii="Arial" w:hAnsi="Arial" w:cs="Arial"/>
                <w:lang w:val="fr-BE"/>
              </w:rPr>
              <w:t xml:space="preserve">§ 2. </w:t>
            </w:r>
            <w:r w:rsidRPr="008A2459">
              <w:rPr>
                <w:rFonts w:ascii="Arial" w:hAnsi="Arial" w:cs="Arial"/>
                <w:b/>
                <w:lang w:val="fr-BE"/>
              </w:rPr>
              <w:t>[</w:t>
            </w:r>
            <w:r w:rsidRPr="00991221">
              <w:rPr>
                <w:rFonts w:ascii="Arial" w:hAnsi="Arial" w:cs="Arial"/>
                <w:i/>
                <w:sz w:val="18"/>
                <w:szCs w:val="18"/>
                <w:lang w:val="fr-BE"/>
              </w:rPr>
              <w:t xml:space="preserve">A.R. du 26 janvier 2018, art. 69, 1° </w:t>
            </w:r>
            <w:r w:rsidRPr="00991221">
              <w:rPr>
                <w:rFonts w:ascii="Arial" w:hAnsi="Arial" w:cs="Arial"/>
                <w:sz w:val="18"/>
                <w:szCs w:val="18"/>
                <w:lang w:val="fr-BE"/>
              </w:rPr>
              <w:t>(</w:t>
            </w:r>
            <w:proofErr w:type="spellStart"/>
            <w:r w:rsidRPr="00991221">
              <w:rPr>
                <w:rFonts w:ascii="Arial" w:hAnsi="Arial" w:cs="Arial"/>
                <w:sz w:val="18"/>
                <w:szCs w:val="18"/>
                <w:lang w:val="fr-BE"/>
              </w:rPr>
              <w:t>vig</w:t>
            </w:r>
            <w:proofErr w:type="spellEnd"/>
            <w:r w:rsidRPr="00991221">
              <w:rPr>
                <w:rFonts w:ascii="Arial" w:hAnsi="Arial" w:cs="Arial"/>
                <w:sz w:val="18"/>
                <w:szCs w:val="18"/>
                <w:lang w:val="fr-BE"/>
              </w:rPr>
              <w:t>. 2 mars 2018) (M.B. 20.02.2018)</w:t>
            </w:r>
            <w:r w:rsidRPr="008A2459">
              <w:rPr>
                <w:rFonts w:ascii="Arial" w:hAnsi="Arial" w:cs="Arial"/>
                <w:lang w:val="fr-BE"/>
              </w:rPr>
              <w:t xml:space="preserve"> - Le membre du personnel professionnel qui démissionne volontairement ou qui est transféré par mobilité vers une autre zone peut demander à être nommé comme membre du personnel volontaire dans le même grade ou dans un grade inférieur. Le conseil de la zone dans laquelle il devient volontaire se prononce sur cette demande sur avis du commandant.</w:t>
            </w:r>
          </w:p>
        </w:tc>
      </w:tr>
      <w:tr w:rsidR="00C00650" w:rsidRPr="006772D7" w14:paraId="686FFF7C" w14:textId="77777777" w:rsidTr="00C00650">
        <w:tblPrEx>
          <w:jc w:val="left"/>
        </w:tblPrEx>
        <w:tc>
          <w:tcPr>
            <w:tcW w:w="4503" w:type="dxa"/>
          </w:tcPr>
          <w:p w14:paraId="269E4582" w14:textId="146DAC19" w:rsidR="00C00650" w:rsidRDefault="00C00650" w:rsidP="003F2DEA">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4" w:name="_Toc508956616"/>
            <w:r w:rsidRPr="004C130B">
              <w:rPr>
                <w:rFonts w:ascii="Arial" w:hAnsi="Arial" w:cs="Arial"/>
                <w:b/>
                <w:color w:val="7F7F7F" w:themeColor="text1" w:themeTint="80"/>
              </w:rPr>
              <w:t>V2 Een operationeel beroepspersoneelslid  wil na zijn pensioen nog een aantal jaren als vrijwillig operationeel personeelslid aa</w:t>
            </w:r>
            <w:r w:rsidR="00BA4905">
              <w:rPr>
                <w:rFonts w:ascii="Arial" w:hAnsi="Arial" w:cs="Arial"/>
                <w:b/>
                <w:color w:val="7F7F7F" w:themeColor="text1" w:themeTint="80"/>
              </w:rPr>
              <w:t xml:space="preserve">n de slag blijven in onze zone. </w:t>
            </w:r>
            <w:r w:rsidRPr="004C130B">
              <w:rPr>
                <w:rFonts w:ascii="Arial" w:hAnsi="Arial" w:cs="Arial"/>
                <w:b/>
                <w:color w:val="7F7F7F" w:themeColor="text1" w:themeTint="80"/>
              </w:rPr>
              <w:t>Kan dat?</w:t>
            </w:r>
            <w:bookmarkEnd w:id="4"/>
          </w:p>
          <w:p w14:paraId="20DD4ED7" w14:textId="77777777" w:rsidR="00C00650" w:rsidRPr="004C130B" w:rsidRDefault="00C00650" w:rsidP="003F2DEA">
            <w:pPr>
              <w:tabs>
                <w:tab w:val="left" w:pos="284"/>
                <w:tab w:val="left" w:pos="567"/>
                <w:tab w:val="left" w:pos="851"/>
                <w:tab w:val="left" w:pos="1134"/>
                <w:tab w:val="left" w:pos="1418"/>
                <w:tab w:val="left" w:pos="1701"/>
              </w:tabs>
              <w:jc w:val="both"/>
              <w:rPr>
                <w:rFonts w:ascii="Arial" w:hAnsi="Arial" w:cs="Arial"/>
                <w:b/>
                <w:color w:val="7F7F7F" w:themeColor="text1" w:themeTint="80"/>
              </w:rPr>
            </w:pPr>
          </w:p>
          <w:p w14:paraId="652653F0" w14:textId="7D0ED8B7" w:rsidR="00C00650" w:rsidRDefault="00C00650" w:rsidP="003F2DEA">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3D9CCCC8" w14:textId="77777777" w:rsidR="00151C8D" w:rsidRDefault="00151C8D" w:rsidP="003F2DEA">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0A6F031F" w14:textId="60190629" w:rsidR="00C00650" w:rsidRPr="0046563A" w:rsidRDefault="00C00650" w:rsidP="003F2DEA">
            <w:pPr>
              <w:tabs>
                <w:tab w:val="left" w:pos="284"/>
                <w:tab w:val="left" w:pos="567"/>
                <w:tab w:val="left" w:pos="851"/>
                <w:tab w:val="left" w:pos="1134"/>
                <w:tab w:val="left" w:pos="1418"/>
                <w:tab w:val="left" w:pos="1701"/>
              </w:tabs>
              <w:jc w:val="both"/>
              <w:rPr>
                <w:rFonts w:ascii="Arial" w:hAnsi="Arial" w:cs="Arial"/>
                <w:color w:val="7F7F7F" w:themeColor="text1" w:themeTint="80"/>
              </w:rPr>
            </w:pPr>
            <w:r>
              <w:rPr>
                <w:rFonts w:ascii="Arial" w:hAnsi="Arial" w:cs="Arial"/>
                <w:color w:val="7F7F7F" w:themeColor="text1" w:themeTint="80"/>
              </w:rPr>
              <w:t>Ja, hij</w:t>
            </w:r>
            <w:r w:rsidRPr="0046563A">
              <w:rPr>
                <w:rFonts w:ascii="Arial" w:hAnsi="Arial" w:cs="Arial"/>
                <w:color w:val="7F7F7F" w:themeColor="text1" w:themeTint="80"/>
              </w:rPr>
              <w:t xml:space="preserve"> kan gebruik maken van</w:t>
            </w:r>
            <w:r w:rsidR="00BA4905">
              <w:rPr>
                <w:rFonts w:ascii="Arial" w:hAnsi="Arial" w:cs="Arial"/>
                <w:color w:val="7F7F7F" w:themeColor="text1" w:themeTint="80"/>
              </w:rPr>
              <w:t xml:space="preserve"> dit</w:t>
            </w:r>
            <w:r w:rsidRPr="0046563A">
              <w:rPr>
                <w:rFonts w:ascii="Arial" w:hAnsi="Arial" w:cs="Arial"/>
                <w:color w:val="7F7F7F" w:themeColor="text1" w:themeTint="80"/>
              </w:rPr>
              <w:t xml:space="preserve"> artikel</w:t>
            </w:r>
            <w:r w:rsidR="00682E8A">
              <w:rPr>
                <w:rFonts w:ascii="Arial" w:hAnsi="Arial" w:cs="Arial"/>
                <w:color w:val="7F7F7F" w:themeColor="text1" w:themeTint="80"/>
              </w:rPr>
              <w:t xml:space="preserve"> </w:t>
            </w:r>
            <w:r w:rsidRPr="0046563A">
              <w:rPr>
                <w:rFonts w:ascii="Arial" w:hAnsi="Arial" w:cs="Arial"/>
                <w:color w:val="7F7F7F" w:themeColor="text1" w:themeTint="80"/>
              </w:rPr>
              <w:t>en vragen om benoemd te worden als vrijwilliger in dezelfde graad</w:t>
            </w:r>
            <w:r w:rsidR="00BA4905">
              <w:rPr>
                <w:rFonts w:ascii="Arial" w:hAnsi="Arial" w:cs="Arial"/>
                <w:color w:val="7F7F7F" w:themeColor="text1" w:themeTint="80"/>
              </w:rPr>
              <w:t xml:space="preserve">. </w:t>
            </w:r>
            <w:r w:rsidRPr="004C130B">
              <w:rPr>
                <w:rFonts w:ascii="Arial" w:hAnsi="Arial" w:cs="Arial"/>
                <w:color w:val="7F7F7F" w:themeColor="text1" w:themeTint="80"/>
              </w:rPr>
              <w:t>Dat geldt ook bij vervroegd pensioen.</w:t>
            </w:r>
          </w:p>
          <w:p w14:paraId="6500AD30" w14:textId="7EACAA46" w:rsidR="00C00650" w:rsidRPr="0046563A" w:rsidRDefault="00C00650" w:rsidP="003F2DEA">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46563A">
              <w:rPr>
                <w:rFonts w:ascii="Arial" w:hAnsi="Arial" w:cs="Arial"/>
                <w:color w:val="7F7F7F" w:themeColor="text1" w:themeTint="80"/>
              </w:rPr>
              <w:t>Indien de betrokkene al 65 jaar is, moet rekening gehouden worden met art 30</w:t>
            </w:r>
            <w:r w:rsidR="00682E8A">
              <w:rPr>
                <w:rFonts w:ascii="Arial" w:hAnsi="Arial" w:cs="Arial"/>
                <w:color w:val="7F7F7F" w:themeColor="text1" w:themeTint="80"/>
              </w:rPr>
              <w:t>4, tweede, derde en vierde lid: i</w:t>
            </w:r>
            <w:r w:rsidRPr="0046563A">
              <w:rPr>
                <w:rFonts w:ascii="Arial" w:hAnsi="Arial" w:cs="Arial"/>
                <w:color w:val="7F7F7F" w:themeColor="text1" w:themeTint="80"/>
              </w:rPr>
              <w:t>ndien een beroeps of een vrijwilliger na zijn 65 nog in dienst wil blijven als resp</w:t>
            </w:r>
            <w:r>
              <w:rPr>
                <w:rFonts w:ascii="Arial" w:hAnsi="Arial" w:cs="Arial"/>
                <w:color w:val="7F7F7F" w:themeColor="text1" w:themeTint="80"/>
              </w:rPr>
              <w:t>ectievelijk</w:t>
            </w:r>
            <w:r w:rsidRPr="0046563A">
              <w:rPr>
                <w:rFonts w:ascii="Arial" w:hAnsi="Arial" w:cs="Arial"/>
                <w:color w:val="7F7F7F" w:themeColor="text1" w:themeTint="80"/>
              </w:rPr>
              <w:t xml:space="preserve"> beroeps of vrijwilliger, moet hij de toelating verkrijgen van de raad, voor 1 jaar, verlengbaar per jaar. De betrokkene moet slagen voor een cardiorespiratoire test.</w:t>
            </w:r>
          </w:p>
          <w:p w14:paraId="6600E9BF" w14:textId="77777777" w:rsidR="00C00650" w:rsidRPr="00131C95" w:rsidRDefault="00C00650" w:rsidP="003F2DEA">
            <w:pPr>
              <w:tabs>
                <w:tab w:val="left" w:pos="284"/>
                <w:tab w:val="left" w:pos="567"/>
                <w:tab w:val="left" w:pos="851"/>
                <w:tab w:val="left" w:pos="1134"/>
                <w:tab w:val="left" w:pos="1418"/>
                <w:tab w:val="left" w:pos="1701"/>
              </w:tabs>
              <w:jc w:val="both"/>
              <w:rPr>
                <w:rFonts w:ascii="Arial" w:hAnsi="Arial" w:cs="Arial"/>
                <w:lang w:val="nl-NL"/>
              </w:rPr>
            </w:pPr>
            <w:r w:rsidRPr="0046563A">
              <w:rPr>
                <w:rFonts w:ascii="Arial" w:hAnsi="Arial" w:cs="Arial"/>
                <w:color w:val="7F7F7F" w:themeColor="text1" w:themeTint="80"/>
              </w:rPr>
              <w:t>Het is niet de bedoeling om via toepassing van artikel 303, §2</w:t>
            </w:r>
            <w:r>
              <w:rPr>
                <w:rFonts w:ascii="Arial" w:hAnsi="Arial" w:cs="Arial"/>
                <w:color w:val="7F7F7F" w:themeColor="text1" w:themeTint="80"/>
              </w:rPr>
              <w:t>,</w:t>
            </w:r>
            <w:r w:rsidRPr="0046563A">
              <w:rPr>
                <w:rFonts w:ascii="Arial" w:hAnsi="Arial" w:cs="Arial"/>
                <w:color w:val="7F7F7F" w:themeColor="text1" w:themeTint="80"/>
              </w:rPr>
              <w:t xml:space="preserve"> de voorwaarden van artikel 304, tweede, derde en vierde lid te ontlopen. De bepalingen van beide artikelen moeten tegelijk toegepast worden. De raad is echter niet verplicht om in te gaan op dergelijke vraag.</w:t>
            </w:r>
          </w:p>
        </w:tc>
        <w:tc>
          <w:tcPr>
            <w:tcW w:w="4785" w:type="dxa"/>
          </w:tcPr>
          <w:p w14:paraId="4C142006" w14:textId="426EAE94" w:rsidR="00C00650" w:rsidRDefault="00BA4905" w:rsidP="003F2DEA">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5" w:name="_Toc508956975"/>
            <w:r>
              <w:rPr>
                <w:rFonts w:ascii="Arial" w:hAnsi="Arial" w:cs="Arial"/>
                <w:b/>
                <w:color w:val="7F7F7F" w:themeColor="text1" w:themeTint="80"/>
                <w:lang w:val="fr-BE"/>
              </w:rPr>
              <w:t>Q2 Ap</w:t>
            </w:r>
            <w:r w:rsidR="00C00650" w:rsidRPr="004C130B">
              <w:rPr>
                <w:rFonts w:ascii="Arial" w:hAnsi="Arial" w:cs="Arial"/>
                <w:b/>
                <w:color w:val="7F7F7F" w:themeColor="text1" w:themeTint="80"/>
                <w:lang w:val="fr-BE"/>
              </w:rPr>
              <w:t>rès son départ à la retraire, un membre du personnel professionnel opérationnel souhaite continuer à travailler quelques années en tant que membre du personnel opérationnel vo</w:t>
            </w:r>
            <w:r>
              <w:rPr>
                <w:rFonts w:ascii="Arial" w:hAnsi="Arial" w:cs="Arial"/>
                <w:b/>
                <w:color w:val="7F7F7F" w:themeColor="text1" w:themeTint="80"/>
                <w:lang w:val="fr-BE"/>
              </w:rPr>
              <w:t xml:space="preserve">lontaire au sein de notre zone. </w:t>
            </w:r>
            <w:r w:rsidR="00C00650" w:rsidRPr="004C130B">
              <w:rPr>
                <w:rFonts w:ascii="Arial" w:hAnsi="Arial" w:cs="Arial"/>
                <w:b/>
                <w:color w:val="7F7F7F" w:themeColor="text1" w:themeTint="80"/>
                <w:lang w:val="fr-BE"/>
              </w:rPr>
              <w:t>Est-ce possible?</w:t>
            </w:r>
            <w:bookmarkEnd w:id="5"/>
          </w:p>
          <w:p w14:paraId="234A864C" w14:textId="77777777" w:rsidR="00151C8D" w:rsidRPr="004C130B" w:rsidRDefault="00151C8D" w:rsidP="003F2DEA">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p>
          <w:p w14:paraId="3B1D65A4" w14:textId="4677F339" w:rsidR="00C00650" w:rsidRPr="00B24570" w:rsidRDefault="00BA4905" w:rsidP="003F2DEA">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Pr>
                <w:rFonts w:ascii="Arial" w:hAnsi="Arial" w:cs="Arial"/>
                <w:color w:val="7F7F7F" w:themeColor="text1" w:themeTint="80"/>
                <w:lang w:val="fr-BE"/>
              </w:rPr>
              <w:t>Oui, il peut invoquer cet article</w:t>
            </w:r>
            <w:r w:rsidR="00682E8A">
              <w:rPr>
                <w:rFonts w:ascii="Arial" w:hAnsi="Arial" w:cs="Arial"/>
                <w:color w:val="7F7F7F" w:themeColor="text1" w:themeTint="80"/>
                <w:lang w:val="fr-BE"/>
              </w:rPr>
              <w:t xml:space="preserve"> </w:t>
            </w:r>
            <w:r w:rsidR="00C00650" w:rsidRPr="00B24570">
              <w:rPr>
                <w:rFonts w:ascii="Arial" w:hAnsi="Arial" w:cs="Arial"/>
                <w:color w:val="7F7F7F" w:themeColor="text1" w:themeTint="80"/>
                <w:lang w:val="fr-BE"/>
              </w:rPr>
              <w:t>et demander à être nommé en tant</w:t>
            </w:r>
            <w:r>
              <w:rPr>
                <w:rFonts w:ascii="Arial" w:hAnsi="Arial" w:cs="Arial"/>
                <w:color w:val="7F7F7F" w:themeColor="text1" w:themeTint="80"/>
                <w:lang w:val="fr-BE"/>
              </w:rPr>
              <w:t xml:space="preserve"> que volontaire au même grade. </w:t>
            </w:r>
            <w:r w:rsidR="00C00650" w:rsidRPr="00BA4905">
              <w:rPr>
                <w:rFonts w:ascii="Arial" w:hAnsi="Arial" w:cs="Arial"/>
                <w:color w:val="7F7F7F" w:themeColor="text1" w:themeTint="80"/>
                <w:lang w:val="fr-BE"/>
              </w:rPr>
              <w:t xml:space="preserve">Ceci vaut aussi pour </w:t>
            </w:r>
            <w:r w:rsidRPr="00BA4905">
              <w:rPr>
                <w:rFonts w:ascii="Arial" w:hAnsi="Arial" w:cs="Arial"/>
                <w:color w:val="7F7F7F" w:themeColor="text1" w:themeTint="80"/>
                <w:lang w:val="fr-BE"/>
              </w:rPr>
              <w:t>la pension anticipée</w:t>
            </w:r>
            <w:r w:rsidR="00C00650" w:rsidRPr="00BA4905">
              <w:rPr>
                <w:rFonts w:ascii="Arial" w:hAnsi="Arial" w:cs="Arial"/>
                <w:color w:val="7F7F7F" w:themeColor="text1" w:themeTint="80"/>
                <w:lang w:val="fr-BE"/>
              </w:rPr>
              <w:t>.</w:t>
            </w:r>
          </w:p>
          <w:p w14:paraId="621C620C" w14:textId="77777777" w:rsidR="00682E8A" w:rsidRDefault="00682E8A" w:rsidP="003F2DEA">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7B24A799" w14:textId="38F322AF" w:rsidR="00C00650" w:rsidRPr="00B24570" w:rsidRDefault="00C00650" w:rsidP="003F2DEA">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B24570">
              <w:rPr>
                <w:rFonts w:ascii="Arial" w:hAnsi="Arial" w:cs="Arial"/>
                <w:color w:val="7F7F7F" w:themeColor="text1" w:themeTint="80"/>
                <w:lang w:val="fr-BE"/>
              </w:rPr>
              <w:t>Si l'intéressé est déjà âgé de 65 ans, il convient de tenir compte de l'article 304, alinéas 2, 3 et 4</w:t>
            </w:r>
            <w:r w:rsidR="00682E8A">
              <w:rPr>
                <w:rFonts w:ascii="Arial" w:hAnsi="Arial" w:cs="Arial"/>
                <w:color w:val="7F7F7F" w:themeColor="text1" w:themeTint="80"/>
                <w:lang w:val="fr-BE"/>
              </w:rPr>
              <w:t> : s</w:t>
            </w:r>
            <w:r w:rsidRPr="00B24570">
              <w:rPr>
                <w:rFonts w:ascii="Arial" w:hAnsi="Arial" w:cs="Arial"/>
                <w:color w:val="7F7F7F" w:themeColor="text1" w:themeTint="80"/>
                <w:lang w:val="fr-BE"/>
              </w:rPr>
              <w:t>i un professionnel ou un volontaire souhaite rester en service après ses 65 ans en tant que professionnel ou volontaire, il doit recevoir l'autorisation du Conseil pour une durée d'un an, prolongeable par année. L'intéressé doit réussir un test cardiorespiratoire.</w:t>
            </w:r>
          </w:p>
          <w:p w14:paraId="1D0E9E56" w14:textId="77777777" w:rsidR="00682E8A" w:rsidRDefault="00682E8A" w:rsidP="003F2DEA">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483E82E8" w14:textId="35BFE05A" w:rsidR="00C00650" w:rsidRDefault="00C00650" w:rsidP="003F2DEA">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46563A">
              <w:rPr>
                <w:rFonts w:ascii="Arial" w:hAnsi="Arial" w:cs="Arial"/>
                <w:color w:val="7F7F7F" w:themeColor="text1" w:themeTint="80"/>
                <w:lang w:val="fr-BE"/>
              </w:rPr>
              <w:t xml:space="preserve">Le but n'est pas de déroger aux conditions reprises dans l'article 304, alinéas 2, 3 et 4 en appliquant l'article 303, §2. </w:t>
            </w:r>
            <w:r w:rsidRPr="00B24570">
              <w:rPr>
                <w:rFonts w:ascii="Arial" w:hAnsi="Arial" w:cs="Arial"/>
                <w:color w:val="7F7F7F" w:themeColor="text1" w:themeTint="80"/>
                <w:lang w:val="fr-BE"/>
              </w:rPr>
              <w:t>Les dispositions des deux articles doivent être appliquées conjointement. Le Conseil n'est cependant pas contraint de répondre favorablement à ce type de demande.</w:t>
            </w:r>
          </w:p>
          <w:p w14:paraId="2130CE88" w14:textId="77777777" w:rsidR="00C00650" w:rsidRPr="00131C95" w:rsidRDefault="00C00650" w:rsidP="003F2DEA">
            <w:pPr>
              <w:tabs>
                <w:tab w:val="left" w:pos="284"/>
                <w:tab w:val="left" w:pos="567"/>
                <w:tab w:val="left" w:pos="851"/>
                <w:tab w:val="left" w:pos="1134"/>
                <w:tab w:val="left" w:pos="1418"/>
                <w:tab w:val="left" w:pos="1701"/>
              </w:tabs>
              <w:jc w:val="both"/>
              <w:rPr>
                <w:rFonts w:ascii="Arial" w:hAnsi="Arial" w:cs="Arial"/>
                <w:lang w:val="fr-FR"/>
              </w:rPr>
            </w:pPr>
          </w:p>
        </w:tc>
      </w:tr>
      <w:tr w:rsidR="00C00650" w:rsidRPr="006772D7" w14:paraId="0B1D89C7" w14:textId="77777777" w:rsidTr="00C00650">
        <w:tblPrEx>
          <w:jc w:val="left"/>
        </w:tblPrEx>
        <w:tc>
          <w:tcPr>
            <w:tcW w:w="4503" w:type="dxa"/>
          </w:tcPr>
          <w:p w14:paraId="2BA92E36" w14:textId="77777777" w:rsidR="00C00650" w:rsidRPr="00BA6BA2" w:rsidRDefault="00C00650" w:rsidP="003F2DEA">
            <w:pPr>
              <w:tabs>
                <w:tab w:val="left" w:pos="284"/>
                <w:tab w:val="left" w:pos="567"/>
                <w:tab w:val="left" w:pos="851"/>
                <w:tab w:val="left" w:pos="1134"/>
                <w:tab w:val="left" w:pos="1418"/>
                <w:tab w:val="left" w:pos="1701"/>
              </w:tabs>
              <w:jc w:val="both"/>
              <w:rPr>
                <w:rFonts w:ascii="Arial" w:hAnsi="Arial" w:cs="Arial"/>
              </w:rPr>
            </w:pPr>
            <w:r w:rsidRPr="006772D7">
              <w:rPr>
                <w:rFonts w:ascii="Arial" w:hAnsi="Arial" w:cs="Arial"/>
                <w:lang w:val="fr-BE"/>
              </w:rPr>
              <w:tab/>
            </w:r>
            <w:r w:rsidRPr="000510FA">
              <w:rPr>
                <w:rFonts w:ascii="Arial" w:hAnsi="Arial" w:cs="Arial"/>
              </w:rPr>
              <w:t>Daartoe richt het personeelslid een gemotiveerde aanvraag naar de zone ten laatste op het moment van de betekening van zijn vrijwillig ontslag of van de melding aan de raad dat hij de zone zal verlaten via mobiliteit.</w:t>
            </w:r>
            <w:r w:rsidRPr="000510FA">
              <w:rPr>
                <w:rFonts w:ascii="Arial" w:hAnsi="Arial" w:cs="Arial"/>
                <w:b/>
              </w:rPr>
              <w:t>]</w:t>
            </w:r>
          </w:p>
        </w:tc>
        <w:tc>
          <w:tcPr>
            <w:tcW w:w="4785" w:type="dxa"/>
          </w:tcPr>
          <w:p w14:paraId="145E9241" w14:textId="77777777" w:rsidR="00C00650" w:rsidRPr="00BA6BA2" w:rsidRDefault="00C00650" w:rsidP="003F2DEA">
            <w:pPr>
              <w:tabs>
                <w:tab w:val="left" w:pos="284"/>
                <w:tab w:val="left" w:pos="567"/>
              </w:tabs>
              <w:spacing w:after="60"/>
              <w:jc w:val="both"/>
              <w:rPr>
                <w:rFonts w:ascii="Arial" w:hAnsi="Arial" w:cs="Arial"/>
                <w:lang w:val="fr-BE"/>
              </w:rPr>
            </w:pPr>
            <w:r w:rsidRPr="00094674">
              <w:rPr>
                <w:rFonts w:ascii="Arial" w:hAnsi="Arial" w:cs="Arial"/>
              </w:rPr>
              <w:tab/>
            </w:r>
            <w:r w:rsidRPr="008A2459">
              <w:rPr>
                <w:rFonts w:ascii="Arial" w:hAnsi="Arial" w:cs="Arial"/>
                <w:lang w:val="fr-BE"/>
              </w:rPr>
              <w:t>Le membre du personnel adresse à cet effet une demande motivée à la zone au plus tard au moment de la notification de sa démission volontaire ou de la notification au conseil du fait qu'il quittera la zone via mobilité.</w:t>
            </w:r>
            <w:r w:rsidRPr="008A2459">
              <w:rPr>
                <w:rFonts w:ascii="Arial" w:hAnsi="Arial" w:cs="Arial"/>
                <w:b/>
                <w:lang w:val="fr-BE"/>
              </w:rPr>
              <w:t>]</w:t>
            </w:r>
          </w:p>
        </w:tc>
      </w:tr>
      <w:tr w:rsidR="00C00650" w:rsidRPr="006772D7" w14:paraId="244D02CB" w14:textId="77777777" w:rsidTr="00C00650">
        <w:tblPrEx>
          <w:jc w:val="left"/>
        </w:tblPrEx>
        <w:tc>
          <w:tcPr>
            <w:tcW w:w="4503" w:type="dxa"/>
          </w:tcPr>
          <w:p w14:paraId="073B59AF" w14:textId="70953F1B" w:rsidR="00C00650" w:rsidRPr="000510FA" w:rsidRDefault="00C00650" w:rsidP="00991221">
            <w:pPr>
              <w:tabs>
                <w:tab w:val="left" w:pos="284"/>
                <w:tab w:val="left" w:pos="567"/>
                <w:tab w:val="left" w:pos="851"/>
                <w:tab w:val="left" w:pos="1134"/>
                <w:tab w:val="left" w:pos="1418"/>
                <w:tab w:val="left" w:pos="1701"/>
              </w:tabs>
              <w:jc w:val="both"/>
              <w:rPr>
                <w:rFonts w:ascii="Arial" w:hAnsi="Arial" w:cs="Arial"/>
              </w:rPr>
            </w:pPr>
            <w:r w:rsidRPr="009F5630">
              <w:rPr>
                <w:rFonts w:ascii="Arial" w:hAnsi="Arial" w:cs="Arial"/>
                <w:lang w:val="fr-BE"/>
              </w:rPr>
              <w:tab/>
            </w:r>
            <w:r w:rsidRPr="009F5630">
              <w:rPr>
                <w:rFonts w:ascii="Arial" w:hAnsi="Arial" w:cs="Arial"/>
                <w:lang w:val="fr-BE"/>
              </w:rPr>
              <w:tab/>
            </w:r>
            <w:r w:rsidRPr="00991221">
              <w:rPr>
                <w:rFonts w:ascii="Arial" w:hAnsi="Arial" w:cs="Arial"/>
                <w:b/>
                <w:sz w:val="18"/>
                <w:szCs w:val="18"/>
              </w:rPr>
              <w:t>[</w:t>
            </w:r>
            <w:r w:rsidRPr="00991221">
              <w:rPr>
                <w:rFonts w:ascii="Arial" w:hAnsi="Arial" w:cs="Arial"/>
                <w:sz w:val="18"/>
                <w:szCs w:val="18"/>
              </w:rPr>
              <w:t xml:space="preserve">§ 3. </w:t>
            </w:r>
            <w:r w:rsidRPr="00991221">
              <w:rPr>
                <w:rFonts w:ascii="Arial" w:hAnsi="Arial" w:cs="Arial"/>
                <w:i/>
                <w:sz w:val="18"/>
                <w:szCs w:val="18"/>
              </w:rPr>
              <w:t>K.B. van 26 januari 2018, art. 69, 2°</w:t>
            </w:r>
            <w:r w:rsidRPr="00991221">
              <w:rPr>
                <w:rFonts w:ascii="Arial" w:hAnsi="Arial" w:cs="Arial"/>
                <w:sz w:val="18"/>
                <w:szCs w:val="18"/>
              </w:rPr>
              <w:t xml:space="preserve"> (inw. 2 maart 2018) (B.S. 20.02.2018)</w:t>
            </w:r>
            <w:r w:rsidRPr="000510FA">
              <w:rPr>
                <w:rFonts w:ascii="Arial" w:hAnsi="Arial" w:cs="Arial"/>
                <w:sz w:val="18"/>
                <w:szCs w:val="18"/>
              </w:rPr>
              <w:t xml:space="preserve"> </w:t>
            </w:r>
            <w:r w:rsidRPr="000510FA">
              <w:rPr>
                <w:rFonts w:ascii="Arial" w:hAnsi="Arial" w:cs="Arial"/>
              </w:rPr>
              <w:t>–</w:t>
            </w:r>
            <w:r>
              <w:rPr>
                <w:rFonts w:ascii="Arial" w:hAnsi="Arial" w:cs="Arial"/>
              </w:rPr>
              <w:t xml:space="preserve"> </w:t>
            </w:r>
            <w:r w:rsidRPr="000510FA">
              <w:rPr>
                <w:rFonts w:ascii="Arial" w:hAnsi="Arial" w:cs="Arial"/>
              </w:rPr>
              <w:t xml:space="preserve">De bepalingen van paragraaf 2 zijn niet van toepassing op </w:t>
            </w:r>
            <w:r w:rsidRPr="000510FA">
              <w:rPr>
                <w:rFonts w:ascii="Arial" w:hAnsi="Arial" w:cs="Arial"/>
              </w:rPr>
              <w:lastRenderedPageBreak/>
              <w:t>zones of posten van een zone die uitsluitend met beroepspersoneel werken.</w:t>
            </w:r>
          </w:p>
        </w:tc>
        <w:tc>
          <w:tcPr>
            <w:tcW w:w="4785" w:type="dxa"/>
          </w:tcPr>
          <w:p w14:paraId="0AEC3F82" w14:textId="77777777" w:rsidR="00C00650" w:rsidRPr="00712F04" w:rsidRDefault="00C00650" w:rsidP="003F2DEA">
            <w:pPr>
              <w:tabs>
                <w:tab w:val="left" w:pos="284"/>
                <w:tab w:val="left" w:pos="567"/>
              </w:tabs>
              <w:jc w:val="both"/>
              <w:rPr>
                <w:rFonts w:ascii="Arial" w:hAnsi="Arial" w:cs="Arial"/>
                <w:lang w:val="fr-FR"/>
              </w:rPr>
            </w:pPr>
            <w:r w:rsidRPr="00094674">
              <w:rPr>
                <w:rFonts w:ascii="Arial" w:hAnsi="Arial" w:cs="Arial"/>
              </w:rPr>
              <w:lastRenderedPageBreak/>
              <w:tab/>
            </w:r>
            <w:r w:rsidRPr="00094674">
              <w:rPr>
                <w:rFonts w:ascii="Arial" w:hAnsi="Arial" w:cs="Arial"/>
              </w:rPr>
              <w:tab/>
            </w:r>
            <w:r w:rsidRPr="008A2459">
              <w:rPr>
                <w:rFonts w:ascii="Arial" w:hAnsi="Arial" w:cs="Arial"/>
                <w:b/>
                <w:lang w:val="fr-BE"/>
              </w:rPr>
              <w:t>[</w:t>
            </w:r>
            <w:r w:rsidRPr="00712F04">
              <w:rPr>
                <w:rFonts w:ascii="Arial" w:hAnsi="Arial" w:cs="Arial"/>
                <w:lang w:val="fr-FR"/>
              </w:rPr>
              <w:t xml:space="preserve">§ 3. </w:t>
            </w:r>
            <w:r w:rsidRPr="00991221">
              <w:rPr>
                <w:rFonts w:ascii="Arial" w:hAnsi="Arial" w:cs="Arial"/>
                <w:i/>
                <w:sz w:val="18"/>
                <w:szCs w:val="18"/>
                <w:lang w:val="fr-BE"/>
              </w:rPr>
              <w:t xml:space="preserve">A.R. du 26 janvier 2018, art. 69, 2° </w:t>
            </w:r>
            <w:r w:rsidRPr="00991221">
              <w:rPr>
                <w:rFonts w:ascii="Arial" w:hAnsi="Arial" w:cs="Arial"/>
                <w:sz w:val="18"/>
                <w:szCs w:val="18"/>
                <w:lang w:val="fr-BE"/>
              </w:rPr>
              <w:t>(</w:t>
            </w:r>
            <w:proofErr w:type="spellStart"/>
            <w:r w:rsidRPr="00991221">
              <w:rPr>
                <w:rFonts w:ascii="Arial" w:hAnsi="Arial" w:cs="Arial"/>
                <w:sz w:val="18"/>
                <w:szCs w:val="18"/>
                <w:lang w:val="fr-BE"/>
              </w:rPr>
              <w:t>vig</w:t>
            </w:r>
            <w:proofErr w:type="spellEnd"/>
            <w:r w:rsidRPr="00991221">
              <w:rPr>
                <w:rFonts w:ascii="Arial" w:hAnsi="Arial" w:cs="Arial"/>
                <w:sz w:val="18"/>
                <w:szCs w:val="18"/>
                <w:lang w:val="fr-BE"/>
              </w:rPr>
              <w:t>. 2 mars 2018) (M.B. 20.02.2018)</w:t>
            </w:r>
            <w:r w:rsidRPr="008A2459">
              <w:rPr>
                <w:rFonts w:ascii="Arial" w:hAnsi="Arial" w:cs="Arial"/>
                <w:lang w:val="fr-BE"/>
              </w:rPr>
              <w:t xml:space="preserve"> - </w:t>
            </w:r>
            <w:r w:rsidRPr="00712F04">
              <w:rPr>
                <w:rFonts w:ascii="Arial" w:hAnsi="Arial" w:cs="Arial"/>
                <w:lang w:val="fr-FR"/>
              </w:rPr>
              <w:t xml:space="preserve">Les dispositions du paragraphe 2 ne s'appliquent pas aux zones ou aux </w:t>
            </w:r>
            <w:r w:rsidRPr="00712F04">
              <w:rPr>
                <w:rFonts w:ascii="Arial" w:hAnsi="Arial" w:cs="Arial"/>
                <w:lang w:val="fr-FR"/>
              </w:rPr>
              <w:lastRenderedPageBreak/>
              <w:t>postes d'une zone fonctionnant exclusivement avec du personnel professionnel.</w:t>
            </w:r>
          </w:p>
        </w:tc>
      </w:tr>
      <w:tr w:rsidR="00C00650" w:rsidRPr="006772D7" w14:paraId="388CDBC4" w14:textId="77777777" w:rsidTr="00C00650">
        <w:tblPrEx>
          <w:jc w:val="left"/>
        </w:tblPrEx>
        <w:tc>
          <w:tcPr>
            <w:tcW w:w="4503" w:type="dxa"/>
          </w:tcPr>
          <w:p w14:paraId="3970F1CD" w14:textId="77777777" w:rsidR="00C00650" w:rsidRPr="00271AA5" w:rsidRDefault="00C00650" w:rsidP="003F2DEA">
            <w:pPr>
              <w:tabs>
                <w:tab w:val="left" w:pos="284"/>
                <w:tab w:val="left" w:pos="567"/>
                <w:tab w:val="left" w:pos="851"/>
                <w:tab w:val="left" w:pos="1134"/>
                <w:tab w:val="left" w:pos="1418"/>
                <w:tab w:val="left" w:pos="1701"/>
              </w:tabs>
              <w:jc w:val="both"/>
              <w:rPr>
                <w:rFonts w:ascii="Arial" w:hAnsi="Arial" w:cs="Arial"/>
                <w:lang w:val="fr-BE"/>
              </w:rPr>
            </w:pPr>
          </w:p>
        </w:tc>
        <w:tc>
          <w:tcPr>
            <w:tcW w:w="4785" w:type="dxa"/>
          </w:tcPr>
          <w:p w14:paraId="3CF906F6" w14:textId="77777777" w:rsidR="00C00650" w:rsidRPr="00271AA5" w:rsidRDefault="00C00650" w:rsidP="003F2DEA">
            <w:pPr>
              <w:tabs>
                <w:tab w:val="left" w:pos="284"/>
                <w:tab w:val="left" w:pos="567"/>
              </w:tabs>
              <w:jc w:val="both"/>
              <w:rPr>
                <w:rFonts w:ascii="Arial" w:hAnsi="Arial" w:cs="Arial"/>
                <w:lang w:val="fr-BE"/>
              </w:rPr>
            </w:pPr>
          </w:p>
        </w:tc>
      </w:tr>
      <w:tr w:rsidR="00C00650" w:rsidRPr="006772D7" w14:paraId="4B1EA416" w14:textId="77777777" w:rsidTr="00C00650">
        <w:tblPrEx>
          <w:jc w:val="left"/>
        </w:tblPrEx>
        <w:tc>
          <w:tcPr>
            <w:tcW w:w="4503" w:type="dxa"/>
          </w:tcPr>
          <w:p w14:paraId="0ED7C439" w14:textId="77777777" w:rsidR="00C00650" w:rsidRPr="000510FA" w:rsidRDefault="00C00650" w:rsidP="003F2DEA">
            <w:pPr>
              <w:tabs>
                <w:tab w:val="left" w:pos="284"/>
                <w:tab w:val="left" w:pos="567"/>
                <w:tab w:val="left" w:pos="851"/>
                <w:tab w:val="left" w:pos="1134"/>
                <w:tab w:val="left" w:pos="1418"/>
                <w:tab w:val="left" w:pos="1701"/>
              </w:tabs>
              <w:jc w:val="both"/>
              <w:rPr>
                <w:rFonts w:ascii="Arial" w:hAnsi="Arial" w:cs="Arial"/>
              </w:rPr>
            </w:pPr>
            <w:r w:rsidRPr="005B22D4">
              <w:rPr>
                <w:rFonts w:ascii="Arial" w:hAnsi="Arial" w:cs="Arial"/>
                <w:lang w:val="fr-BE"/>
              </w:rPr>
              <w:tab/>
            </w:r>
            <w:r w:rsidRPr="005B22D4">
              <w:rPr>
                <w:rFonts w:ascii="Arial" w:hAnsi="Arial" w:cs="Arial"/>
                <w:lang w:val="fr-BE"/>
              </w:rPr>
              <w:tab/>
            </w:r>
            <w:r w:rsidRPr="000510FA">
              <w:rPr>
                <w:rFonts w:ascii="Arial" w:hAnsi="Arial" w:cs="Arial"/>
              </w:rPr>
              <w:t>§ 4. Het personeelslid komt in aanmerking om als vrijwillig personeelslid benoemd te worden in dezelfde of een lagere graad wanneer het aan de volgende voorwaarden voldoet:</w:t>
            </w:r>
          </w:p>
        </w:tc>
        <w:tc>
          <w:tcPr>
            <w:tcW w:w="4785" w:type="dxa"/>
          </w:tcPr>
          <w:p w14:paraId="068F8644" w14:textId="77777777" w:rsidR="00C00650" w:rsidRPr="005B22D4" w:rsidRDefault="00C00650" w:rsidP="003F2DEA">
            <w:pPr>
              <w:tabs>
                <w:tab w:val="left" w:pos="284"/>
                <w:tab w:val="left" w:pos="567"/>
              </w:tabs>
              <w:jc w:val="both"/>
              <w:rPr>
                <w:rFonts w:ascii="Arial" w:hAnsi="Arial" w:cs="Arial"/>
                <w:lang w:val="fr-BE"/>
              </w:rPr>
            </w:pPr>
            <w:r w:rsidRPr="00094674">
              <w:rPr>
                <w:rFonts w:ascii="Arial" w:hAnsi="Arial" w:cs="Arial"/>
              </w:rPr>
              <w:tab/>
            </w:r>
            <w:r w:rsidRPr="00094674">
              <w:rPr>
                <w:rFonts w:ascii="Arial" w:hAnsi="Arial" w:cs="Arial"/>
              </w:rPr>
              <w:tab/>
            </w:r>
            <w:r w:rsidRPr="005B22D4">
              <w:rPr>
                <w:rFonts w:ascii="Arial" w:hAnsi="Arial" w:cs="Arial"/>
                <w:lang w:val="fr-BE"/>
              </w:rPr>
              <w:t>§ 4. Le membre du personnel entre en ligne de compte pour être nommé comme membre du personnel volontaire dans le même grade ou dans un grade inférieur lorsqu'il satisfait aux conditions suivantes :</w:t>
            </w:r>
          </w:p>
        </w:tc>
      </w:tr>
      <w:tr w:rsidR="00C00650" w:rsidRPr="00712F04" w14:paraId="6822E6F5" w14:textId="77777777" w:rsidTr="00C00650">
        <w:tblPrEx>
          <w:jc w:val="left"/>
        </w:tblPrEx>
        <w:tc>
          <w:tcPr>
            <w:tcW w:w="4503" w:type="dxa"/>
          </w:tcPr>
          <w:p w14:paraId="7189C179" w14:textId="77777777" w:rsidR="00C00650" w:rsidRPr="000510FA" w:rsidRDefault="00C00650" w:rsidP="003F2DEA">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1°</w:t>
            </w:r>
            <w:r w:rsidRPr="000510FA">
              <w:rPr>
                <w:rFonts w:ascii="Arial" w:hAnsi="Arial" w:cs="Arial"/>
              </w:rPr>
              <w:tab/>
              <w:t>geen stagiair zijn;</w:t>
            </w:r>
          </w:p>
        </w:tc>
        <w:tc>
          <w:tcPr>
            <w:tcW w:w="4785" w:type="dxa"/>
          </w:tcPr>
          <w:p w14:paraId="4CD024DC" w14:textId="77777777" w:rsidR="00C00650" w:rsidRPr="00712F04" w:rsidRDefault="00C00650" w:rsidP="003F2DEA">
            <w:pPr>
              <w:tabs>
                <w:tab w:val="left" w:pos="284"/>
                <w:tab w:val="left" w:pos="567"/>
              </w:tabs>
              <w:spacing w:after="60"/>
              <w:jc w:val="both"/>
              <w:rPr>
                <w:rFonts w:ascii="Arial" w:hAnsi="Arial" w:cs="Arial"/>
                <w:lang w:val="fr-FR"/>
              </w:rPr>
            </w:pPr>
            <w:r w:rsidRPr="00712F04">
              <w:rPr>
                <w:rFonts w:ascii="Arial" w:hAnsi="Arial" w:cs="Arial"/>
                <w:lang w:val="fr-FR"/>
              </w:rPr>
              <w:t xml:space="preserve">1° </w:t>
            </w:r>
            <w:r w:rsidRPr="00712F04">
              <w:rPr>
                <w:rFonts w:ascii="Arial" w:hAnsi="Arial" w:cs="Arial"/>
                <w:lang w:val="fr-FR"/>
              </w:rPr>
              <w:tab/>
              <w:t>ne pas être stagiaire ;</w:t>
            </w:r>
          </w:p>
        </w:tc>
      </w:tr>
      <w:tr w:rsidR="00C00650" w:rsidRPr="006772D7" w14:paraId="5ADA13A7" w14:textId="77777777" w:rsidTr="00C00650">
        <w:tblPrEx>
          <w:jc w:val="left"/>
        </w:tblPrEx>
        <w:tc>
          <w:tcPr>
            <w:tcW w:w="4503" w:type="dxa"/>
          </w:tcPr>
          <w:p w14:paraId="1E033972" w14:textId="77777777" w:rsidR="00C00650" w:rsidRPr="000510FA" w:rsidRDefault="00C00650" w:rsidP="003F2DEA">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2°</w:t>
            </w:r>
            <w:r w:rsidRPr="000510FA">
              <w:rPr>
                <w:rFonts w:ascii="Arial" w:hAnsi="Arial" w:cs="Arial"/>
              </w:rPr>
              <w:tab/>
              <w:t>desgevallend voldoen aan de woonplaatsverplichting of beschikbaarheidsverplichting zoals bedoeld in artikel 36, vijfde lid, van één of meerdere posten van de zone;</w:t>
            </w:r>
          </w:p>
        </w:tc>
        <w:tc>
          <w:tcPr>
            <w:tcW w:w="4785" w:type="dxa"/>
          </w:tcPr>
          <w:p w14:paraId="7CBF883A" w14:textId="77777777" w:rsidR="00C00650" w:rsidRPr="00712F04" w:rsidRDefault="00C00650" w:rsidP="003F2DEA">
            <w:pPr>
              <w:tabs>
                <w:tab w:val="left" w:pos="284"/>
                <w:tab w:val="left" w:pos="567"/>
              </w:tabs>
              <w:spacing w:after="60"/>
              <w:jc w:val="both"/>
              <w:rPr>
                <w:rFonts w:ascii="Arial" w:hAnsi="Arial" w:cs="Arial"/>
                <w:lang w:val="fr-FR"/>
              </w:rPr>
            </w:pPr>
            <w:r w:rsidRPr="00712F04">
              <w:rPr>
                <w:rFonts w:ascii="Arial" w:hAnsi="Arial" w:cs="Arial"/>
                <w:lang w:val="fr-FR"/>
              </w:rPr>
              <w:t xml:space="preserve">2° </w:t>
            </w:r>
            <w:r w:rsidRPr="00712F04">
              <w:rPr>
                <w:rFonts w:ascii="Arial" w:hAnsi="Arial" w:cs="Arial"/>
                <w:lang w:val="fr-FR"/>
              </w:rPr>
              <w:tab/>
              <w:t>satisfaire le cas échéant à l'obligation de domicile ou à l'obligation de disponibilité telles que prévues à l'article 36, alinéa 5, d'un ou de plusieurs postes de la zone ;</w:t>
            </w:r>
          </w:p>
        </w:tc>
      </w:tr>
      <w:tr w:rsidR="00C00650" w:rsidRPr="006772D7" w14:paraId="2584EAE9" w14:textId="77777777" w:rsidTr="00C00650">
        <w:tblPrEx>
          <w:jc w:val="left"/>
        </w:tblPrEx>
        <w:tc>
          <w:tcPr>
            <w:tcW w:w="4503" w:type="dxa"/>
          </w:tcPr>
          <w:p w14:paraId="7B30CDCC" w14:textId="77777777" w:rsidR="00C00650" w:rsidRPr="000510FA" w:rsidRDefault="00C00650" w:rsidP="003F2DEA">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3°</w:t>
            </w:r>
            <w:r w:rsidRPr="000510FA">
              <w:rPr>
                <w:rFonts w:ascii="Arial" w:hAnsi="Arial" w:cs="Arial"/>
              </w:rPr>
              <w:tab/>
              <w:t>beschikken over een vermelding "voldoende", “goed” of “zeer goed” bij zijn laatste evaluatie“;</w:t>
            </w:r>
          </w:p>
        </w:tc>
        <w:tc>
          <w:tcPr>
            <w:tcW w:w="4785" w:type="dxa"/>
          </w:tcPr>
          <w:p w14:paraId="1A540D0A" w14:textId="77777777" w:rsidR="00C00650" w:rsidRPr="00712F04" w:rsidRDefault="00C00650" w:rsidP="003F2DEA">
            <w:pPr>
              <w:tabs>
                <w:tab w:val="left" w:pos="284"/>
                <w:tab w:val="left" w:pos="567"/>
              </w:tabs>
              <w:spacing w:after="60"/>
              <w:jc w:val="both"/>
              <w:rPr>
                <w:rFonts w:ascii="Arial" w:hAnsi="Arial" w:cs="Arial"/>
                <w:lang w:val="fr-FR"/>
              </w:rPr>
            </w:pPr>
            <w:r w:rsidRPr="00712F04">
              <w:rPr>
                <w:rFonts w:ascii="Arial" w:hAnsi="Arial" w:cs="Arial"/>
                <w:lang w:val="fr-FR"/>
              </w:rPr>
              <w:t xml:space="preserve">3° </w:t>
            </w:r>
            <w:r w:rsidRPr="00712F04">
              <w:rPr>
                <w:rFonts w:ascii="Arial" w:hAnsi="Arial" w:cs="Arial"/>
                <w:lang w:val="fr-FR"/>
              </w:rPr>
              <w:tab/>
              <w:t>avoir reçu la mention "satisfaisant", “bien” ou “très bien” lors de sa dernière évaluation ;</w:t>
            </w:r>
          </w:p>
        </w:tc>
      </w:tr>
      <w:tr w:rsidR="00C00650" w:rsidRPr="006772D7" w14:paraId="208AB4FB" w14:textId="77777777" w:rsidTr="00C00650">
        <w:tblPrEx>
          <w:jc w:val="left"/>
        </w:tblPrEx>
        <w:tc>
          <w:tcPr>
            <w:tcW w:w="4503" w:type="dxa"/>
          </w:tcPr>
          <w:p w14:paraId="7734C1E9" w14:textId="77777777" w:rsidR="00C00650" w:rsidRPr="000510FA" w:rsidRDefault="00C00650" w:rsidP="003F2DEA">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rPr>
              <w:t>4°</w:t>
            </w:r>
            <w:r w:rsidRPr="000510FA">
              <w:rPr>
                <w:rFonts w:ascii="Arial" w:hAnsi="Arial" w:cs="Arial"/>
              </w:rPr>
              <w:tab/>
              <w:t>niet beschikken over een niet-doorgehaalde tuchtsanctie.</w:t>
            </w:r>
          </w:p>
        </w:tc>
        <w:tc>
          <w:tcPr>
            <w:tcW w:w="4785" w:type="dxa"/>
          </w:tcPr>
          <w:p w14:paraId="3DFFFC9C" w14:textId="77777777" w:rsidR="00C00650" w:rsidRPr="00712F04" w:rsidRDefault="00C00650" w:rsidP="003F2DEA">
            <w:pPr>
              <w:tabs>
                <w:tab w:val="left" w:pos="284"/>
                <w:tab w:val="left" w:pos="567"/>
              </w:tabs>
              <w:spacing w:after="60"/>
              <w:jc w:val="both"/>
              <w:rPr>
                <w:rFonts w:ascii="Arial" w:hAnsi="Arial" w:cs="Arial"/>
                <w:lang w:val="fr-FR"/>
              </w:rPr>
            </w:pPr>
            <w:r w:rsidRPr="00712F04">
              <w:rPr>
                <w:rFonts w:ascii="Arial" w:hAnsi="Arial" w:cs="Arial"/>
                <w:lang w:val="fr-FR"/>
              </w:rPr>
              <w:t xml:space="preserve">4° </w:t>
            </w:r>
            <w:r w:rsidRPr="00712F04">
              <w:rPr>
                <w:rFonts w:ascii="Arial" w:hAnsi="Arial" w:cs="Arial"/>
                <w:lang w:val="fr-FR"/>
              </w:rPr>
              <w:tab/>
              <w:t>ne pas être sous le coup d'une sanction disciplinaire non radiée</w:t>
            </w:r>
          </w:p>
        </w:tc>
      </w:tr>
      <w:tr w:rsidR="00C00650" w:rsidRPr="006772D7" w14:paraId="223124B7" w14:textId="77777777" w:rsidTr="00C00650">
        <w:tblPrEx>
          <w:jc w:val="left"/>
        </w:tblPrEx>
        <w:tc>
          <w:tcPr>
            <w:tcW w:w="4503" w:type="dxa"/>
          </w:tcPr>
          <w:p w14:paraId="044DBF87" w14:textId="77777777" w:rsidR="00C00650" w:rsidRPr="00094674" w:rsidRDefault="00C00650" w:rsidP="003F2DEA">
            <w:pPr>
              <w:tabs>
                <w:tab w:val="left" w:pos="284"/>
                <w:tab w:val="left" w:pos="567"/>
                <w:tab w:val="left" w:pos="851"/>
                <w:tab w:val="left" w:pos="1134"/>
                <w:tab w:val="left" w:pos="1418"/>
                <w:tab w:val="left" w:pos="1701"/>
              </w:tabs>
              <w:jc w:val="both"/>
              <w:rPr>
                <w:rFonts w:ascii="Arial" w:hAnsi="Arial" w:cs="Arial"/>
                <w:lang w:val="fr-BE"/>
              </w:rPr>
            </w:pPr>
          </w:p>
        </w:tc>
        <w:tc>
          <w:tcPr>
            <w:tcW w:w="4785" w:type="dxa"/>
          </w:tcPr>
          <w:p w14:paraId="35B95651" w14:textId="77777777" w:rsidR="00C00650" w:rsidRPr="00256E45" w:rsidRDefault="00C00650" w:rsidP="003F2DEA">
            <w:pPr>
              <w:tabs>
                <w:tab w:val="left" w:pos="284"/>
                <w:tab w:val="left" w:pos="567"/>
              </w:tabs>
              <w:jc w:val="both"/>
              <w:rPr>
                <w:rFonts w:ascii="Arial" w:hAnsi="Arial" w:cs="Arial"/>
                <w:lang w:val="fr-BE"/>
              </w:rPr>
            </w:pPr>
          </w:p>
        </w:tc>
      </w:tr>
      <w:tr w:rsidR="00C00650" w:rsidRPr="006772D7" w14:paraId="1FC236E6" w14:textId="77777777" w:rsidTr="00C00650">
        <w:tblPrEx>
          <w:jc w:val="left"/>
        </w:tblPrEx>
        <w:tc>
          <w:tcPr>
            <w:tcW w:w="4503" w:type="dxa"/>
          </w:tcPr>
          <w:p w14:paraId="525A384D" w14:textId="77777777" w:rsidR="00C00650" w:rsidRPr="000510FA" w:rsidRDefault="00C00650" w:rsidP="003F2DEA">
            <w:pPr>
              <w:tabs>
                <w:tab w:val="left" w:pos="284"/>
                <w:tab w:val="left" w:pos="567"/>
                <w:tab w:val="left" w:pos="851"/>
                <w:tab w:val="left" w:pos="1134"/>
                <w:tab w:val="left" w:pos="1418"/>
                <w:tab w:val="left" w:pos="1701"/>
              </w:tabs>
              <w:jc w:val="both"/>
              <w:rPr>
                <w:rFonts w:ascii="Arial" w:hAnsi="Arial" w:cs="Arial"/>
              </w:rPr>
            </w:pPr>
            <w:r w:rsidRPr="00094674">
              <w:rPr>
                <w:rFonts w:ascii="Arial" w:hAnsi="Arial" w:cs="Arial"/>
                <w:lang w:val="fr-BE"/>
              </w:rPr>
              <w:tab/>
            </w:r>
            <w:r w:rsidRPr="00094674">
              <w:rPr>
                <w:rFonts w:ascii="Arial" w:hAnsi="Arial" w:cs="Arial"/>
                <w:lang w:val="fr-BE"/>
              </w:rPr>
              <w:tab/>
            </w:r>
            <w:r w:rsidRPr="000510FA">
              <w:rPr>
                <w:rFonts w:ascii="Arial" w:hAnsi="Arial" w:cs="Arial"/>
              </w:rPr>
              <w:t xml:space="preserve">§ 5. De kandidaat begint binnen de drie maanden vanaf de datum van zijn verzoek aan de stage.  </w:t>
            </w:r>
          </w:p>
        </w:tc>
        <w:tc>
          <w:tcPr>
            <w:tcW w:w="4785" w:type="dxa"/>
          </w:tcPr>
          <w:p w14:paraId="6A2EC82C" w14:textId="77777777" w:rsidR="00C00650" w:rsidRPr="00712F04" w:rsidRDefault="00C00650" w:rsidP="003F2DEA">
            <w:pPr>
              <w:tabs>
                <w:tab w:val="left" w:pos="284"/>
                <w:tab w:val="left" w:pos="567"/>
              </w:tabs>
              <w:jc w:val="both"/>
              <w:rPr>
                <w:rFonts w:ascii="Arial" w:hAnsi="Arial" w:cs="Arial"/>
                <w:lang w:val="fr-FR"/>
              </w:rPr>
            </w:pPr>
            <w:r w:rsidRPr="004B76FC">
              <w:rPr>
                <w:rFonts w:ascii="Arial" w:hAnsi="Arial" w:cs="Arial"/>
              </w:rPr>
              <w:tab/>
            </w:r>
            <w:r w:rsidRPr="004B76FC">
              <w:rPr>
                <w:rFonts w:ascii="Arial" w:hAnsi="Arial" w:cs="Arial"/>
              </w:rPr>
              <w:tab/>
            </w:r>
            <w:r w:rsidRPr="00712F04">
              <w:rPr>
                <w:rFonts w:ascii="Arial" w:hAnsi="Arial" w:cs="Arial"/>
                <w:lang w:val="fr-FR"/>
              </w:rPr>
              <w:t xml:space="preserve">§ 5. Le candidat commence son stage dans les trois mois à partir de la date de sa demande. </w:t>
            </w:r>
          </w:p>
        </w:tc>
      </w:tr>
      <w:tr w:rsidR="00C00650" w:rsidRPr="006772D7" w14:paraId="45B72378" w14:textId="77777777" w:rsidTr="00C00650">
        <w:tblPrEx>
          <w:jc w:val="left"/>
        </w:tblPrEx>
        <w:tc>
          <w:tcPr>
            <w:tcW w:w="4503" w:type="dxa"/>
          </w:tcPr>
          <w:p w14:paraId="78C0D325" w14:textId="77777777" w:rsidR="00C00650" w:rsidRPr="000510FA" w:rsidRDefault="00C00650" w:rsidP="003F2DEA">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rPr>
              <w:t xml:space="preserve">De stage duurt drie maanden voor alle graden. </w:t>
            </w:r>
          </w:p>
        </w:tc>
        <w:tc>
          <w:tcPr>
            <w:tcW w:w="4785" w:type="dxa"/>
          </w:tcPr>
          <w:p w14:paraId="1871181F" w14:textId="77777777" w:rsidR="00C00650" w:rsidRPr="00712F04" w:rsidRDefault="00C00650" w:rsidP="003F2DEA">
            <w:pPr>
              <w:tabs>
                <w:tab w:val="left" w:pos="284"/>
                <w:tab w:val="left" w:pos="567"/>
              </w:tabs>
              <w:jc w:val="both"/>
              <w:rPr>
                <w:rFonts w:ascii="Arial" w:hAnsi="Arial" w:cs="Arial"/>
                <w:lang w:val="fr-FR"/>
              </w:rPr>
            </w:pPr>
            <w:r w:rsidRPr="004B76FC">
              <w:rPr>
                <w:rFonts w:ascii="Arial" w:hAnsi="Arial" w:cs="Arial"/>
              </w:rPr>
              <w:tab/>
            </w:r>
            <w:r w:rsidRPr="00712F04">
              <w:rPr>
                <w:rFonts w:ascii="Arial" w:hAnsi="Arial" w:cs="Arial"/>
                <w:lang w:val="fr-FR"/>
              </w:rPr>
              <w:t>Le stage dure trois mois pour tous les grades.</w:t>
            </w:r>
          </w:p>
        </w:tc>
      </w:tr>
      <w:tr w:rsidR="00C00650" w:rsidRPr="006772D7" w14:paraId="182189FC" w14:textId="77777777" w:rsidTr="00C00650">
        <w:tblPrEx>
          <w:jc w:val="left"/>
        </w:tblPrEx>
        <w:tc>
          <w:tcPr>
            <w:tcW w:w="4503" w:type="dxa"/>
          </w:tcPr>
          <w:p w14:paraId="1DD89401" w14:textId="77777777" w:rsidR="00C00650" w:rsidRPr="00256E45" w:rsidRDefault="00C00650" w:rsidP="003F2DEA">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rPr>
              <w:t>Ingeval van ziekte van minimum twee weken van de stagiair tijdens de stage, wordt de stage verlengd met de duur van de ziekte, die aangetoond wordt met een geneeskundig getuigschrift.</w:t>
            </w:r>
          </w:p>
        </w:tc>
        <w:tc>
          <w:tcPr>
            <w:tcW w:w="4785" w:type="dxa"/>
          </w:tcPr>
          <w:p w14:paraId="18B2A2F0" w14:textId="77777777" w:rsidR="00C00650" w:rsidRPr="00712F04" w:rsidRDefault="00C00650" w:rsidP="003F2DEA">
            <w:pPr>
              <w:tabs>
                <w:tab w:val="left" w:pos="284"/>
                <w:tab w:val="left" w:pos="567"/>
              </w:tabs>
              <w:jc w:val="both"/>
              <w:rPr>
                <w:rFonts w:ascii="Arial" w:hAnsi="Arial" w:cs="Arial"/>
                <w:lang w:val="fr-FR"/>
              </w:rPr>
            </w:pPr>
            <w:r w:rsidRPr="004B76FC">
              <w:rPr>
                <w:rFonts w:ascii="Arial" w:hAnsi="Arial" w:cs="Arial"/>
              </w:rPr>
              <w:tab/>
            </w:r>
            <w:r w:rsidRPr="00712F04">
              <w:rPr>
                <w:rFonts w:ascii="Arial" w:hAnsi="Arial" w:cs="Arial"/>
                <w:lang w:val="fr-FR"/>
              </w:rPr>
              <w:t>En cas de maladie de minimum deux semaines du stagiaire pendant son stage, ce dernier est prolongé de la durée de la maladie, qui doit être justifiée à l'aide d'un certificat médical.</w:t>
            </w:r>
          </w:p>
        </w:tc>
      </w:tr>
      <w:tr w:rsidR="006772D7" w:rsidRPr="006772D7" w14:paraId="38C1E151" w14:textId="77777777" w:rsidTr="00C00650">
        <w:tblPrEx>
          <w:jc w:val="left"/>
        </w:tblPrEx>
        <w:tc>
          <w:tcPr>
            <w:tcW w:w="4503" w:type="dxa"/>
          </w:tcPr>
          <w:p w14:paraId="78B7B875" w14:textId="77777777" w:rsidR="006772D7" w:rsidRPr="00CD5EE5" w:rsidRDefault="006772D7" w:rsidP="006772D7">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6" w:name="_GoBack"/>
            <w:bookmarkEnd w:id="6"/>
            <w:r w:rsidRPr="00CD5EE5">
              <w:rPr>
                <w:rFonts w:ascii="Arial" w:hAnsi="Arial" w:cs="Arial"/>
                <w:b/>
                <w:color w:val="7F7F7F" w:themeColor="text1" w:themeTint="80"/>
              </w:rPr>
              <w:t>V3 Een beroepssergeant doet zijn mobiliteitsstage bij een andere zone. Hij heeft gevraagd om in zijn oude zone benoemd te worden als vrijwillig sergeant conform deze bepaling. Kan dat al tijdens zijn mobiliteitsstage?</w:t>
            </w:r>
          </w:p>
          <w:p w14:paraId="3B2C59E3" w14:textId="77777777" w:rsidR="006772D7" w:rsidRPr="00CD5EE5" w:rsidRDefault="006772D7" w:rsidP="006772D7">
            <w:pPr>
              <w:tabs>
                <w:tab w:val="left" w:pos="284"/>
                <w:tab w:val="left" w:pos="567"/>
                <w:tab w:val="left" w:pos="851"/>
                <w:tab w:val="left" w:pos="1134"/>
                <w:tab w:val="left" w:pos="1418"/>
                <w:tab w:val="left" w:pos="1701"/>
              </w:tabs>
              <w:jc w:val="both"/>
              <w:rPr>
                <w:rFonts w:ascii="Arial" w:hAnsi="Arial" w:cs="Arial"/>
                <w:b/>
                <w:color w:val="7F7F7F" w:themeColor="text1" w:themeTint="80"/>
              </w:rPr>
            </w:pPr>
          </w:p>
          <w:p w14:paraId="59B7563F" w14:textId="06E7798B" w:rsidR="006772D7" w:rsidRPr="00CD5EE5" w:rsidRDefault="006772D7" w:rsidP="006772D7">
            <w:pPr>
              <w:tabs>
                <w:tab w:val="left" w:pos="284"/>
                <w:tab w:val="left" w:pos="567"/>
                <w:tab w:val="left" w:pos="851"/>
                <w:tab w:val="left" w:pos="1134"/>
                <w:tab w:val="left" w:pos="1418"/>
                <w:tab w:val="left" w:pos="1701"/>
              </w:tabs>
              <w:jc w:val="both"/>
              <w:rPr>
                <w:rFonts w:ascii="Arial" w:hAnsi="Arial" w:cs="Arial"/>
              </w:rPr>
            </w:pPr>
            <w:r w:rsidRPr="00CD5EE5">
              <w:rPr>
                <w:rFonts w:ascii="Arial" w:hAnsi="Arial" w:cs="Arial"/>
                <w:color w:val="7F7F7F" w:themeColor="text1" w:themeTint="80"/>
              </w:rPr>
              <w:t>Neen, hij kan pas aangesteld worden als vrijwillig sergeant en zijn stage hiertoe beginnen zodra zijn mobiliteitsstage afgelopen is bij zijn nieuwe zone en hij daar benoemd is, niet eerder.</w:t>
            </w:r>
            <w:r w:rsidRPr="00CD5EE5">
              <w:rPr>
                <w:rFonts w:ascii="Arial" w:hAnsi="Arial" w:cs="Arial"/>
                <w:i/>
                <w:color w:val="7F7F7F" w:themeColor="text1" w:themeTint="80"/>
              </w:rPr>
              <w:t xml:space="preserve"> </w:t>
            </w:r>
            <w:r w:rsidRPr="00CD5EE5">
              <w:rPr>
                <w:rFonts w:ascii="Arial" w:hAnsi="Arial" w:cs="Arial"/>
                <w:i/>
                <w:color w:val="7F7F7F" w:themeColor="text1" w:themeTint="80"/>
                <w:lang w:val="fr-BE"/>
              </w:rPr>
              <w:t>Update 10/09/2020</w:t>
            </w:r>
          </w:p>
        </w:tc>
        <w:tc>
          <w:tcPr>
            <w:tcW w:w="4785" w:type="dxa"/>
          </w:tcPr>
          <w:p w14:paraId="0C1577F1" w14:textId="77777777" w:rsidR="006772D7" w:rsidRPr="00CD5EE5" w:rsidRDefault="006772D7" w:rsidP="006772D7">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r w:rsidRPr="00CD5EE5">
              <w:rPr>
                <w:rFonts w:ascii="Arial" w:hAnsi="Arial" w:cs="Arial"/>
                <w:b/>
                <w:color w:val="7F7F7F" w:themeColor="text1" w:themeTint="80"/>
                <w:lang w:val="fr-BE"/>
              </w:rPr>
              <w:t>Q3 Un sergent professionnel fait son stage de mobilité auprès d’une autre zone. Il a demandé à être nommé comme sergent volontaire dans sa zone d’origine conformément à cette disposition. Cette nomination peut-elle déjà intervenir pendant son stage de mobilité ?</w:t>
            </w:r>
          </w:p>
          <w:p w14:paraId="2EA704AF" w14:textId="77777777" w:rsidR="006772D7" w:rsidRPr="00CD5EE5" w:rsidRDefault="006772D7" w:rsidP="006772D7">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p>
          <w:p w14:paraId="69749696" w14:textId="397D55B8" w:rsidR="006772D7" w:rsidRPr="00CD5EE5" w:rsidRDefault="006772D7" w:rsidP="006772D7">
            <w:pPr>
              <w:tabs>
                <w:tab w:val="left" w:pos="284"/>
                <w:tab w:val="left" w:pos="567"/>
              </w:tabs>
              <w:jc w:val="both"/>
              <w:rPr>
                <w:rFonts w:ascii="Arial" w:hAnsi="Arial" w:cs="Arial"/>
                <w:lang w:val="fr-BE"/>
              </w:rPr>
            </w:pPr>
            <w:r w:rsidRPr="00CD5EE5">
              <w:rPr>
                <w:rFonts w:ascii="Arial" w:hAnsi="Arial" w:cs="Arial"/>
                <w:color w:val="7F7F7F" w:themeColor="text1" w:themeTint="80"/>
                <w:lang w:val="fr-BE"/>
              </w:rPr>
              <w:t xml:space="preserve">Non, il ne peut être nommé comme sergent volontaire et commencer son stage dans cette fonction qu’après la fin de son stage de mobilité dans sa nouvelle zone et la nomination qui en résulte, pas avant. </w:t>
            </w:r>
            <w:r w:rsidRPr="00CD5EE5">
              <w:rPr>
                <w:rFonts w:ascii="Arial" w:hAnsi="Arial" w:cs="Arial"/>
                <w:i/>
                <w:color w:val="7F7F7F" w:themeColor="text1" w:themeTint="80"/>
                <w:lang w:val="fr-BE"/>
              </w:rPr>
              <w:t>Update 10/09/2020</w:t>
            </w:r>
          </w:p>
        </w:tc>
      </w:tr>
      <w:tr w:rsidR="006772D7" w:rsidRPr="006772D7" w14:paraId="49F667D1" w14:textId="77777777" w:rsidTr="00C00650">
        <w:tblPrEx>
          <w:jc w:val="left"/>
        </w:tblPrEx>
        <w:tc>
          <w:tcPr>
            <w:tcW w:w="4503" w:type="dxa"/>
          </w:tcPr>
          <w:p w14:paraId="00EDBEB1" w14:textId="77777777" w:rsidR="006772D7" w:rsidRPr="000510FA" w:rsidRDefault="006772D7" w:rsidP="006772D7">
            <w:pPr>
              <w:tabs>
                <w:tab w:val="left" w:pos="284"/>
                <w:tab w:val="left" w:pos="567"/>
                <w:tab w:val="left" w:pos="851"/>
                <w:tab w:val="left" w:pos="1134"/>
                <w:tab w:val="left" w:pos="1418"/>
                <w:tab w:val="left" w:pos="1701"/>
              </w:tabs>
              <w:jc w:val="both"/>
              <w:rPr>
                <w:rFonts w:ascii="Arial" w:hAnsi="Arial" w:cs="Arial"/>
                <w:b/>
              </w:rPr>
            </w:pPr>
            <w:r w:rsidRPr="00094674">
              <w:rPr>
                <w:rFonts w:ascii="Arial" w:hAnsi="Arial" w:cs="Arial"/>
                <w:lang w:val="fr-BE"/>
              </w:rPr>
              <w:tab/>
            </w:r>
            <w:r w:rsidRPr="00094674">
              <w:rPr>
                <w:rFonts w:ascii="Arial" w:hAnsi="Arial" w:cs="Arial"/>
                <w:lang w:val="fr-BE"/>
              </w:rPr>
              <w:tab/>
            </w:r>
            <w:r w:rsidRPr="000510FA">
              <w:rPr>
                <w:rFonts w:ascii="Arial" w:hAnsi="Arial" w:cs="Arial"/>
              </w:rPr>
              <w:t>§ 6. Voor de stage van het vrijwillig personeelslid zijn de artikelen 75 tot 82 van toepassing.</w:t>
            </w:r>
            <w:r w:rsidRPr="000510FA">
              <w:rPr>
                <w:rFonts w:ascii="Arial" w:hAnsi="Arial" w:cs="Arial"/>
                <w:b/>
              </w:rPr>
              <w:t>]</w:t>
            </w:r>
          </w:p>
        </w:tc>
        <w:tc>
          <w:tcPr>
            <w:tcW w:w="4785" w:type="dxa"/>
          </w:tcPr>
          <w:p w14:paraId="3BB92CBF" w14:textId="77777777" w:rsidR="006772D7" w:rsidRPr="008A2459" w:rsidRDefault="006772D7" w:rsidP="006772D7">
            <w:pPr>
              <w:tabs>
                <w:tab w:val="left" w:pos="284"/>
                <w:tab w:val="left" w:pos="567"/>
              </w:tabs>
              <w:jc w:val="both"/>
              <w:rPr>
                <w:rFonts w:ascii="Arial" w:hAnsi="Arial" w:cs="Arial"/>
                <w:b/>
                <w:sz w:val="16"/>
                <w:lang w:val="fr-BE"/>
              </w:rPr>
            </w:pPr>
            <w:r w:rsidRPr="00094674">
              <w:rPr>
                <w:rFonts w:ascii="Arial" w:hAnsi="Arial" w:cs="Arial"/>
              </w:rPr>
              <w:tab/>
            </w:r>
            <w:r w:rsidRPr="00094674">
              <w:rPr>
                <w:rFonts w:ascii="Arial" w:hAnsi="Arial" w:cs="Arial"/>
              </w:rPr>
              <w:tab/>
            </w:r>
            <w:r w:rsidRPr="00712F04">
              <w:rPr>
                <w:rFonts w:ascii="Arial" w:hAnsi="Arial" w:cs="Arial"/>
                <w:lang w:val="fr-FR"/>
              </w:rPr>
              <w:t>§ 6. Pour le stage du membre du personnel volontaire, les articles 75 à 82 sont d’application.</w:t>
            </w:r>
            <w:r w:rsidRPr="00712F04">
              <w:rPr>
                <w:rFonts w:ascii="Arial" w:hAnsi="Arial" w:cs="Arial"/>
                <w:b/>
                <w:lang w:val="fr-FR"/>
              </w:rPr>
              <w:t>]</w:t>
            </w:r>
          </w:p>
        </w:tc>
      </w:tr>
      <w:tr w:rsidR="006772D7" w:rsidRPr="006772D7" w14:paraId="441A0AB6" w14:textId="77777777" w:rsidTr="00C00650">
        <w:tblPrEx>
          <w:jc w:val="left"/>
        </w:tblPrEx>
        <w:tc>
          <w:tcPr>
            <w:tcW w:w="4503" w:type="dxa"/>
          </w:tcPr>
          <w:p w14:paraId="0CF9865C" w14:textId="77777777" w:rsidR="006772D7" w:rsidRPr="00F260BE" w:rsidRDefault="006772D7" w:rsidP="006772D7">
            <w:pPr>
              <w:tabs>
                <w:tab w:val="left" w:pos="284"/>
                <w:tab w:val="left" w:pos="567"/>
                <w:tab w:val="left" w:pos="851"/>
                <w:tab w:val="left" w:pos="1134"/>
                <w:tab w:val="left" w:pos="1418"/>
                <w:tab w:val="left" w:pos="1701"/>
              </w:tabs>
              <w:jc w:val="both"/>
              <w:rPr>
                <w:rFonts w:ascii="Arial" w:hAnsi="Arial" w:cs="Arial"/>
                <w:lang w:val="fr-BE"/>
              </w:rPr>
            </w:pPr>
          </w:p>
        </w:tc>
        <w:tc>
          <w:tcPr>
            <w:tcW w:w="4785" w:type="dxa"/>
          </w:tcPr>
          <w:p w14:paraId="5BA42B32" w14:textId="77777777" w:rsidR="006772D7" w:rsidRPr="0060240F" w:rsidRDefault="006772D7" w:rsidP="006772D7">
            <w:pPr>
              <w:tabs>
                <w:tab w:val="left" w:pos="284"/>
                <w:tab w:val="left" w:pos="567"/>
              </w:tabs>
              <w:jc w:val="both"/>
              <w:rPr>
                <w:rFonts w:ascii="Arial" w:hAnsi="Arial" w:cs="Arial"/>
                <w:lang w:val="fr-BE"/>
              </w:rPr>
            </w:pPr>
          </w:p>
        </w:tc>
      </w:tr>
      <w:tr w:rsidR="006772D7" w:rsidRPr="006772D7" w14:paraId="78E13BF2" w14:textId="77777777" w:rsidTr="00C00650">
        <w:tblPrEx>
          <w:jc w:val="left"/>
        </w:tblPrEx>
        <w:tc>
          <w:tcPr>
            <w:tcW w:w="4503" w:type="dxa"/>
          </w:tcPr>
          <w:p w14:paraId="3619B106" w14:textId="77777777" w:rsidR="006772D7" w:rsidRPr="000510FA" w:rsidRDefault="006772D7" w:rsidP="006772D7">
            <w:pPr>
              <w:tabs>
                <w:tab w:val="left" w:pos="284"/>
                <w:tab w:val="left" w:pos="567"/>
                <w:tab w:val="left" w:pos="851"/>
                <w:tab w:val="left" w:pos="1134"/>
                <w:tab w:val="left" w:pos="1418"/>
                <w:tab w:val="left" w:pos="1701"/>
              </w:tabs>
              <w:spacing w:after="120"/>
              <w:jc w:val="both"/>
              <w:rPr>
                <w:rFonts w:ascii="Arial" w:hAnsi="Arial" w:cs="Arial"/>
              </w:rPr>
            </w:pPr>
            <w:r w:rsidRPr="000510FA">
              <w:rPr>
                <w:rFonts w:ascii="Arial" w:hAnsi="Arial" w:cs="Arial"/>
                <w:b/>
              </w:rPr>
              <w:t>Art. 304.</w:t>
            </w:r>
            <w:r w:rsidRPr="000510FA">
              <w:rPr>
                <w:rFonts w:ascii="Arial" w:hAnsi="Arial" w:cs="Arial"/>
              </w:rPr>
              <w:t xml:space="preserve"> Het eervol ontslag wordt ambtshalve verleend door de raad :</w:t>
            </w:r>
          </w:p>
        </w:tc>
        <w:tc>
          <w:tcPr>
            <w:tcW w:w="4785" w:type="dxa"/>
          </w:tcPr>
          <w:p w14:paraId="12A902E8" w14:textId="77777777" w:rsidR="006772D7" w:rsidRPr="008A2459" w:rsidRDefault="006772D7" w:rsidP="006772D7">
            <w:pPr>
              <w:tabs>
                <w:tab w:val="left" w:pos="284"/>
                <w:tab w:val="left" w:pos="567"/>
              </w:tabs>
              <w:jc w:val="both"/>
              <w:rPr>
                <w:rFonts w:ascii="Arial" w:hAnsi="Arial" w:cs="Arial"/>
                <w:lang w:val="fr-BE"/>
              </w:rPr>
            </w:pPr>
            <w:r w:rsidRPr="008A2459">
              <w:rPr>
                <w:rFonts w:ascii="Arial" w:hAnsi="Arial" w:cs="Arial"/>
                <w:b/>
                <w:lang w:val="fr-BE"/>
              </w:rPr>
              <w:t>Art. 304.</w:t>
            </w:r>
            <w:r w:rsidRPr="008A2459">
              <w:rPr>
                <w:rFonts w:ascii="Arial" w:hAnsi="Arial" w:cs="Arial"/>
                <w:lang w:val="fr-BE"/>
              </w:rPr>
              <w:t xml:space="preserve"> La démission honorable est accordée d'office par le conseil :</w:t>
            </w:r>
          </w:p>
        </w:tc>
      </w:tr>
      <w:tr w:rsidR="006772D7" w:rsidRPr="006772D7" w14:paraId="7CE91FC7" w14:textId="77777777" w:rsidTr="00C00650">
        <w:tblPrEx>
          <w:jc w:val="left"/>
        </w:tblPrEx>
        <w:tc>
          <w:tcPr>
            <w:tcW w:w="4503" w:type="dxa"/>
          </w:tcPr>
          <w:p w14:paraId="73C59F8F" w14:textId="77777777" w:rsidR="006772D7" w:rsidRPr="000510FA" w:rsidRDefault="006772D7" w:rsidP="006772D7">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1°</w:t>
            </w:r>
            <w:r w:rsidRPr="000510FA">
              <w:rPr>
                <w:rFonts w:ascii="Arial" w:hAnsi="Arial" w:cs="Arial"/>
              </w:rPr>
              <w:tab/>
              <w:t xml:space="preserve">aan het beroepspersoneelslid </w:t>
            </w:r>
            <w:r w:rsidRPr="000510FA">
              <w:rPr>
                <w:rFonts w:ascii="Arial" w:hAnsi="Arial" w:cs="Arial"/>
                <w:b/>
              </w:rPr>
              <w:t>[</w:t>
            </w:r>
            <w:r w:rsidRPr="000510FA">
              <w:rPr>
                <w:rFonts w:ascii="Arial" w:hAnsi="Arial" w:cs="Arial"/>
              </w:rPr>
              <w:t>in het begin</w:t>
            </w:r>
            <w:r w:rsidRPr="000510FA">
              <w:rPr>
                <w:rFonts w:ascii="Arial" w:hAnsi="Arial" w:cs="Arial"/>
                <w:b/>
              </w:rPr>
              <w:t>]</w:t>
            </w:r>
            <w:r w:rsidRPr="000510FA">
              <w:rPr>
                <w:rFonts w:ascii="Arial" w:hAnsi="Arial" w:cs="Arial"/>
              </w:rPr>
              <w:t xml:space="preserve"> van de maand waarin het op pensioen gaat;</w:t>
            </w:r>
          </w:p>
        </w:tc>
        <w:tc>
          <w:tcPr>
            <w:tcW w:w="4785" w:type="dxa"/>
          </w:tcPr>
          <w:p w14:paraId="7F871978" w14:textId="77777777" w:rsidR="006772D7" w:rsidRPr="008A2459" w:rsidRDefault="006772D7" w:rsidP="006772D7">
            <w:pPr>
              <w:tabs>
                <w:tab w:val="left" w:pos="284"/>
                <w:tab w:val="left" w:pos="567"/>
              </w:tabs>
              <w:spacing w:after="60"/>
              <w:jc w:val="both"/>
              <w:rPr>
                <w:rFonts w:ascii="Arial" w:hAnsi="Arial" w:cs="Arial"/>
                <w:lang w:val="fr-BE"/>
              </w:rPr>
            </w:pPr>
            <w:r w:rsidRPr="008A2459">
              <w:rPr>
                <w:rFonts w:ascii="Arial" w:hAnsi="Arial" w:cs="Arial"/>
                <w:lang w:val="fr-BE"/>
              </w:rPr>
              <w:t xml:space="preserve">1° </w:t>
            </w:r>
            <w:r w:rsidRPr="008A2459">
              <w:rPr>
                <w:rFonts w:ascii="Arial" w:hAnsi="Arial" w:cs="Arial"/>
                <w:lang w:val="fr-BE"/>
              </w:rPr>
              <w:tab/>
              <w:t xml:space="preserve">au membre du personnel professionnel </w:t>
            </w:r>
            <w:r w:rsidRPr="008A2459">
              <w:rPr>
                <w:rFonts w:ascii="Arial" w:hAnsi="Arial" w:cs="Arial"/>
                <w:b/>
                <w:lang w:val="fr-BE"/>
              </w:rPr>
              <w:t>[</w:t>
            </w:r>
            <w:r w:rsidRPr="008A2459">
              <w:rPr>
                <w:rFonts w:ascii="Arial" w:hAnsi="Arial" w:cs="Arial"/>
                <w:lang w:val="fr-BE"/>
              </w:rPr>
              <w:t>au début</w:t>
            </w:r>
            <w:r w:rsidRPr="008A2459">
              <w:rPr>
                <w:rFonts w:ascii="Arial" w:hAnsi="Arial" w:cs="Arial"/>
                <w:b/>
                <w:lang w:val="fr-BE"/>
              </w:rPr>
              <w:t>]</w:t>
            </w:r>
            <w:r w:rsidRPr="008A2459">
              <w:rPr>
                <w:rFonts w:ascii="Arial" w:hAnsi="Arial" w:cs="Arial"/>
                <w:lang w:val="fr-BE"/>
              </w:rPr>
              <w:t xml:space="preserve"> du mois au cours duquel il prend sa retraite ;</w:t>
            </w:r>
          </w:p>
        </w:tc>
      </w:tr>
      <w:tr w:rsidR="006772D7" w:rsidRPr="00991221" w14:paraId="45E5E1E6" w14:textId="77777777" w:rsidTr="00C00650">
        <w:tblPrEx>
          <w:jc w:val="left"/>
        </w:tblPrEx>
        <w:tc>
          <w:tcPr>
            <w:tcW w:w="4503" w:type="dxa"/>
          </w:tcPr>
          <w:p w14:paraId="167519FE" w14:textId="7F465707" w:rsidR="006772D7" w:rsidRPr="00991221" w:rsidRDefault="006772D7" w:rsidP="006772D7">
            <w:pPr>
              <w:tabs>
                <w:tab w:val="left" w:pos="284"/>
                <w:tab w:val="left" w:pos="567"/>
                <w:tab w:val="left" w:pos="851"/>
                <w:tab w:val="left" w:pos="1134"/>
                <w:tab w:val="left" w:pos="1418"/>
                <w:tab w:val="left" w:pos="1701"/>
              </w:tabs>
              <w:spacing w:after="120"/>
              <w:jc w:val="both"/>
              <w:rPr>
                <w:rFonts w:ascii="Arial" w:hAnsi="Arial" w:cs="Arial"/>
                <w:sz w:val="18"/>
                <w:szCs w:val="18"/>
                <w:lang w:val="fr-BE"/>
              </w:rPr>
            </w:pPr>
            <w:r w:rsidRPr="00991221">
              <w:rPr>
                <w:rFonts w:ascii="Arial" w:hAnsi="Arial" w:cs="Arial"/>
                <w:sz w:val="18"/>
                <w:szCs w:val="18"/>
                <w:lang w:val="fr-BE"/>
              </w:rPr>
              <w:tab/>
              <w:t>Erratum B.S. 22.01.2015</w:t>
            </w:r>
          </w:p>
        </w:tc>
        <w:tc>
          <w:tcPr>
            <w:tcW w:w="4785" w:type="dxa"/>
          </w:tcPr>
          <w:p w14:paraId="2572F320" w14:textId="77777777" w:rsidR="006772D7" w:rsidRPr="00991221" w:rsidRDefault="006772D7" w:rsidP="006772D7">
            <w:pPr>
              <w:tabs>
                <w:tab w:val="left" w:pos="284"/>
                <w:tab w:val="left" w:pos="567"/>
              </w:tabs>
              <w:spacing w:after="60"/>
              <w:jc w:val="both"/>
              <w:rPr>
                <w:rFonts w:ascii="Arial" w:hAnsi="Arial" w:cs="Arial"/>
                <w:sz w:val="18"/>
                <w:szCs w:val="18"/>
              </w:rPr>
            </w:pPr>
            <w:r w:rsidRPr="00991221">
              <w:rPr>
                <w:rFonts w:ascii="Arial" w:hAnsi="Arial" w:cs="Arial"/>
                <w:sz w:val="18"/>
                <w:szCs w:val="18"/>
                <w:lang w:val="fr-BE"/>
              </w:rPr>
              <w:tab/>
            </w:r>
            <w:r w:rsidRPr="00991221">
              <w:rPr>
                <w:rFonts w:ascii="Arial" w:hAnsi="Arial" w:cs="Arial"/>
                <w:sz w:val="18"/>
                <w:szCs w:val="18"/>
              </w:rPr>
              <w:t>sic. erratum M.B. 22.01.2015</w:t>
            </w:r>
          </w:p>
        </w:tc>
      </w:tr>
      <w:tr w:rsidR="006772D7" w:rsidRPr="006772D7" w14:paraId="7D74A555" w14:textId="77777777" w:rsidTr="00C00650">
        <w:tblPrEx>
          <w:jc w:val="left"/>
        </w:tblPrEx>
        <w:tc>
          <w:tcPr>
            <w:tcW w:w="4503" w:type="dxa"/>
          </w:tcPr>
          <w:p w14:paraId="1F181524" w14:textId="77777777" w:rsidR="006772D7" w:rsidRPr="000510FA" w:rsidRDefault="006772D7" w:rsidP="006772D7">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rPr>
              <w:t>2°</w:t>
            </w:r>
            <w:r w:rsidRPr="000510FA">
              <w:rPr>
                <w:rFonts w:ascii="Arial" w:hAnsi="Arial" w:cs="Arial"/>
              </w:rPr>
              <w:tab/>
              <w:t xml:space="preserve">aan het beroepspersoneelslid op het einde van de maand waarin het de leeftijd van vijfenzestig </w:t>
            </w:r>
            <w:r w:rsidRPr="000510FA">
              <w:rPr>
                <w:rFonts w:ascii="Arial" w:hAnsi="Arial" w:cs="Arial"/>
              </w:rPr>
              <w:tab/>
              <w:t>jaar bereikt;</w:t>
            </w:r>
          </w:p>
        </w:tc>
        <w:tc>
          <w:tcPr>
            <w:tcW w:w="4785" w:type="dxa"/>
          </w:tcPr>
          <w:p w14:paraId="79EFBEB9" w14:textId="77777777" w:rsidR="006772D7" w:rsidRPr="008A2459" w:rsidRDefault="006772D7" w:rsidP="006772D7">
            <w:pPr>
              <w:tabs>
                <w:tab w:val="left" w:pos="284"/>
                <w:tab w:val="left" w:pos="567"/>
              </w:tabs>
              <w:spacing w:after="60"/>
              <w:jc w:val="both"/>
              <w:rPr>
                <w:rFonts w:ascii="Arial" w:hAnsi="Arial" w:cs="Arial"/>
                <w:lang w:val="fr-BE"/>
              </w:rPr>
            </w:pPr>
            <w:r w:rsidRPr="008A2459">
              <w:rPr>
                <w:rFonts w:ascii="Arial" w:hAnsi="Arial" w:cs="Arial"/>
                <w:lang w:val="fr-BE"/>
              </w:rPr>
              <w:t xml:space="preserve">2° </w:t>
            </w:r>
            <w:r w:rsidRPr="008A2459">
              <w:rPr>
                <w:rFonts w:ascii="Arial" w:hAnsi="Arial" w:cs="Arial"/>
                <w:lang w:val="fr-BE"/>
              </w:rPr>
              <w:tab/>
              <w:t>au membre du personnel professionnel à la fin du mois au cours duquel il atteint l'âge de soixante-cinq ans ;</w:t>
            </w:r>
          </w:p>
        </w:tc>
      </w:tr>
      <w:tr w:rsidR="006772D7" w:rsidRPr="006772D7" w14:paraId="211643ED" w14:textId="77777777" w:rsidTr="00C00650">
        <w:tblPrEx>
          <w:jc w:val="left"/>
        </w:tblPrEx>
        <w:tc>
          <w:tcPr>
            <w:tcW w:w="4503" w:type="dxa"/>
          </w:tcPr>
          <w:p w14:paraId="7EF79DE5" w14:textId="77777777" w:rsidR="006772D7" w:rsidRPr="000510FA" w:rsidRDefault="006772D7" w:rsidP="006772D7">
            <w:pPr>
              <w:tabs>
                <w:tab w:val="left" w:pos="284"/>
                <w:tab w:val="left" w:pos="567"/>
                <w:tab w:val="left" w:pos="851"/>
                <w:tab w:val="left" w:pos="1134"/>
                <w:tab w:val="left" w:pos="1418"/>
                <w:tab w:val="left" w:pos="1701"/>
              </w:tabs>
              <w:spacing w:after="120"/>
              <w:jc w:val="both"/>
              <w:rPr>
                <w:rFonts w:ascii="Arial" w:hAnsi="Arial" w:cs="Arial"/>
              </w:rPr>
            </w:pPr>
            <w:r w:rsidRPr="000510FA">
              <w:rPr>
                <w:rFonts w:ascii="Arial" w:hAnsi="Arial" w:cs="Arial"/>
              </w:rPr>
              <w:lastRenderedPageBreak/>
              <w:t>3°</w:t>
            </w:r>
            <w:r w:rsidRPr="000510FA">
              <w:rPr>
                <w:rFonts w:ascii="Arial" w:hAnsi="Arial" w:cs="Arial"/>
              </w:rPr>
              <w:tab/>
              <w:t xml:space="preserve">aan het vrijwillige personeelslid op het einde van de maand waarin het de leeftijd van vijfenzestig </w:t>
            </w:r>
            <w:r w:rsidRPr="000510FA">
              <w:rPr>
                <w:rFonts w:ascii="Arial" w:hAnsi="Arial" w:cs="Arial"/>
              </w:rPr>
              <w:tab/>
              <w:t>jaar bereikt.</w:t>
            </w:r>
          </w:p>
        </w:tc>
        <w:tc>
          <w:tcPr>
            <w:tcW w:w="4785" w:type="dxa"/>
          </w:tcPr>
          <w:p w14:paraId="7C71494F" w14:textId="77777777" w:rsidR="006772D7" w:rsidRPr="008A2459" w:rsidRDefault="006772D7" w:rsidP="006772D7">
            <w:pPr>
              <w:tabs>
                <w:tab w:val="left" w:pos="284"/>
                <w:tab w:val="left" w:pos="567"/>
              </w:tabs>
              <w:spacing w:after="60"/>
              <w:jc w:val="both"/>
              <w:rPr>
                <w:rFonts w:ascii="Arial" w:hAnsi="Arial" w:cs="Arial"/>
                <w:lang w:val="fr-BE"/>
              </w:rPr>
            </w:pPr>
            <w:r w:rsidRPr="008A2459">
              <w:rPr>
                <w:rFonts w:ascii="Arial" w:hAnsi="Arial" w:cs="Arial"/>
                <w:lang w:val="fr-BE"/>
              </w:rPr>
              <w:t xml:space="preserve">3° </w:t>
            </w:r>
            <w:r w:rsidRPr="008A2459">
              <w:rPr>
                <w:rFonts w:ascii="Arial" w:hAnsi="Arial" w:cs="Arial"/>
                <w:lang w:val="fr-BE"/>
              </w:rPr>
              <w:tab/>
              <w:t>au membre du personnel volontaire à la fin du mois au cours duquel il atteint l'âge de soixante-cinq ans.</w:t>
            </w:r>
          </w:p>
        </w:tc>
      </w:tr>
      <w:tr w:rsidR="006772D7" w:rsidRPr="006772D7" w14:paraId="59BF63C3" w14:textId="77777777" w:rsidTr="00C00650">
        <w:tblPrEx>
          <w:jc w:val="left"/>
        </w:tblPrEx>
        <w:tc>
          <w:tcPr>
            <w:tcW w:w="4503" w:type="dxa"/>
          </w:tcPr>
          <w:p w14:paraId="75342126" w14:textId="77777777" w:rsidR="006772D7" w:rsidRPr="00256E45" w:rsidRDefault="006772D7" w:rsidP="006772D7">
            <w:pPr>
              <w:tabs>
                <w:tab w:val="left" w:pos="284"/>
                <w:tab w:val="left" w:pos="567"/>
                <w:tab w:val="left" w:pos="851"/>
                <w:tab w:val="left" w:pos="1134"/>
                <w:tab w:val="left" w:pos="1418"/>
                <w:tab w:val="left" w:pos="1701"/>
              </w:tabs>
              <w:jc w:val="both"/>
              <w:rPr>
                <w:rFonts w:ascii="Arial" w:hAnsi="Arial" w:cs="Arial"/>
                <w:lang w:val="fr-BE"/>
              </w:rPr>
            </w:pPr>
          </w:p>
        </w:tc>
        <w:tc>
          <w:tcPr>
            <w:tcW w:w="4785" w:type="dxa"/>
          </w:tcPr>
          <w:p w14:paraId="6BE8B6F2" w14:textId="77777777" w:rsidR="006772D7" w:rsidRPr="008A2459" w:rsidRDefault="006772D7" w:rsidP="006772D7">
            <w:pPr>
              <w:tabs>
                <w:tab w:val="left" w:pos="284"/>
                <w:tab w:val="left" w:pos="567"/>
              </w:tabs>
              <w:jc w:val="both"/>
              <w:rPr>
                <w:rFonts w:ascii="Arial" w:hAnsi="Arial" w:cs="Arial"/>
                <w:lang w:val="fr-BE"/>
              </w:rPr>
            </w:pPr>
          </w:p>
        </w:tc>
      </w:tr>
      <w:tr w:rsidR="006772D7" w:rsidRPr="006772D7" w14:paraId="1920E48A" w14:textId="77777777" w:rsidTr="00C00650">
        <w:tblPrEx>
          <w:jc w:val="left"/>
        </w:tblPrEx>
        <w:tc>
          <w:tcPr>
            <w:tcW w:w="4503" w:type="dxa"/>
          </w:tcPr>
          <w:p w14:paraId="1E6327CD" w14:textId="77777777" w:rsidR="006772D7" w:rsidRPr="000510FA" w:rsidRDefault="006772D7" w:rsidP="006772D7">
            <w:pPr>
              <w:tabs>
                <w:tab w:val="left" w:pos="284"/>
                <w:tab w:val="left" w:pos="567"/>
                <w:tab w:val="left" w:pos="851"/>
                <w:tab w:val="left" w:pos="1134"/>
                <w:tab w:val="left" w:pos="1418"/>
                <w:tab w:val="left" w:pos="1701"/>
              </w:tabs>
              <w:jc w:val="both"/>
              <w:rPr>
                <w:rFonts w:ascii="Arial" w:hAnsi="Arial" w:cs="Arial"/>
              </w:rPr>
            </w:pPr>
            <w:r w:rsidRPr="009F5630">
              <w:rPr>
                <w:rFonts w:ascii="Arial" w:hAnsi="Arial" w:cs="Arial"/>
                <w:lang w:val="fr-BE"/>
              </w:rPr>
              <w:tab/>
            </w:r>
            <w:r w:rsidRPr="000510FA">
              <w:rPr>
                <w:rFonts w:ascii="Arial" w:hAnsi="Arial" w:cs="Arial"/>
              </w:rPr>
              <w:t>In afwijking van het eerste lid, 2° en 3°, kan de raad, op aanvraag van het personeelslid en na advies van de commandant, het personeelslid toelaten in dienst te blijven na het bereiken van de leeftijdsgrens.</w:t>
            </w:r>
          </w:p>
        </w:tc>
        <w:tc>
          <w:tcPr>
            <w:tcW w:w="4785" w:type="dxa"/>
          </w:tcPr>
          <w:p w14:paraId="5CFAB5E4" w14:textId="77777777" w:rsidR="006772D7" w:rsidRPr="008A2459" w:rsidRDefault="006772D7" w:rsidP="006772D7">
            <w:pPr>
              <w:tabs>
                <w:tab w:val="left" w:pos="284"/>
                <w:tab w:val="left" w:pos="567"/>
              </w:tabs>
              <w:jc w:val="both"/>
              <w:rPr>
                <w:rFonts w:ascii="Arial" w:hAnsi="Arial" w:cs="Arial"/>
                <w:lang w:val="fr-BE"/>
              </w:rPr>
            </w:pPr>
            <w:r w:rsidRPr="00321E28">
              <w:rPr>
                <w:rFonts w:ascii="Arial" w:hAnsi="Arial" w:cs="Arial"/>
              </w:rPr>
              <w:tab/>
            </w:r>
            <w:r w:rsidRPr="008A2459">
              <w:rPr>
                <w:rFonts w:ascii="Arial" w:hAnsi="Arial" w:cs="Arial"/>
                <w:lang w:val="fr-BE"/>
              </w:rPr>
              <w:t>Par dérogation à l'alinéa 1</w:t>
            </w:r>
            <w:r w:rsidRPr="008A2459">
              <w:rPr>
                <w:rFonts w:ascii="Arial" w:hAnsi="Arial" w:cs="Arial"/>
                <w:vertAlign w:val="superscript"/>
                <w:lang w:val="fr-BE"/>
              </w:rPr>
              <w:t>er</w:t>
            </w:r>
            <w:r w:rsidRPr="008A2459">
              <w:rPr>
                <w:rFonts w:ascii="Arial" w:hAnsi="Arial" w:cs="Arial"/>
                <w:lang w:val="fr-BE"/>
              </w:rPr>
              <w:t>, 2° et 3°, le conseil peut, à la demande du membre du personnel, et après avis du commandant, autoriser le membre du personnel à rester en service après avoir atteint la limite d'âge.</w:t>
            </w:r>
          </w:p>
        </w:tc>
      </w:tr>
      <w:tr w:rsidR="006772D7" w:rsidRPr="006772D7" w14:paraId="2D00C37B" w14:textId="77777777" w:rsidTr="00C00650">
        <w:tblPrEx>
          <w:jc w:val="left"/>
        </w:tblPrEx>
        <w:tc>
          <w:tcPr>
            <w:tcW w:w="4503" w:type="dxa"/>
          </w:tcPr>
          <w:p w14:paraId="1DEC4D83" w14:textId="77777777" w:rsidR="006772D7" w:rsidRPr="000510FA" w:rsidRDefault="006772D7" w:rsidP="006772D7">
            <w:pPr>
              <w:tabs>
                <w:tab w:val="left" w:pos="284"/>
                <w:tab w:val="left" w:pos="567"/>
                <w:tab w:val="left" w:pos="851"/>
                <w:tab w:val="left" w:pos="1134"/>
                <w:tab w:val="left" w:pos="1418"/>
                <w:tab w:val="left" w:pos="1701"/>
              </w:tabs>
              <w:jc w:val="both"/>
              <w:rPr>
                <w:rFonts w:ascii="Arial" w:hAnsi="Arial" w:cs="Arial"/>
              </w:rPr>
            </w:pPr>
            <w:r w:rsidRPr="00094674">
              <w:rPr>
                <w:rFonts w:ascii="Arial" w:hAnsi="Arial" w:cs="Arial"/>
                <w:lang w:val="fr-BE"/>
              </w:rPr>
              <w:tab/>
            </w:r>
            <w:r w:rsidRPr="000510FA">
              <w:rPr>
                <w:rFonts w:ascii="Arial" w:hAnsi="Arial" w:cs="Arial"/>
              </w:rPr>
              <w:t>De raad kent de verlenging toe voor de maximale duur van één jaar, telkens verlengbaar met ten hoogste één jaar.</w:t>
            </w:r>
          </w:p>
        </w:tc>
        <w:tc>
          <w:tcPr>
            <w:tcW w:w="4785" w:type="dxa"/>
          </w:tcPr>
          <w:p w14:paraId="0D666A18" w14:textId="77777777" w:rsidR="006772D7" w:rsidRPr="008A2459" w:rsidRDefault="006772D7" w:rsidP="006772D7">
            <w:pPr>
              <w:tabs>
                <w:tab w:val="left" w:pos="284"/>
                <w:tab w:val="left" w:pos="567"/>
              </w:tabs>
              <w:jc w:val="both"/>
              <w:rPr>
                <w:rFonts w:ascii="Arial" w:hAnsi="Arial" w:cs="Arial"/>
                <w:lang w:val="fr-BE"/>
              </w:rPr>
            </w:pPr>
            <w:r w:rsidRPr="00321E28">
              <w:rPr>
                <w:rFonts w:ascii="Arial" w:hAnsi="Arial" w:cs="Arial"/>
              </w:rPr>
              <w:tab/>
            </w:r>
            <w:r w:rsidRPr="008A2459">
              <w:rPr>
                <w:rFonts w:ascii="Arial" w:hAnsi="Arial" w:cs="Arial"/>
                <w:lang w:val="fr-BE"/>
              </w:rPr>
              <w:t>Le conseil autorise la prolongation pour une durée maximale d'une année, prolongeable à chaque fois pour une période d'un an maximum.</w:t>
            </w:r>
          </w:p>
        </w:tc>
      </w:tr>
      <w:tr w:rsidR="006772D7" w:rsidRPr="006772D7" w14:paraId="4BDD8595" w14:textId="77777777" w:rsidTr="00C00650">
        <w:tblPrEx>
          <w:jc w:val="left"/>
        </w:tblPrEx>
        <w:tc>
          <w:tcPr>
            <w:tcW w:w="4503" w:type="dxa"/>
          </w:tcPr>
          <w:p w14:paraId="11581855" w14:textId="77777777" w:rsidR="006772D7" w:rsidRPr="000510FA" w:rsidRDefault="006772D7" w:rsidP="006772D7">
            <w:pPr>
              <w:tabs>
                <w:tab w:val="left" w:pos="284"/>
                <w:tab w:val="left" w:pos="567"/>
                <w:tab w:val="left" w:pos="851"/>
                <w:tab w:val="left" w:pos="1134"/>
                <w:tab w:val="left" w:pos="1418"/>
                <w:tab w:val="left" w:pos="1701"/>
              </w:tabs>
              <w:jc w:val="both"/>
              <w:rPr>
                <w:rFonts w:ascii="Arial" w:hAnsi="Arial" w:cs="Arial"/>
              </w:rPr>
            </w:pPr>
            <w:r w:rsidRPr="00342519">
              <w:rPr>
                <w:rFonts w:ascii="Arial" w:hAnsi="Arial" w:cs="Arial"/>
                <w:lang w:val="fr-BE"/>
              </w:rPr>
              <w:tab/>
            </w:r>
            <w:r w:rsidRPr="000510FA">
              <w:rPr>
                <w:rFonts w:ascii="Arial" w:hAnsi="Arial" w:cs="Arial"/>
              </w:rPr>
              <w:t>Het personeelslid moet slagen in een cardiorespiratoire test, uitgevoerd door een specialist aangeduid door de arbeidsgeneesheer.</w:t>
            </w:r>
          </w:p>
        </w:tc>
        <w:tc>
          <w:tcPr>
            <w:tcW w:w="4785" w:type="dxa"/>
          </w:tcPr>
          <w:p w14:paraId="7BAA35C3" w14:textId="77777777" w:rsidR="006772D7" w:rsidRPr="008A2459" w:rsidRDefault="006772D7" w:rsidP="006772D7">
            <w:pPr>
              <w:tabs>
                <w:tab w:val="left" w:pos="284"/>
                <w:tab w:val="left" w:pos="567"/>
              </w:tabs>
              <w:jc w:val="both"/>
              <w:rPr>
                <w:rFonts w:ascii="Arial" w:hAnsi="Arial" w:cs="Arial"/>
                <w:lang w:val="fr-BE"/>
              </w:rPr>
            </w:pPr>
            <w:r w:rsidRPr="00321E28">
              <w:rPr>
                <w:rFonts w:ascii="Arial" w:hAnsi="Arial" w:cs="Arial"/>
              </w:rPr>
              <w:tab/>
            </w:r>
            <w:r w:rsidRPr="008A2459">
              <w:rPr>
                <w:rFonts w:ascii="Arial" w:hAnsi="Arial" w:cs="Arial"/>
                <w:lang w:val="fr-BE"/>
              </w:rPr>
              <w:t>Le membre du personnel doit réussir un test cardiorespiratoire, réalisé par un spécialiste désigné par le médecin du travail.</w:t>
            </w:r>
          </w:p>
        </w:tc>
      </w:tr>
      <w:tr w:rsidR="006772D7" w:rsidRPr="006772D7" w14:paraId="5E18DEEE" w14:textId="77777777" w:rsidTr="00C00650">
        <w:tblPrEx>
          <w:jc w:val="left"/>
        </w:tblPrEx>
        <w:tc>
          <w:tcPr>
            <w:tcW w:w="4503" w:type="dxa"/>
          </w:tcPr>
          <w:p w14:paraId="0C5A75D5" w14:textId="77777777" w:rsidR="006772D7" w:rsidRPr="00256E45" w:rsidRDefault="006772D7" w:rsidP="006772D7">
            <w:pPr>
              <w:tabs>
                <w:tab w:val="left" w:pos="284"/>
                <w:tab w:val="left" w:pos="567"/>
                <w:tab w:val="left" w:pos="851"/>
                <w:tab w:val="left" w:pos="1134"/>
                <w:tab w:val="left" w:pos="1418"/>
                <w:tab w:val="left" w:pos="1701"/>
              </w:tabs>
              <w:spacing w:after="26"/>
              <w:jc w:val="both"/>
              <w:rPr>
                <w:rFonts w:ascii="Arial" w:hAnsi="Arial" w:cs="Arial"/>
                <w:lang w:val="fr-BE"/>
              </w:rPr>
            </w:pPr>
          </w:p>
        </w:tc>
        <w:tc>
          <w:tcPr>
            <w:tcW w:w="4785" w:type="dxa"/>
          </w:tcPr>
          <w:p w14:paraId="0567118C" w14:textId="77777777" w:rsidR="006772D7" w:rsidRPr="00256E45" w:rsidRDefault="006772D7" w:rsidP="006772D7">
            <w:pPr>
              <w:tabs>
                <w:tab w:val="left" w:pos="284"/>
                <w:tab w:val="left" w:pos="567"/>
              </w:tabs>
              <w:jc w:val="both"/>
              <w:rPr>
                <w:rFonts w:ascii="Arial" w:hAnsi="Arial" w:cs="Arial"/>
                <w:lang w:val="fr-BE"/>
              </w:rPr>
            </w:pPr>
          </w:p>
        </w:tc>
      </w:tr>
      <w:tr w:rsidR="006772D7" w:rsidRPr="006772D7" w14:paraId="0635BE17" w14:textId="77777777" w:rsidTr="00C00650">
        <w:tblPrEx>
          <w:jc w:val="left"/>
        </w:tblPrEx>
        <w:tc>
          <w:tcPr>
            <w:tcW w:w="4503" w:type="dxa"/>
          </w:tcPr>
          <w:p w14:paraId="7B2D3DB4" w14:textId="77777777" w:rsidR="006772D7" w:rsidRPr="000510FA" w:rsidRDefault="006772D7" w:rsidP="006772D7">
            <w:pPr>
              <w:tabs>
                <w:tab w:val="left" w:pos="284"/>
                <w:tab w:val="left" w:pos="567"/>
                <w:tab w:val="left" w:pos="851"/>
                <w:tab w:val="left" w:pos="1134"/>
                <w:tab w:val="left" w:pos="1418"/>
                <w:tab w:val="left" w:pos="1701"/>
              </w:tabs>
              <w:spacing w:after="120"/>
              <w:jc w:val="both"/>
              <w:rPr>
                <w:rFonts w:ascii="Arial" w:hAnsi="Arial" w:cs="Arial"/>
              </w:rPr>
            </w:pPr>
            <w:r w:rsidRPr="000510FA">
              <w:rPr>
                <w:rFonts w:ascii="Arial" w:hAnsi="Arial" w:cs="Arial"/>
                <w:b/>
              </w:rPr>
              <w:t>Art. 305.</w:t>
            </w:r>
            <w:r w:rsidRPr="000510FA">
              <w:rPr>
                <w:rFonts w:ascii="Arial" w:hAnsi="Arial" w:cs="Arial"/>
              </w:rPr>
              <w:t xml:space="preserve"> Het eervol ontslag uit zijn ambt kan worden verleend aan het personeelslid, op zijn vraag :</w:t>
            </w:r>
          </w:p>
        </w:tc>
        <w:tc>
          <w:tcPr>
            <w:tcW w:w="4785" w:type="dxa"/>
          </w:tcPr>
          <w:p w14:paraId="11A51C27" w14:textId="77777777" w:rsidR="006772D7" w:rsidRPr="008A2459" w:rsidRDefault="006772D7" w:rsidP="006772D7">
            <w:pPr>
              <w:tabs>
                <w:tab w:val="left" w:pos="284"/>
                <w:tab w:val="left" w:pos="567"/>
              </w:tabs>
              <w:jc w:val="both"/>
              <w:rPr>
                <w:rFonts w:ascii="Arial" w:hAnsi="Arial" w:cs="Arial"/>
                <w:lang w:val="fr-BE"/>
              </w:rPr>
            </w:pPr>
            <w:r w:rsidRPr="008A2459">
              <w:rPr>
                <w:rFonts w:ascii="Arial" w:hAnsi="Arial" w:cs="Arial"/>
                <w:b/>
                <w:lang w:val="fr-BE"/>
              </w:rPr>
              <w:t>Art. 305.</w:t>
            </w:r>
            <w:r w:rsidRPr="008A2459">
              <w:rPr>
                <w:rFonts w:ascii="Arial" w:hAnsi="Arial" w:cs="Arial"/>
                <w:lang w:val="fr-BE"/>
              </w:rPr>
              <w:t xml:space="preserve"> La démission honorable de ses fonctions peut aussi être accordée au membre du personnel, à sa demande :</w:t>
            </w:r>
          </w:p>
        </w:tc>
      </w:tr>
      <w:tr w:rsidR="006772D7" w:rsidRPr="006772D7" w14:paraId="2154AB43" w14:textId="77777777" w:rsidTr="00C00650">
        <w:tblPrEx>
          <w:jc w:val="left"/>
        </w:tblPrEx>
        <w:tc>
          <w:tcPr>
            <w:tcW w:w="4503" w:type="dxa"/>
          </w:tcPr>
          <w:p w14:paraId="56CA3B7D" w14:textId="77777777" w:rsidR="006772D7" w:rsidRPr="000510FA" w:rsidRDefault="006772D7" w:rsidP="006772D7">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1°</w:t>
            </w:r>
            <w:r w:rsidRPr="000510FA">
              <w:rPr>
                <w:rFonts w:ascii="Arial" w:hAnsi="Arial" w:cs="Arial"/>
              </w:rPr>
              <w:tab/>
              <w:t>dat ten minste twintig jaar dienst telt;</w:t>
            </w:r>
          </w:p>
        </w:tc>
        <w:tc>
          <w:tcPr>
            <w:tcW w:w="4785" w:type="dxa"/>
          </w:tcPr>
          <w:p w14:paraId="27592106" w14:textId="77777777" w:rsidR="006772D7" w:rsidRPr="008A2459" w:rsidRDefault="006772D7" w:rsidP="006772D7">
            <w:pPr>
              <w:tabs>
                <w:tab w:val="left" w:pos="284"/>
                <w:tab w:val="left" w:pos="567"/>
              </w:tabs>
              <w:spacing w:after="60"/>
              <w:jc w:val="both"/>
              <w:rPr>
                <w:rFonts w:ascii="Arial" w:hAnsi="Arial" w:cs="Arial"/>
                <w:lang w:val="fr-BE"/>
              </w:rPr>
            </w:pPr>
            <w:r w:rsidRPr="008A2459">
              <w:rPr>
                <w:rFonts w:ascii="Arial" w:hAnsi="Arial" w:cs="Arial"/>
                <w:lang w:val="fr-BE"/>
              </w:rPr>
              <w:t xml:space="preserve">1° </w:t>
            </w:r>
            <w:r w:rsidRPr="008A2459">
              <w:rPr>
                <w:rFonts w:ascii="Arial" w:hAnsi="Arial" w:cs="Arial"/>
                <w:lang w:val="fr-BE"/>
              </w:rPr>
              <w:tab/>
              <w:t>qui compte au moins vingt ans de service ;</w:t>
            </w:r>
          </w:p>
        </w:tc>
      </w:tr>
      <w:tr w:rsidR="006772D7" w:rsidRPr="00352E59" w14:paraId="12344B73" w14:textId="77777777" w:rsidTr="00C00650">
        <w:tblPrEx>
          <w:jc w:val="left"/>
        </w:tblPrEx>
        <w:tc>
          <w:tcPr>
            <w:tcW w:w="4503" w:type="dxa"/>
          </w:tcPr>
          <w:p w14:paraId="483AF923" w14:textId="77777777" w:rsidR="006772D7" w:rsidRPr="004B55DE" w:rsidRDefault="006772D7" w:rsidP="006772D7">
            <w:pPr>
              <w:tabs>
                <w:tab w:val="left" w:pos="284"/>
                <w:tab w:val="left" w:pos="567"/>
                <w:tab w:val="left" w:pos="851"/>
                <w:tab w:val="left" w:pos="1134"/>
                <w:tab w:val="left" w:pos="1418"/>
                <w:tab w:val="left" w:pos="1701"/>
              </w:tabs>
              <w:jc w:val="both"/>
              <w:rPr>
                <w:rFonts w:ascii="Arial" w:hAnsi="Arial" w:cs="Arial"/>
                <w:b/>
                <w:color w:val="7F7F7F" w:themeColor="text1" w:themeTint="80"/>
              </w:rPr>
            </w:pPr>
            <w:r w:rsidRPr="004B55DE">
              <w:rPr>
                <w:rFonts w:ascii="Arial" w:hAnsi="Arial" w:cs="Arial"/>
                <w:b/>
                <w:color w:val="7F7F7F" w:themeColor="text1" w:themeTint="80"/>
              </w:rPr>
              <w:t>V1 Telt de stageperiode mee om de  dienst</w:t>
            </w:r>
            <w:r>
              <w:rPr>
                <w:rFonts w:ascii="Arial" w:hAnsi="Arial" w:cs="Arial"/>
                <w:b/>
                <w:color w:val="7F7F7F" w:themeColor="text1" w:themeTint="80"/>
              </w:rPr>
              <w:t xml:space="preserve">jaren </w:t>
            </w:r>
            <w:r w:rsidRPr="004B55DE">
              <w:rPr>
                <w:rFonts w:ascii="Arial" w:hAnsi="Arial" w:cs="Arial"/>
                <w:b/>
                <w:color w:val="7F7F7F" w:themeColor="text1" w:themeTint="80"/>
              </w:rPr>
              <w:t>te berekenen?</w:t>
            </w:r>
          </w:p>
          <w:p w14:paraId="19749EB7" w14:textId="77777777" w:rsidR="006772D7" w:rsidRDefault="006772D7" w:rsidP="006772D7">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29F994A5" w14:textId="77777777" w:rsidR="006772D7" w:rsidRPr="0046563A" w:rsidRDefault="006772D7" w:rsidP="006772D7">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46563A">
              <w:rPr>
                <w:rFonts w:ascii="Arial" w:hAnsi="Arial" w:cs="Arial"/>
                <w:color w:val="7F7F7F" w:themeColor="text1" w:themeTint="80"/>
              </w:rPr>
              <w:t>Ja.</w:t>
            </w:r>
          </w:p>
          <w:p w14:paraId="66C84053" w14:textId="77777777" w:rsidR="006772D7" w:rsidRPr="00342519" w:rsidRDefault="006772D7" w:rsidP="006772D7">
            <w:pPr>
              <w:tabs>
                <w:tab w:val="left" w:pos="284"/>
                <w:tab w:val="left" w:pos="567"/>
                <w:tab w:val="left" w:pos="851"/>
                <w:tab w:val="left" w:pos="1134"/>
                <w:tab w:val="left" w:pos="1418"/>
                <w:tab w:val="left" w:pos="1701"/>
              </w:tabs>
              <w:spacing w:after="120"/>
              <w:jc w:val="both"/>
              <w:rPr>
                <w:rFonts w:ascii="Arial" w:hAnsi="Arial" w:cs="Arial"/>
                <w:lang w:val="fr-BE"/>
              </w:rPr>
            </w:pPr>
          </w:p>
        </w:tc>
        <w:tc>
          <w:tcPr>
            <w:tcW w:w="4785" w:type="dxa"/>
          </w:tcPr>
          <w:p w14:paraId="2B58ADCF" w14:textId="261AC21A" w:rsidR="006772D7" w:rsidRPr="00151C8D" w:rsidRDefault="006772D7" w:rsidP="006772D7">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r w:rsidRPr="00151C8D">
              <w:rPr>
                <w:rFonts w:ascii="Arial" w:hAnsi="Arial" w:cs="Arial"/>
                <w:b/>
                <w:color w:val="7F7F7F" w:themeColor="text1" w:themeTint="80"/>
                <w:lang w:val="fr-BE"/>
              </w:rPr>
              <w:t xml:space="preserve">Q1 La période de stage </w:t>
            </w:r>
            <w:r>
              <w:rPr>
                <w:rFonts w:ascii="Arial" w:hAnsi="Arial" w:cs="Arial"/>
                <w:b/>
                <w:color w:val="7F7F7F" w:themeColor="text1" w:themeTint="80"/>
                <w:lang w:val="fr-BE"/>
              </w:rPr>
              <w:t xml:space="preserve">entre-t-elle en ligne de compte pour calculer les années de service ? </w:t>
            </w:r>
          </w:p>
          <w:p w14:paraId="0410A922" w14:textId="77777777" w:rsidR="006772D7" w:rsidRDefault="006772D7" w:rsidP="006772D7">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0E35230B" w14:textId="77777777" w:rsidR="006772D7" w:rsidRPr="00B24570" w:rsidRDefault="006772D7" w:rsidP="006772D7">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B24570">
              <w:rPr>
                <w:rFonts w:ascii="Arial" w:hAnsi="Arial" w:cs="Arial"/>
                <w:color w:val="7F7F7F" w:themeColor="text1" w:themeTint="80"/>
                <w:lang w:val="fr-BE"/>
              </w:rPr>
              <w:t>Oui.</w:t>
            </w:r>
          </w:p>
          <w:p w14:paraId="278E1E7C" w14:textId="77777777" w:rsidR="006772D7" w:rsidRPr="00342519" w:rsidRDefault="006772D7" w:rsidP="006772D7">
            <w:pPr>
              <w:tabs>
                <w:tab w:val="left" w:pos="284"/>
                <w:tab w:val="left" w:pos="567"/>
              </w:tabs>
              <w:spacing w:after="60"/>
              <w:jc w:val="both"/>
              <w:rPr>
                <w:rFonts w:ascii="Arial" w:hAnsi="Arial" w:cs="Arial"/>
                <w:lang w:val="fr-BE"/>
              </w:rPr>
            </w:pPr>
          </w:p>
        </w:tc>
      </w:tr>
      <w:tr w:rsidR="006772D7" w:rsidRPr="006772D7" w14:paraId="0F0DC290" w14:textId="77777777" w:rsidTr="00C00650">
        <w:tblPrEx>
          <w:jc w:val="left"/>
        </w:tblPrEx>
        <w:tc>
          <w:tcPr>
            <w:tcW w:w="4503" w:type="dxa"/>
          </w:tcPr>
          <w:p w14:paraId="7B3F2A6E" w14:textId="77777777" w:rsidR="006772D7" w:rsidRPr="00682E8A" w:rsidRDefault="006772D7" w:rsidP="006772D7">
            <w:pPr>
              <w:tabs>
                <w:tab w:val="left" w:pos="284"/>
                <w:tab w:val="left" w:pos="567"/>
                <w:tab w:val="left" w:pos="851"/>
                <w:tab w:val="left" w:pos="1134"/>
                <w:tab w:val="left" w:pos="1418"/>
                <w:tab w:val="left" w:pos="1701"/>
              </w:tabs>
              <w:spacing w:after="120"/>
              <w:jc w:val="both"/>
              <w:rPr>
                <w:rFonts w:ascii="Arial" w:hAnsi="Arial" w:cs="Arial"/>
              </w:rPr>
            </w:pPr>
            <w:r w:rsidRPr="00682E8A">
              <w:rPr>
                <w:rFonts w:ascii="Arial" w:hAnsi="Arial" w:cs="Arial"/>
              </w:rPr>
              <w:t>2°</w:t>
            </w:r>
            <w:r w:rsidRPr="00682E8A">
              <w:rPr>
                <w:rFonts w:ascii="Arial" w:hAnsi="Arial" w:cs="Arial"/>
              </w:rPr>
              <w:tab/>
              <w:t xml:space="preserve">dat van ambtswege ontslagen is ingevolge een ongeval tijdens de dienst of door het feit van de </w:t>
            </w:r>
            <w:r w:rsidRPr="00682E8A">
              <w:rPr>
                <w:rFonts w:ascii="Arial" w:hAnsi="Arial" w:cs="Arial"/>
              </w:rPr>
              <w:tab/>
              <w:t>dienst.</w:t>
            </w:r>
          </w:p>
        </w:tc>
        <w:tc>
          <w:tcPr>
            <w:tcW w:w="4785" w:type="dxa"/>
          </w:tcPr>
          <w:p w14:paraId="414BABE2" w14:textId="77777777" w:rsidR="006772D7" w:rsidRPr="008A2459" w:rsidRDefault="006772D7" w:rsidP="006772D7">
            <w:pPr>
              <w:tabs>
                <w:tab w:val="left" w:pos="284"/>
                <w:tab w:val="left" w:pos="567"/>
              </w:tabs>
              <w:spacing w:after="60"/>
              <w:jc w:val="both"/>
              <w:rPr>
                <w:rFonts w:ascii="Arial" w:hAnsi="Arial" w:cs="Arial"/>
                <w:lang w:val="fr-BE"/>
              </w:rPr>
            </w:pPr>
            <w:r w:rsidRPr="008A2459">
              <w:rPr>
                <w:rFonts w:ascii="Arial" w:hAnsi="Arial" w:cs="Arial"/>
                <w:lang w:val="fr-BE"/>
              </w:rPr>
              <w:t xml:space="preserve">2° </w:t>
            </w:r>
            <w:r w:rsidRPr="008A2459">
              <w:rPr>
                <w:rFonts w:ascii="Arial" w:hAnsi="Arial" w:cs="Arial"/>
                <w:lang w:val="fr-BE"/>
              </w:rPr>
              <w:tab/>
              <w:t>qui a été démissionné d'office à la suite d'un accident survenu en service ou par le fait du service.</w:t>
            </w:r>
          </w:p>
        </w:tc>
      </w:tr>
      <w:tr w:rsidR="006772D7" w:rsidRPr="009122F0" w14:paraId="64EC7F27" w14:textId="77777777" w:rsidTr="00C00650">
        <w:tblPrEx>
          <w:jc w:val="left"/>
        </w:tblPrEx>
        <w:tc>
          <w:tcPr>
            <w:tcW w:w="4503" w:type="dxa"/>
          </w:tcPr>
          <w:p w14:paraId="1DEDD067" w14:textId="77777777" w:rsidR="006772D7" w:rsidRPr="009122F0" w:rsidRDefault="006772D7" w:rsidP="006772D7">
            <w:pPr>
              <w:tabs>
                <w:tab w:val="left" w:pos="284"/>
                <w:tab w:val="left" w:pos="567"/>
                <w:tab w:val="left" w:pos="851"/>
                <w:tab w:val="left" w:pos="1134"/>
                <w:tab w:val="left" w:pos="1418"/>
                <w:tab w:val="left" w:pos="1701"/>
              </w:tabs>
              <w:jc w:val="both"/>
              <w:rPr>
                <w:rFonts w:ascii="Arial" w:hAnsi="Arial" w:cs="Arial"/>
                <w:sz w:val="18"/>
                <w:szCs w:val="18"/>
              </w:rPr>
            </w:pPr>
            <w:r w:rsidRPr="009122F0">
              <w:rPr>
                <w:rFonts w:ascii="Arial" w:hAnsi="Arial" w:cs="Arial"/>
                <w:sz w:val="18"/>
                <w:szCs w:val="18"/>
                <w:lang w:val="fr-BE"/>
              </w:rPr>
              <w:tab/>
            </w:r>
            <w:r w:rsidRPr="009122F0">
              <w:rPr>
                <w:rFonts w:ascii="Arial" w:hAnsi="Arial" w:cs="Arial"/>
                <w:b/>
                <w:sz w:val="18"/>
                <w:szCs w:val="18"/>
              </w:rPr>
              <w:t>[</w:t>
            </w:r>
            <w:r w:rsidRPr="009122F0">
              <w:rPr>
                <w:rFonts w:ascii="Arial" w:hAnsi="Arial" w:cs="Arial"/>
                <w:sz w:val="18"/>
                <w:szCs w:val="18"/>
              </w:rPr>
              <w:t>…</w:t>
            </w:r>
            <w:r w:rsidRPr="009122F0">
              <w:rPr>
                <w:rFonts w:ascii="Arial" w:hAnsi="Arial" w:cs="Arial"/>
                <w:b/>
                <w:sz w:val="18"/>
                <w:szCs w:val="18"/>
              </w:rPr>
              <w:t xml:space="preserve">] </w:t>
            </w:r>
            <w:r w:rsidRPr="009122F0">
              <w:rPr>
                <w:rFonts w:ascii="Arial" w:hAnsi="Arial" w:cs="Arial"/>
                <w:i/>
                <w:sz w:val="18"/>
                <w:szCs w:val="18"/>
              </w:rPr>
              <w:t xml:space="preserve">Opgeheven bij K.B. van 9 mei 2016 (administratief statuut operationeel personeel), art. 43 </w:t>
            </w:r>
            <w:r w:rsidRPr="009122F0">
              <w:rPr>
                <w:rFonts w:ascii="Arial" w:hAnsi="Arial" w:cs="Arial"/>
                <w:sz w:val="18"/>
                <w:szCs w:val="18"/>
              </w:rPr>
              <w:t>(inw. 2 juni 2016) (B.S. 23.05.2016)</w:t>
            </w:r>
          </w:p>
        </w:tc>
        <w:tc>
          <w:tcPr>
            <w:tcW w:w="4785" w:type="dxa"/>
          </w:tcPr>
          <w:p w14:paraId="4760BAD6" w14:textId="77777777" w:rsidR="006772D7" w:rsidRPr="009122F0" w:rsidRDefault="006772D7" w:rsidP="006772D7">
            <w:pPr>
              <w:tabs>
                <w:tab w:val="left" w:pos="284"/>
                <w:tab w:val="left" w:pos="567"/>
                <w:tab w:val="left" w:pos="851"/>
                <w:tab w:val="left" w:pos="1134"/>
                <w:tab w:val="left" w:pos="1418"/>
                <w:tab w:val="left" w:pos="1701"/>
              </w:tabs>
              <w:jc w:val="both"/>
              <w:rPr>
                <w:rFonts w:ascii="Arial" w:hAnsi="Arial" w:cs="Arial"/>
                <w:sz w:val="18"/>
                <w:szCs w:val="18"/>
                <w:lang w:val="fr-BE"/>
              </w:rPr>
            </w:pPr>
            <w:r w:rsidRPr="009122F0">
              <w:rPr>
                <w:rFonts w:ascii="Arial" w:hAnsi="Arial" w:cs="Arial"/>
                <w:sz w:val="18"/>
                <w:szCs w:val="18"/>
              </w:rPr>
              <w:tab/>
              <w:t xml:space="preserve"> </w:t>
            </w:r>
            <w:r w:rsidRPr="009122F0">
              <w:rPr>
                <w:rFonts w:ascii="Arial" w:hAnsi="Arial" w:cs="Arial"/>
                <w:b/>
                <w:sz w:val="18"/>
                <w:szCs w:val="18"/>
                <w:lang w:val="fr-BE"/>
              </w:rPr>
              <w:t>[…]</w:t>
            </w:r>
            <w:r w:rsidRPr="009122F0">
              <w:rPr>
                <w:rFonts w:ascii="Arial" w:hAnsi="Arial" w:cs="Arial"/>
                <w:sz w:val="18"/>
                <w:szCs w:val="18"/>
                <w:lang w:val="fr-BE"/>
              </w:rPr>
              <w:t xml:space="preserve"> abrogé par A.R. du 9 mai 2016 (statut administratif du personnel opérationnel des zones de secours), art. 43.  (</w:t>
            </w:r>
            <w:proofErr w:type="spellStart"/>
            <w:r w:rsidRPr="009122F0">
              <w:rPr>
                <w:rFonts w:ascii="Arial" w:hAnsi="Arial" w:cs="Arial"/>
                <w:sz w:val="18"/>
                <w:szCs w:val="18"/>
                <w:lang w:val="fr-BE"/>
              </w:rPr>
              <w:t>vig</w:t>
            </w:r>
            <w:proofErr w:type="spellEnd"/>
            <w:r w:rsidRPr="009122F0">
              <w:rPr>
                <w:rFonts w:ascii="Arial" w:hAnsi="Arial" w:cs="Arial"/>
                <w:sz w:val="18"/>
                <w:szCs w:val="18"/>
                <w:lang w:val="fr-BE"/>
              </w:rPr>
              <w:t>. 2 juin 2016) (M.B. 23.05.2016)</w:t>
            </w:r>
          </w:p>
        </w:tc>
      </w:tr>
      <w:tr w:rsidR="006772D7" w:rsidRPr="00B24570" w:rsidDel="009940CA" w14:paraId="53F9ABC4" w14:textId="77777777" w:rsidTr="00C00650">
        <w:tblPrEx>
          <w:jc w:val="left"/>
        </w:tblPrEx>
        <w:tc>
          <w:tcPr>
            <w:tcW w:w="4503" w:type="dxa"/>
          </w:tcPr>
          <w:p w14:paraId="5FD6EC15" w14:textId="77777777" w:rsidR="006772D7" w:rsidDel="009940CA" w:rsidRDefault="006772D7" w:rsidP="006772D7">
            <w:pPr>
              <w:tabs>
                <w:tab w:val="left" w:pos="284"/>
                <w:tab w:val="left" w:pos="567"/>
                <w:tab w:val="left" w:pos="851"/>
                <w:tab w:val="left" w:pos="1134"/>
                <w:tab w:val="left" w:pos="1418"/>
                <w:tab w:val="left" w:pos="1701"/>
              </w:tabs>
              <w:jc w:val="both"/>
              <w:rPr>
                <w:rFonts w:ascii="Arial" w:hAnsi="Arial" w:cs="Arial"/>
                <w:color w:val="7F7F7F" w:themeColor="text1" w:themeTint="80"/>
              </w:rPr>
            </w:pPr>
          </w:p>
        </w:tc>
        <w:tc>
          <w:tcPr>
            <w:tcW w:w="4785" w:type="dxa"/>
          </w:tcPr>
          <w:p w14:paraId="532BD791" w14:textId="77777777" w:rsidR="006772D7" w:rsidRPr="00B24570" w:rsidDel="009940CA" w:rsidRDefault="006772D7" w:rsidP="006772D7">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tc>
      </w:tr>
      <w:tr w:rsidR="006772D7" w:rsidRPr="006772D7" w14:paraId="7FFD785B" w14:textId="77777777" w:rsidTr="00C00650">
        <w:tblPrEx>
          <w:jc w:val="left"/>
        </w:tblPrEx>
        <w:tc>
          <w:tcPr>
            <w:tcW w:w="4503" w:type="dxa"/>
          </w:tcPr>
          <w:p w14:paraId="2C3F7318" w14:textId="77777777" w:rsidR="006772D7" w:rsidRPr="00145A69" w:rsidRDefault="006772D7" w:rsidP="006772D7">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7" w:name="_Toc508956609"/>
            <w:r w:rsidRPr="00145A69">
              <w:rPr>
                <w:rFonts w:ascii="Arial" w:hAnsi="Arial" w:cs="Arial"/>
                <w:b/>
                <w:color w:val="7F7F7F" w:themeColor="text1" w:themeTint="80"/>
              </w:rPr>
              <w:t>V2 Hoe moeten de vereiste jaren om in aanmerking te komen voor eervol ontslag berekend worden?</w:t>
            </w:r>
            <w:bookmarkEnd w:id="7"/>
          </w:p>
          <w:p w14:paraId="192F20FC" w14:textId="77777777" w:rsidR="006772D7" w:rsidRPr="0046563A" w:rsidRDefault="006772D7" w:rsidP="006772D7">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40111F0A" w14:textId="77777777" w:rsidR="006772D7" w:rsidRPr="0046563A" w:rsidRDefault="006772D7" w:rsidP="006772D7">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46563A">
              <w:rPr>
                <w:rFonts w:ascii="Arial" w:hAnsi="Arial" w:cs="Arial"/>
                <w:color w:val="7F7F7F" w:themeColor="text1" w:themeTint="80"/>
              </w:rPr>
              <w:t>Voor de berekening van de 20 of 30 (oude organieke reglementen) jaren dienst mogen gewoon de kalenderjaren worden geteld. Enkel een eventuele periode van opschorting van de benoeming als bedoeld in art. 246 mag niet meegerekend worden.</w:t>
            </w:r>
          </w:p>
          <w:p w14:paraId="752A3C35" w14:textId="77777777" w:rsidR="006772D7" w:rsidRDefault="006772D7" w:rsidP="006772D7">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46563A">
              <w:rPr>
                <w:rFonts w:ascii="Arial" w:hAnsi="Arial" w:cs="Arial"/>
                <w:color w:val="7F7F7F" w:themeColor="text1" w:themeTint="80"/>
              </w:rPr>
              <w:t xml:space="preserve">Er moet dus geen rekening gehouden worden met de bepalingen van art. 33 geldelijk statuut of </w:t>
            </w:r>
            <w:r>
              <w:rPr>
                <w:rFonts w:ascii="Arial" w:hAnsi="Arial" w:cs="Arial"/>
                <w:color w:val="7F7F7F" w:themeColor="text1" w:themeTint="80"/>
              </w:rPr>
              <w:t xml:space="preserve">art. </w:t>
            </w:r>
            <w:r w:rsidRPr="0046563A">
              <w:rPr>
                <w:rFonts w:ascii="Arial" w:hAnsi="Arial" w:cs="Arial"/>
                <w:color w:val="7F7F7F" w:themeColor="text1" w:themeTint="80"/>
              </w:rPr>
              <w:t>55 administratief statuut, waar 180u prestaties worden vereist voor 1 jaar anciënniteit.</w:t>
            </w:r>
          </w:p>
          <w:p w14:paraId="0DCFF36E" w14:textId="7054A314" w:rsidR="006772D7" w:rsidRDefault="006772D7" w:rsidP="006772D7">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46563A">
              <w:rPr>
                <w:rFonts w:ascii="Arial" w:hAnsi="Arial" w:cs="Arial"/>
                <w:color w:val="7F7F7F" w:themeColor="text1" w:themeTint="80"/>
              </w:rPr>
              <w:t>Deze bepalingen gelden voor bevorderingen en voor de berekening van de geldelijke anciënniteit.</w:t>
            </w:r>
          </w:p>
          <w:p w14:paraId="6BE0A503" w14:textId="0117EC46" w:rsidR="006772D7" w:rsidRPr="00467D6B" w:rsidRDefault="006772D7" w:rsidP="006772D7">
            <w:pPr>
              <w:tabs>
                <w:tab w:val="left" w:pos="284"/>
                <w:tab w:val="left" w:pos="567"/>
                <w:tab w:val="left" w:pos="851"/>
                <w:tab w:val="left" w:pos="1134"/>
                <w:tab w:val="left" w:pos="1418"/>
                <w:tab w:val="left" w:pos="1701"/>
              </w:tabs>
              <w:jc w:val="both"/>
              <w:rPr>
                <w:rFonts w:ascii="Arial" w:hAnsi="Arial" w:cs="Arial"/>
                <w:lang w:val="nl-NL"/>
              </w:rPr>
            </w:pPr>
          </w:p>
        </w:tc>
        <w:tc>
          <w:tcPr>
            <w:tcW w:w="4785" w:type="dxa"/>
          </w:tcPr>
          <w:p w14:paraId="242750E3" w14:textId="77777777" w:rsidR="006772D7" w:rsidRPr="00145A69" w:rsidRDefault="006772D7" w:rsidP="006772D7">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8" w:name="_Toc508956968"/>
            <w:r w:rsidRPr="00145A69">
              <w:rPr>
                <w:rFonts w:ascii="Arial" w:hAnsi="Arial" w:cs="Arial"/>
                <w:b/>
                <w:color w:val="7F7F7F" w:themeColor="text1" w:themeTint="80"/>
                <w:lang w:val="fr-BE"/>
              </w:rPr>
              <w:t>Q2 Comment calculer les années requises pour entrer en ligne de compte pour une démission honorable?</w:t>
            </w:r>
            <w:bookmarkEnd w:id="8"/>
          </w:p>
          <w:p w14:paraId="1356E46B" w14:textId="77777777" w:rsidR="006772D7" w:rsidRPr="00B24570" w:rsidRDefault="006772D7" w:rsidP="006772D7">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07858915" w14:textId="77777777" w:rsidR="006772D7" w:rsidRPr="00B24570" w:rsidRDefault="006772D7" w:rsidP="006772D7">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B24570">
              <w:rPr>
                <w:rFonts w:ascii="Arial" w:hAnsi="Arial" w:cs="Arial"/>
                <w:color w:val="7F7F7F" w:themeColor="text1" w:themeTint="80"/>
                <w:lang w:val="fr-BE"/>
              </w:rPr>
              <w:t>Pour le calcul des 20 ou 30 (anciens règlements organiques) années de service, il suffit simplement de compter les jours calendrier. Seule une éventuelle période de suspension de la nomination, telle que visée à l’article 246 ne peut pas être prise en compte.</w:t>
            </w:r>
          </w:p>
          <w:p w14:paraId="28E8A48D" w14:textId="5689F9C7" w:rsidR="006772D7" w:rsidRPr="00D92461" w:rsidRDefault="006772D7" w:rsidP="006772D7">
            <w:pPr>
              <w:tabs>
                <w:tab w:val="left" w:pos="284"/>
                <w:tab w:val="left" w:pos="567"/>
                <w:tab w:val="left" w:pos="851"/>
                <w:tab w:val="left" w:pos="1134"/>
                <w:tab w:val="left" w:pos="1418"/>
                <w:tab w:val="left" w:pos="1701"/>
              </w:tabs>
              <w:jc w:val="both"/>
              <w:rPr>
                <w:rFonts w:ascii="Arial" w:hAnsi="Arial" w:cs="Arial"/>
                <w:lang w:val="fr-BE"/>
              </w:rPr>
            </w:pPr>
            <w:r w:rsidRPr="00B24570">
              <w:rPr>
                <w:rFonts w:ascii="Arial" w:hAnsi="Arial" w:cs="Arial"/>
                <w:color w:val="7F7F7F" w:themeColor="text1" w:themeTint="80"/>
                <w:lang w:val="fr-BE"/>
              </w:rPr>
              <w:t>Il ne faut donc pas tenir compte des dispositions de l’article 33 du statut pécuniaire ou</w:t>
            </w:r>
            <w:r>
              <w:rPr>
                <w:rFonts w:ascii="Arial" w:hAnsi="Arial" w:cs="Arial"/>
                <w:color w:val="7F7F7F" w:themeColor="text1" w:themeTint="80"/>
                <w:lang w:val="fr-BE"/>
              </w:rPr>
              <w:t xml:space="preserve"> l’article</w:t>
            </w:r>
            <w:r w:rsidRPr="00B24570">
              <w:rPr>
                <w:rFonts w:ascii="Arial" w:hAnsi="Arial" w:cs="Arial"/>
                <w:color w:val="7F7F7F" w:themeColor="text1" w:themeTint="80"/>
                <w:lang w:val="fr-BE"/>
              </w:rPr>
              <w:t xml:space="preserve"> 55 du statut admin</w:t>
            </w:r>
            <w:r>
              <w:rPr>
                <w:rFonts w:ascii="Arial" w:hAnsi="Arial" w:cs="Arial"/>
                <w:color w:val="7F7F7F" w:themeColor="text1" w:themeTint="80"/>
                <w:lang w:val="fr-BE"/>
              </w:rPr>
              <w:t>istratif, qui stipulent que 180</w:t>
            </w:r>
            <w:r w:rsidRPr="00B24570">
              <w:rPr>
                <w:rFonts w:ascii="Arial" w:hAnsi="Arial" w:cs="Arial"/>
                <w:color w:val="7F7F7F" w:themeColor="text1" w:themeTint="80"/>
                <w:lang w:val="fr-BE"/>
              </w:rPr>
              <w:t>h de prestations sont requise pour 1 année d’ancienneté. Ces dispositions sont valables pour des promotions et pour le calcul de l’ancienneté pécuniaire.</w:t>
            </w:r>
          </w:p>
        </w:tc>
      </w:tr>
      <w:tr w:rsidR="006772D7" w:rsidRPr="006772D7" w14:paraId="30C57959" w14:textId="77777777" w:rsidTr="00C00650">
        <w:tblPrEx>
          <w:jc w:val="left"/>
        </w:tblPrEx>
        <w:tc>
          <w:tcPr>
            <w:tcW w:w="4503" w:type="dxa"/>
          </w:tcPr>
          <w:p w14:paraId="39FF31AC" w14:textId="77777777" w:rsidR="006772D7" w:rsidRPr="00F260BE" w:rsidRDefault="006772D7" w:rsidP="006772D7">
            <w:pPr>
              <w:tabs>
                <w:tab w:val="left" w:pos="284"/>
                <w:tab w:val="left" w:pos="567"/>
                <w:tab w:val="left" w:pos="851"/>
                <w:tab w:val="left" w:pos="1134"/>
                <w:tab w:val="left" w:pos="1418"/>
                <w:tab w:val="left" w:pos="1701"/>
              </w:tabs>
              <w:jc w:val="both"/>
              <w:rPr>
                <w:rFonts w:ascii="Arial" w:hAnsi="Arial" w:cs="Arial"/>
                <w:lang w:val="fr-BE"/>
              </w:rPr>
            </w:pPr>
          </w:p>
        </w:tc>
        <w:tc>
          <w:tcPr>
            <w:tcW w:w="4785" w:type="dxa"/>
          </w:tcPr>
          <w:p w14:paraId="0E215BA5" w14:textId="77777777" w:rsidR="006772D7" w:rsidRPr="00F260BE" w:rsidRDefault="006772D7" w:rsidP="006772D7">
            <w:pPr>
              <w:tabs>
                <w:tab w:val="left" w:pos="284"/>
                <w:tab w:val="left" w:pos="567"/>
                <w:tab w:val="left" w:pos="851"/>
                <w:tab w:val="left" w:pos="1134"/>
                <w:tab w:val="left" w:pos="1418"/>
                <w:tab w:val="left" w:pos="1701"/>
              </w:tabs>
              <w:jc w:val="both"/>
              <w:rPr>
                <w:rFonts w:ascii="Arial" w:hAnsi="Arial" w:cs="Arial"/>
                <w:lang w:val="fr-BE"/>
              </w:rPr>
            </w:pPr>
          </w:p>
        </w:tc>
      </w:tr>
      <w:tr w:rsidR="006772D7" w:rsidRPr="006772D7" w14:paraId="1C346961" w14:textId="77777777" w:rsidTr="00C00650">
        <w:tblPrEx>
          <w:jc w:val="left"/>
        </w:tblPrEx>
        <w:tc>
          <w:tcPr>
            <w:tcW w:w="4503" w:type="dxa"/>
          </w:tcPr>
          <w:p w14:paraId="22CD0BD9" w14:textId="64451F2E" w:rsidR="006772D7" w:rsidRPr="00F260BE" w:rsidRDefault="006772D7" w:rsidP="006772D7">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lastRenderedPageBreak/>
              <w:t>[Art. 305/1.</w:t>
            </w:r>
            <w:r w:rsidRPr="000510FA">
              <w:rPr>
                <w:rFonts w:ascii="Arial" w:hAnsi="Arial" w:cs="Arial"/>
              </w:rPr>
              <w:t xml:space="preserve"> </w:t>
            </w:r>
            <w:r w:rsidRPr="009122F0">
              <w:rPr>
                <w:rFonts w:ascii="Arial" w:hAnsi="Arial" w:cs="Arial"/>
                <w:i/>
                <w:sz w:val="18"/>
                <w:szCs w:val="18"/>
              </w:rPr>
              <w:t xml:space="preserve">K.B. van 9 mei 2016 (administratief statuut operationeel personeel), art. 44 </w:t>
            </w:r>
            <w:r w:rsidRPr="009122F0">
              <w:rPr>
                <w:rFonts w:ascii="Arial" w:hAnsi="Arial" w:cs="Arial"/>
                <w:sz w:val="18"/>
                <w:szCs w:val="18"/>
              </w:rPr>
              <w:t>(inw. 2 juni 2016) (B.S. 23.05.2016)</w:t>
            </w:r>
            <w:r w:rsidRPr="000510FA">
              <w:rPr>
                <w:rFonts w:ascii="Arial" w:hAnsi="Arial" w:cs="Arial"/>
              </w:rPr>
              <w:t xml:space="preserve"> – Aan het personeelslid dat eervol uit zijn ambt ontslagen wordt, kan de eretitel van zijn graad worden verleend.</w:t>
            </w:r>
            <w:r w:rsidRPr="000510FA">
              <w:rPr>
                <w:rFonts w:ascii="Arial" w:hAnsi="Arial" w:cs="Arial"/>
                <w:b/>
              </w:rPr>
              <w:t>] [</w:t>
            </w:r>
            <w:r w:rsidRPr="000510FA">
              <w:rPr>
                <w:rFonts w:ascii="Arial" w:hAnsi="Arial" w:cs="Arial"/>
              </w:rPr>
              <w:t>Het personeelslid dat eervol uit zijn ambt ontslagen wordt, kan het uitgangsuniform dragen voor het bijwonen van plechtigheden of van officiële feesten georganiseerd door de hulpverleningszone of andere openbare besturen.</w:t>
            </w:r>
            <w:r w:rsidRPr="000510FA">
              <w:rPr>
                <w:rFonts w:ascii="Arial" w:hAnsi="Arial" w:cs="Arial"/>
                <w:b/>
              </w:rPr>
              <w:t>]</w:t>
            </w:r>
          </w:p>
        </w:tc>
        <w:tc>
          <w:tcPr>
            <w:tcW w:w="4785" w:type="dxa"/>
          </w:tcPr>
          <w:p w14:paraId="2F4C465F" w14:textId="77777777" w:rsidR="006772D7" w:rsidRPr="00F260BE" w:rsidRDefault="006772D7" w:rsidP="006772D7">
            <w:pPr>
              <w:tabs>
                <w:tab w:val="left" w:pos="284"/>
                <w:tab w:val="left" w:pos="567"/>
              </w:tabs>
              <w:jc w:val="both"/>
              <w:rPr>
                <w:rFonts w:ascii="Arial" w:hAnsi="Arial" w:cs="Arial"/>
                <w:shd w:val="clear" w:color="auto" w:fill="D9D9D9" w:themeFill="background1" w:themeFillShade="D9"/>
                <w:lang w:val="fr-BE"/>
              </w:rPr>
            </w:pPr>
            <w:r w:rsidRPr="008A2459">
              <w:rPr>
                <w:rFonts w:ascii="Arial" w:hAnsi="Arial" w:cs="Arial"/>
                <w:b/>
                <w:lang w:val="fr-BE"/>
              </w:rPr>
              <w:t>[Art. 305/1.</w:t>
            </w:r>
            <w:r w:rsidRPr="008A2459">
              <w:rPr>
                <w:rFonts w:ascii="Arial" w:hAnsi="Arial" w:cs="Arial"/>
                <w:i/>
                <w:lang w:val="fr-BE"/>
              </w:rPr>
              <w:t xml:space="preserve"> </w:t>
            </w:r>
            <w:r w:rsidRPr="009122F0">
              <w:rPr>
                <w:rFonts w:ascii="Arial" w:hAnsi="Arial" w:cs="Arial"/>
                <w:i/>
                <w:sz w:val="18"/>
                <w:szCs w:val="18"/>
                <w:lang w:val="fr-BE"/>
              </w:rPr>
              <w:t>A.R. du 9 mai 2016 (statut administratif du personnel opérationnel des zones de secours), art. 44.</w:t>
            </w:r>
            <w:r w:rsidRPr="009122F0">
              <w:rPr>
                <w:rFonts w:ascii="Arial" w:hAnsi="Arial" w:cs="Arial"/>
                <w:sz w:val="18"/>
                <w:szCs w:val="18"/>
                <w:lang w:val="fr-BE"/>
              </w:rPr>
              <w:t xml:space="preserve">  (</w:t>
            </w:r>
            <w:proofErr w:type="spellStart"/>
            <w:r w:rsidRPr="009122F0">
              <w:rPr>
                <w:rFonts w:ascii="Arial" w:hAnsi="Arial" w:cs="Arial"/>
                <w:sz w:val="18"/>
                <w:szCs w:val="18"/>
                <w:lang w:val="fr-BE"/>
              </w:rPr>
              <w:t>vig</w:t>
            </w:r>
            <w:proofErr w:type="spellEnd"/>
            <w:r w:rsidRPr="009122F0">
              <w:rPr>
                <w:rFonts w:ascii="Arial" w:hAnsi="Arial" w:cs="Arial"/>
                <w:sz w:val="18"/>
                <w:szCs w:val="18"/>
                <w:lang w:val="fr-BE"/>
              </w:rPr>
              <w:t>. 2 juin 2016) (M.B. 23.05.2016)</w:t>
            </w:r>
            <w:r w:rsidRPr="008A2459">
              <w:rPr>
                <w:rFonts w:ascii="Arial" w:hAnsi="Arial" w:cs="Arial"/>
                <w:lang w:val="fr-BE"/>
              </w:rPr>
              <w:t xml:space="preserve"> - L'honorariat de son grade peut être accordé au membre du personnel qui obtient la démission honorable de ses fonctions.</w:t>
            </w:r>
            <w:r w:rsidRPr="008A2459">
              <w:rPr>
                <w:rFonts w:ascii="Arial" w:hAnsi="Arial" w:cs="Arial"/>
                <w:b/>
                <w:lang w:val="fr-BE"/>
              </w:rPr>
              <w:t>] [</w:t>
            </w:r>
            <w:r w:rsidRPr="008A2459">
              <w:rPr>
                <w:rFonts w:ascii="Arial" w:hAnsi="Arial" w:cs="Arial"/>
                <w:lang w:val="fr-BE"/>
              </w:rPr>
              <w:t>Le membre du personnel qui a obtenu la démission honorable de ses fonctions peut porter la tenue de sortie pour assister à des cérémonies ou à des fêtes officielles organisées par la zone de secours ou d’autres autorités publiques.</w:t>
            </w:r>
            <w:r w:rsidRPr="008A2459">
              <w:rPr>
                <w:rFonts w:ascii="Arial" w:hAnsi="Arial" w:cs="Arial"/>
                <w:b/>
                <w:lang w:val="fr-BE"/>
              </w:rPr>
              <w:t>]</w:t>
            </w:r>
          </w:p>
        </w:tc>
      </w:tr>
      <w:tr w:rsidR="006772D7" w:rsidRPr="009122F0" w14:paraId="1577585D" w14:textId="77777777" w:rsidTr="00C00650">
        <w:tblPrEx>
          <w:jc w:val="left"/>
        </w:tblPrEx>
        <w:tc>
          <w:tcPr>
            <w:tcW w:w="4503" w:type="dxa"/>
          </w:tcPr>
          <w:p w14:paraId="21BB70ED" w14:textId="0936FB05" w:rsidR="006772D7" w:rsidRPr="009122F0" w:rsidRDefault="006772D7" w:rsidP="006772D7">
            <w:pPr>
              <w:tabs>
                <w:tab w:val="left" w:pos="284"/>
                <w:tab w:val="left" w:pos="567"/>
                <w:tab w:val="left" w:pos="851"/>
                <w:tab w:val="left" w:pos="1134"/>
                <w:tab w:val="left" w:pos="1418"/>
                <w:tab w:val="left" w:pos="1701"/>
              </w:tabs>
              <w:jc w:val="both"/>
              <w:rPr>
                <w:rFonts w:ascii="Arial" w:hAnsi="Arial" w:cs="Arial"/>
                <w:sz w:val="18"/>
                <w:szCs w:val="18"/>
              </w:rPr>
            </w:pPr>
            <w:r w:rsidRPr="009F5630">
              <w:rPr>
                <w:rFonts w:ascii="Arial" w:hAnsi="Arial" w:cs="Arial"/>
                <w:sz w:val="18"/>
                <w:szCs w:val="18"/>
                <w:lang w:val="fr-BE"/>
              </w:rPr>
              <w:tab/>
            </w:r>
            <w:r w:rsidRPr="00D4715E">
              <w:rPr>
                <w:rFonts w:ascii="Arial" w:hAnsi="Arial" w:cs="Arial"/>
                <w:sz w:val="18"/>
                <w:szCs w:val="18"/>
              </w:rPr>
              <w:t>Aangevuld bij K.B. van 26 januari 2018, art. 70 (inw. 2 maart 2018) (B.S. 20.02.2018)</w:t>
            </w:r>
          </w:p>
        </w:tc>
        <w:tc>
          <w:tcPr>
            <w:tcW w:w="4785" w:type="dxa"/>
          </w:tcPr>
          <w:p w14:paraId="2EE800E7" w14:textId="77777777" w:rsidR="006772D7" w:rsidRPr="009122F0" w:rsidRDefault="006772D7" w:rsidP="006772D7">
            <w:pPr>
              <w:tabs>
                <w:tab w:val="left" w:pos="284"/>
                <w:tab w:val="left" w:pos="567"/>
              </w:tabs>
              <w:spacing w:after="60"/>
              <w:jc w:val="both"/>
              <w:rPr>
                <w:rFonts w:ascii="Arial" w:hAnsi="Arial" w:cs="Arial"/>
                <w:sz w:val="18"/>
                <w:szCs w:val="18"/>
              </w:rPr>
            </w:pPr>
            <w:r w:rsidRPr="009122F0">
              <w:rPr>
                <w:rFonts w:ascii="Arial" w:hAnsi="Arial" w:cs="Arial"/>
                <w:sz w:val="18"/>
                <w:szCs w:val="18"/>
              </w:rPr>
              <w:tab/>
            </w:r>
            <w:r w:rsidRPr="009122F0">
              <w:rPr>
                <w:rFonts w:ascii="Arial" w:hAnsi="Arial" w:cs="Arial"/>
                <w:sz w:val="18"/>
                <w:szCs w:val="18"/>
                <w:lang w:val="fr-BE"/>
              </w:rPr>
              <w:t xml:space="preserve">ainsi complété par A.R. du 26 janvier 2018, art. 70.  </w:t>
            </w:r>
            <w:r w:rsidRPr="009122F0">
              <w:rPr>
                <w:rFonts w:ascii="Arial" w:hAnsi="Arial" w:cs="Arial"/>
                <w:sz w:val="18"/>
                <w:szCs w:val="18"/>
              </w:rPr>
              <w:t>(</w:t>
            </w:r>
            <w:proofErr w:type="spellStart"/>
            <w:r w:rsidRPr="009122F0">
              <w:rPr>
                <w:rFonts w:ascii="Arial" w:hAnsi="Arial" w:cs="Arial"/>
                <w:sz w:val="18"/>
                <w:szCs w:val="18"/>
              </w:rPr>
              <w:t>vig</w:t>
            </w:r>
            <w:proofErr w:type="spellEnd"/>
            <w:r w:rsidRPr="009122F0">
              <w:rPr>
                <w:rFonts w:ascii="Arial" w:hAnsi="Arial" w:cs="Arial"/>
                <w:sz w:val="18"/>
                <w:szCs w:val="18"/>
              </w:rPr>
              <w:t>. 2 mars 2018) (M.B. 20.02.2018)</w:t>
            </w:r>
          </w:p>
        </w:tc>
      </w:tr>
      <w:tr w:rsidR="006772D7" w:rsidRPr="00D92461" w14:paraId="7E10DD6D" w14:textId="77777777" w:rsidTr="00C00650">
        <w:tblPrEx>
          <w:jc w:val="left"/>
        </w:tblPrEx>
        <w:tc>
          <w:tcPr>
            <w:tcW w:w="4503" w:type="dxa"/>
          </w:tcPr>
          <w:p w14:paraId="1E85B557" w14:textId="77777777" w:rsidR="006772D7" w:rsidRPr="00D92461" w:rsidRDefault="006772D7" w:rsidP="006772D7">
            <w:pPr>
              <w:tabs>
                <w:tab w:val="left" w:pos="284"/>
                <w:tab w:val="left" w:pos="567"/>
                <w:tab w:val="left" w:pos="851"/>
                <w:tab w:val="left" w:pos="1134"/>
                <w:tab w:val="left" w:pos="1418"/>
                <w:tab w:val="left" w:pos="1701"/>
              </w:tabs>
              <w:spacing w:after="26"/>
              <w:jc w:val="both"/>
              <w:rPr>
                <w:rFonts w:ascii="Arial" w:hAnsi="Arial" w:cs="Arial"/>
                <w:lang w:val="fr-BE"/>
              </w:rPr>
            </w:pPr>
          </w:p>
        </w:tc>
        <w:tc>
          <w:tcPr>
            <w:tcW w:w="4785" w:type="dxa"/>
          </w:tcPr>
          <w:p w14:paraId="0A8A7E03" w14:textId="77777777" w:rsidR="006772D7" w:rsidRPr="00D92461" w:rsidRDefault="006772D7" w:rsidP="006772D7">
            <w:pPr>
              <w:tabs>
                <w:tab w:val="left" w:pos="284"/>
                <w:tab w:val="left" w:pos="567"/>
              </w:tabs>
              <w:jc w:val="both"/>
              <w:rPr>
                <w:rFonts w:ascii="Arial" w:hAnsi="Arial" w:cs="Arial"/>
                <w:lang w:val="fr-BE"/>
              </w:rPr>
            </w:pPr>
          </w:p>
        </w:tc>
      </w:tr>
    </w:tbl>
    <w:p w14:paraId="47EF28FD" w14:textId="77777777" w:rsidR="00763DED" w:rsidRPr="00CF4A13" w:rsidRDefault="00763DED">
      <w:pPr>
        <w:rPr>
          <w:lang w:val="fr-BE"/>
        </w:rPr>
      </w:pPr>
    </w:p>
    <w:sectPr w:rsidR="00763DED" w:rsidRPr="00CF4A13">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E7B4D" w14:textId="77777777" w:rsidR="00DE1F7F" w:rsidRDefault="00DE1F7F" w:rsidP="00352E59">
      <w:r>
        <w:separator/>
      </w:r>
    </w:p>
  </w:endnote>
  <w:endnote w:type="continuationSeparator" w:id="0">
    <w:p w14:paraId="4732633B" w14:textId="77777777" w:rsidR="00DE1F7F" w:rsidRDefault="00DE1F7F" w:rsidP="0035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03A1E" w14:textId="4D1C0914" w:rsidR="00352E59" w:rsidRPr="00352E59" w:rsidRDefault="00352E59" w:rsidP="00352E59">
    <w:pPr>
      <w:pStyle w:val="Pieddepage"/>
      <w:tabs>
        <w:tab w:val="clear" w:pos="4536"/>
      </w:tabs>
      <w:ind w:left="142"/>
      <w:rPr>
        <w:rFonts w:ascii="Arial" w:hAnsi="Arial" w:cs="Arial"/>
        <w:lang w:val="fr-BE"/>
      </w:rPr>
    </w:pPr>
    <w:r>
      <w:rPr>
        <w:rStyle w:val="Numrodepage"/>
        <w:rFonts w:ascii="Arial" w:hAnsi="Arial"/>
        <w:i/>
        <w:sz w:val="18"/>
        <w:szCs w:val="18"/>
        <w:lang w:val="fr-BE"/>
      </w:rPr>
      <w:t>A.R. 19</w:t>
    </w:r>
    <w:r w:rsidRPr="00326CC7">
      <w:rPr>
        <w:rStyle w:val="Numrodepage"/>
        <w:rFonts w:ascii="Arial" w:hAnsi="Arial"/>
        <w:i/>
        <w:sz w:val="18"/>
        <w:szCs w:val="18"/>
        <w:lang w:val="fr-BE"/>
      </w:rPr>
      <w:t xml:space="preserve"> </w:t>
    </w:r>
    <w:r>
      <w:rPr>
        <w:rStyle w:val="Numrodepage"/>
        <w:rFonts w:ascii="Arial" w:hAnsi="Arial"/>
        <w:i/>
        <w:sz w:val="18"/>
        <w:szCs w:val="18"/>
        <w:lang w:val="fr-BE"/>
      </w:rPr>
      <w:t xml:space="preserve">avril 2014  </w:t>
    </w:r>
    <w:r w:rsidRPr="00E456FA">
      <w:rPr>
        <w:rStyle w:val="Numrodepage"/>
        <w:rFonts w:ascii="Arial" w:hAnsi="Arial"/>
        <w:i/>
        <w:sz w:val="18"/>
        <w:szCs w:val="18"/>
        <w:lang w:val="fr-BE"/>
      </w:rPr>
      <w:t xml:space="preserve">p. </w:t>
    </w:r>
    <w:r w:rsidRPr="00E456FA">
      <w:rPr>
        <w:rStyle w:val="Numrodepage"/>
        <w:rFonts w:ascii="Arial" w:hAnsi="Arial"/>
        <w:i/>
        <w:sz w:val="18"/>
        <w:szCs w:val="18"/>
      </w:rPr>
      <w:fldChar w:fldCharType="begin"/>
    </w:r>
    <w:r w:rsidRPr="00E456FA">
      <w:rPr>
        <w:rStyle w:val="Numrodepage"/>
        <w:rFonts w:ascii="Arial" w:hAnsi="Arial"/>
        <w:i/>
        <w:sz w:val="18"/>
        <w:szCs w:val="18"/>
        <w:lang w:val="fr-BE"/>
      </w:rPr>
      <w:instrText xml:space="preserve"> PAGE </w:instrText>
    </w:r>
    <w:r w:rsidRPr="00E456FA">
      <w:rPr>
        <w:rStyle w:val="Numrodepage"/>
        <w:rFonts w:ascii="Arial" w:hAnsi="Arial"/>
        <w:i/>
        <w:sz w:val="18"/>
        <w:szCs w:val="18"/>
      </w:rPr>
      <w:fldChar w:fldCharType="separate"/>
    </w:r>
    <w:r w:rsidR="00CD5EE5">
      <w:rPr>
        <w:rStyle w:val="Numrodepage"/>
        <w:rFonts w:ascii="Arial" w:hAnsi="Arial"/>
        <w:i/>
        <w:noProof/>
        <w:sz w:val="18"/>
        <w:szCs w:val="18"/>
        <w:lang w:val="fr-BE"/>
      </w:rPr>
      <w:t>7</w:t>
    </w:r>
    <w:r w:rsidRPr="00E456FA">
      <w:rPr>
        <w:rStyle w:val="Numrodepage"/>
        <w:rFonts w:ascii="Arial" w:hAnsi="Arial"/>
        <w:i/>
        <w:sz w:val="18"/>
        <w:szCs w:val="18"/>
      </w:rPr>
      <w:fldChar w:fldCharType="end"/>
    </w:r>
    <w:r w:rsidRPr="00E456FA">
      <w:rPr>
        <w:rStyle w:val="Numrodepage"/>
        <w:rFonts w:ascii="Arial" w:hAnsi="Arial"/>
        <w:i/>
        <w:sz w:val="18"/>
        <w:szCs w:val="18"/>
        <w:lang w:val="fr-BE"/>
      </w:rPr>
      <w:t>/</w:t>
    </w:r>
    <w:r w:rsidRPr="00E456FA">
      <w:rPr>
        <w:rStyle w:val="Numrodepage"/>
        <w:rFonts w:ascii="Arial" w:hAnsi="Arial"/>
        <w:i/>
        <w:sz w:val="18"/>
        <w:szCs w:val="18"/>
      </w:rPr>
      <w:fldChar w:fldCharType="begin"/>
    </w:r>
    <w:r w:rsidRPr="00E456FA">
      <w:rPr>
        <w:rStyle w:val="Numrodepage"/>
        <w:rFonts w:ascii="Arial" w:hAnsi="Arial"/>
        <w:i/>
        <w:sz w:val="18"/>
        <w:szCs w:val="18"/>
        <w:lang w:val="fr-BE"/>
      </w:rPr>
      <w:instrText xml:space="preserve"> NUMPAGES </w:instrText>
    </w:r>
    <w:r w:rsidRPr="00E456FA">
      <w:rPr>
        <w:rStyle w:val="Numrodepage"/>
        <w:rFonts w:ascii="Arial" w:hAnsi="Arial"/>
        <w:i/>
        <w:sz w:val="18"/>
        <w:szCs w:val="18"/>
      </w:rPr>
      <w:fldChar w:fldCharType="separate"/>
    </w:r>
    <w:r w:rsidR="00CD5EE5">
      <w:rPr>
        <w:rStyle w:val="Numrodepage"/>
        <w:rFonts w:ascii="Arial" w:hAnsi="Arial"/>
        <w:i/>
        <w:noProof/>
        <w:sz w:val="18"/>
        <w:szCs w:val="18"/>
        <w:lang w:val="fr-BE"/>
      </w:rPr>
      <w:t>7</w:t>
    </w:r>
    <w:r w:rsidRPr="00E456FA">
      <w:rPr>
        <w:rStyle w:val="Numrodepage"/>
        <w:rFonts w:ascii="Arial" w:hAnsi="Arial"/>
        <w:i/>
        <w:sz w:val="18"/>
        <w:szCs w:val="18"/>
      </w:rPr>
      <w:fldChar w:fldCharType="end"/>
    </w:r>
    <w:r w:rsidRPr="00326CC7">
      <w:rPr>
        <w:rStyle w:val="Numrodepage"/>
        <w:rFonts w:ascii="Arial" w:hAnsi="Arial"/>
        <w:i/>
        <w:sz w:val="18"/>
        <w:szCs w:val="18"/>
        <w:lang w:val="fr-BE"/>
      </w:rPr>
      <w:tab/>
    </w:r>
    <w:r w:rsidRPr="00326CC7">
      <w:rPr>
        <w:rFonts w:ascii="Arial" w:hAnsi="Arial" w:cs="Arial"/>
        <w:sz w:val="18"/>
        <w:szCs w:val="18"/>
        <w:lang w:val="fr-BE"/>
      </w:rPr>
      <w:t xml:space="preserve">     </w:t>
    </w:r>
    <w:r>
      <w:rPr>
        <w:rStyle w:val="Numrodepage"/>
        <w:rFonts w:ascii="Arial" w:hAnsi="Arial"/>
        <w:sz w:val="18"/>
        <w:szCs w:val="18"/>
        <w:lang w:val="fr-BE"/>
      </w:rPr>
      <w:t>05/2019</w:t>
    </w:r>
    <w:r w:rsidRPr="00F36CE4">
      <w:rPr>
        <w:rFonts w:ascii="Arial" w:hAnsi="Arial" w:cs="Arial"/>
        <w:sz w:val="18"/>
        <w:szCs w:val="18"/>
        <w:lang w:val="fr-BE"/>
      </w:rPr>
      <w:t xml:space="preserve">               </w:t>
    </w:r>
    <w:proofErr w:type="spellStart"/>
    <w:r w:rsidRPr="00C3197B">
      <w:rPr>
        <w:rFonts w:ascii="Arial" w:hAnsi="Arial" w:cs="Arial"/>
        <w:sz w:val="20"/>
        <w:szCs w:val="20"/>
        <w:lang w:val="fr-BE"/>
      </w:rPr>
      <w:t>Administratief</w:t>
    </w:r>
    <w:proofErr w:type="spellEnd"/>
    <w:r w:rsidRPr="00C3197B">
      <w:rPr>
        <w:rFonts w:ascii="Arial" w:hAnsi="Arial" w:cs="Arial"/>
        <w:sz w:val="20"/>
        <w:szCs w:val="20"/>
        <w:lang w:val="fr-BE"/>
      </w:rPr>
      <w:t xml:space="preserve"> </w:t>
    </w:r>
    <w:proofErr w:type="spellStart"/>
    <w:r w:rsidRPr="00C3197B">
      <w:rPr>
        <w:rFonts w:ascii="Arial" w:hAnsi="Arial" w:cs="Arial"/>
        <w:sz w:val="20"/>
        <w:szCs w:val="20"/>
        <w:lang w:val="fr-BE"/>
      </w:rPr>
      <w:t>statuut</w:t>
    </w:r>
    <w:proofErr w:type="spellEnd"/>
    <w:r w:rsidRPr="00C3197B">
      <w:rPr>
        <w:rFonts w:ascii="Arial" w:hAnsi="Arial" w:cs="Arial"/>
        <w:sz w:val="20"/>
        <w:szCs w:val="20"/>
        <w:lang w:val="fr-BE"/>
      </w:rPr>
      <w:t xml:space="preserve"> / Statut administratif</w:t>
    </w:r>
  </w:p>
  <w:p w14:paraId="7E549593" w14:textId="77777777" w:rsidR="00352E59" w:rsidRPr="00352E59" w:rsidRDefault="00352E59">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5E063" w14:textId="77777777" w:rsidR="00DE1F7F" w:rsidRDefault="00DE1F7F" w:rsidP="00352E59">
      <w:r>
        <w:separator/>
      </w:r>
    </w:p>
  </w:footnote>
  <w:footnote w:type="continuationSeparator" w:id="0">
    <w:p w14:paraId="08D70A83" w14:textId="77777777" w:rsidR="00DE1F7F" w:rsidRDefault="00DE1F7F" w:rsidP="00352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62D21" w14:textId="0CC66C13" w:rsidR="001D6FE2" w:rsidRDefault="006772D7">
    <w:pPr>
      <w:pStyle w:val="En-tte"/>
    </w:pPr>
    <w:r w:rsidRPr="006772D7">
      <w:t>FAQ Update 10/09/2020</w:t>
    </w:r>
  </w:p>
  <w:p w14:paraId="6E57B131" w14:textId="77777777" w:rsidR="001D6FE2" w:rsidRDefault="001D6F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6625"/>
    <w:multiLevelType w:val="hybridMultilevel"/>
    <w:tmpl w:val="0E18F9F6"/>
    <w:lvl w:ilvl="0" w:tplc="BADE50AA">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A13"/>
    <w:rsid w:val="00151C8D"/>
    <w:rsid w:val="001D6FE2"/>
    <w:rsid w:val="00213903"/>
    <w:rsid w:val="0027487F"/>
    <w:rsid w:val="00352E59"/>
    <w:rsid w:val="003D2AF4"/>
    <w:rsid w:val="006772D7"/>
    <w:rsid w:val="00682E8A"/>
    <w:rsid w:val="007151DC"/>
    <w:rsid w:val="00763DED"/>
    <w:rsid w:val="009122F0"/>
    <w:rsid w:val="00991221"/>
    <w:rsid w:val="009B4CC8"/>
    <w:rsid w:val="009F5630"/>
    <w:rsid w:val="00A71602"/>
    <w:rsid w:val="00B862EC"/>
    <w:rsid w:val="00BA4905"/>
    <w:rsid w:val="00C00650"/>
    <w:rsid w:val="00CD5EE5"/>
    <w:rsid w:val="00CF4A13"/>
    <w:rsid w:val="00D4715E"/>
    <w:rsid w:val="00D52E66"/>
    <w:rsid w:val="00DE1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1D70"/>
  <w15:chartTrackingRefBased/>
  <w15:docId w15:val="{B0908D67-AED9-4204-80D9-B2AEBA11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A13"/>
    <w:pPr>
      <w:spacing w:after="0" w:line="240" w:lineRule="auto"/>
    </w:pPr>
    <w:rPr>
      <w:rFonts w:ascii="Univers" w:eastAsia="Times New Roman" w:hAnsi="Univers" w:cs="Times New Roman"/>
      <w:lang w:val="nl-BE"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elraster1">
    <w:name w:val="Tabelraster1"/>
    <w:basedOn w:val="TableauNormal"/>
    <w:uiPriority w:val="59"/>
    <w:rsid w:val="00CF4A13"/>
    <w:pPr>
      <w:spacing w:after="0" w:line="240" w:lineRule="auto"/>
    </w:pPr>
    <w:rPr>
      <w:rFonts w:ascii="Times New Roman" w:eastAsia="Times New Roman" w:hAnsi="Times New Roman" w:cs="Times New Roman"/>
      <w:sz w:val="20"/>
      <w:szCs w:val="20"/>
      <w:lang w:val="nl-BE" w:eastAsia="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CF4A13"/>
    <w:pPr>
      <w:spacing w:after="200" w:line="276" w:lineRule="auto"/>
      <w:ind w:left="720"/>
      <w:contextualSpacing/>
    </w:pPr>
    <w:rPr>
      <w:rFonts w:ascii="Calibri" w:eastAsia="Calibri" w:hAnsi="Calibri"/>
      <w:lang w:val="fr-BE" w:eastAsia="en-US"/>
    </w:rPr>
  </w:style>
  <w:style w:type="character" w:customStyle="1" w:styleId="ParagraphedelisteCar">
    <w:name w:val="Paragraphe de liste Car"/>
    <w:basedOn w:val="Policepardfaut"/>
    <w:link w:val="Paragraphedeliste"/>
    <w:uiPriority w:val="34"/>
    <w:rsid w:val="00CF4A13"/>
    <w:rPr>
      <w:rFonts w:ascii="Calibri" w:eastAsia="Calibri" w:hAnsi="Calibri" w:cs="Times New Roman"/>
      <w:lang w:val="fr-BE"/>
    </w:rPr>
  </w:style>
  <w:style w:type="character" w:customStyle="1" w:styleId="CommentaireCar">
    <w:name w:val="Commentaire Car"/>
    <w:basedOn w:val="Policepardfaut"/>
    <w:link w:val="Commentaire"/>
    <w:uiPriority w:val="99"/>
    <w:semiHidden/>
    <w:rsid w:val="00CF4A13"/>
    <w:rPr>
      <w:sz w:val="20"/>
      <w:szCs w:val="20"/>
      <w:lang w:val="nl-BE"/>
    </w:rPr>
  </w:style>
  <w:style w:type="paragraph" w:styleId="Commentaire">
    <w:name w:val="annotation text"/>
    <w:basedOn w:val="Normal"/>
    <w:link w:val="CommentaireCar"/>
    <w:uiPriority w:val="99"/>
    <w:semiHidden/>
    <w:unhideWhenUsed/>
    <w:rsid w:val="00CF4A13"/>
    <w:pPr>
      <w:spacing w:after="200"/>
    </w:pPr>
    <w:rPr>
      <w:rFonts w:asciiTheme="minorHAnsi" w:eastAsiaTheme="minorHAnsi" w:hAnsiTheme="minorHAnsi" w:cstheme="minorBidi"/>
      <w:sz w:val="20"/>
      <w:szCs w:val="20"/>
      <w:lang w:eastAsia="en-US"/>
    </w:rPr>
  </w:style>
  <w:style w:type="character" w:customStyle="1" w:styleId="TekstopmerkingChar1">
    <w:name w:val="Tekst opmerking Char1"/>
    <w:basedOn w:val="Policepardfaut"/>
    <w:uiPriority w:val="99"/>
    <w:semiHidden/>
    <w:rsid w:val="00CF4A13"/>
    <w:rPr>
      <w:rFonts w:ascii="Univers" w:eastAsia="Times New Roman" w:hAnsi="Univers" w:cs="Times New Roman"/>
      <w:sz w:val="20"/>
      <w:szCs w:val="20"/>
      <w:lang w:val="nl-BE" w:eastAsia="nl-BE"/>
    </w:rPr>
  </w:style>
  <w:style w:type="character" w:styleId="Marquedecommentaire">
    <w:name w:val="annotation reference"/>
    <w:basedOn w:val="Policepardfaut"/>
    <w:uiPriority w:val="99"/>
    <w:semiHidden/>
    <w:unhideWhenUsed/>
    <w:rsid w:val="00CF4A13"/>
    <w:rPr>
      <w:sz w:val="16"/>
      <w:szCs w:val="16"/>
    </w:rPr>
  </w:style>
  <w:style w:type="paragraph" w:styleId="Textedebulles">
    <w:name w:val="Balloon Text"/>
    <w:basedOn w:val="Normal"/>
    <w:link w:val="TextedebullesCar"/>
    <w:uiPriority w:val="99"/>
    <w:semiHidden/>
    <w:unhideWhenUsed/>
    <w:rsid w:val="00C006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0650"/>
    <w:rPr>
      <w:rFonts w:ascii="Segoe UI" w:eastAsia="Times New Roman" w:hAnsi="Segoe UI" w:cs="Segoe UI"/>
      <w:sz w:val="18"/>
      <w:szCs w:val="18"/>
      <w:lang w:val="nl-BE" w:eastAsia="nl-BE"/>
    </w:rPr>
  </w:style>
  <w:style w:type="paragraph" w:styleId="En-tte">
    <w:name w:val="header"/>
    <w:basedOn w:val="Normal"/>
    <w:link w:val="En-tteCar"/>
    <w:uiPriority w:val="99"/>
    <w:unhideWhenUsed/>
    <w:rsid w:val="00352E59"/>
    <w:pPr>
      <w:tabs>
        <w:tab w:val="center" w:pos="4536"/>
        <w:tab w:val="right" w:pos="9072"/>
      </w:tabs>
    </w:pPr>
  </w:style>
  <w:style w:type="character" w:customStyle="1" w:styleId="En-tteCar">
    <w:name w:val="En-tête Car"/>
    <w:basedOn w:val="Policepardfaut"/>
    <w:link w:val="En-tte"/>
    <w:uiPriority w:val="99"/>
    <w:rsid w:val="00352E59"/>
    <w:rPr>
      <w:rFonts w:ascii="Univers" w:eastAsia="Times New Roman" w:hAnsi="Univers" w:cs="Times New Roman"/>
      <w:lang w:val="nl-BE" w:eastAsia="nl-BE"/>
    </w:rPr>
  </w:style>
  <w:style w:type="paragraph" w:styleId="Pieddepage">
    <w:name w:val="footer"/>
    <w:basedOn w:val="Normal"/>
    <w:link w:val="PieddepageCar"/>
    <w:unhideWhenUsed/>
    <w:rsid w:val="00352E59"/>
    <w:pPr>
      <w:tabs>
        <w:tab w:val="center" w:pos="4536"/>
        <w:tab w:val="right" w:pos="9072"/>
      </w:tabs>
    </w:pPr>
  </w:style>
  <w:style w:type="character" w:customStyle="1" w:styleId="PieddepageCar">
    <w:name w:val="Pied de page Car"/>
    <w:basedOn w:val="Policepardfaut"/>
    <w:link w:val="Pieddepage"/>
    <w:rsid w:val="00352E59"/>
    <w:rPr>
      <w:rFonts w:ascii="Univers" w:eastAsia="Times New Roman" w:hAnsi="Univers" w:cs="Times New Roman"/>
      <w:lang w:val="nl-BE" w:eastAsia="nl-BE"/>
    </w:rPr>
  </w:style>
  <w:style w:type="character" w:styleId="Numrodepage">
    <w:name w:val="page number"/>
    <w:basedOn w:val="Policepardfaut"/>
    <w:rsid w:val="00352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llaborateur xmlns="d6e05fb4-4ff7-45e7-9d0d-b9f3e278ffe2" xsi:nil="true"/>
    <EmailTo xmlns="http://schemas.microsoft.com/sharepoint/v3" xsi:nil="true"/>
    <EmailSender xmlns="http://schemas.microsoft.com/sharepoint/v3" xsi:nil="true"/>
    <EmailFrom xmlns="http://schemas.microsoft.com/sharepoint/v3" xsi:nil="true"/>
    <EmailSubject xmlns="http://schemas.microsoft.com/sharepoint/v3" xsi:nil="true"/>
    <sous-classement xmlns="d6e05fb4-4ff7-45e7-9d0d-b9f3e278ffe2" xsi:nil="true"/>
    <Catégorie xmlns="d6e05fb4-4ff7-45e7-9d0d-b9f3e278ffe2" xsi:nil="tru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Jurdoc" ma:contentTypeID="0x010100AF8FFE35AADB574A956AB2FBEF841F1600892F220FD5D600469C422D4B3D19A145" ma:contentTypeVersion="10" ma:contentTypeDescription="" ma:contentTypeScope="" ma:versionID="cbf190cec4983decf0c70b6f826b1d3c">
  <xsd:schema xmlns:xsd="http://www.w3.org/2001/XMLSchema" xmlns:xs="http://www.w3.org/2001/XMLSchema" xmlns:p="http://schemas.microsoft.com/office/2006/metadata/properties" xmlns:ns1="http://schemas.microsoft.com/sharepoint/v3" xmlns:ns2="d6e05fb4-4ff7-45e7-9d0d-b9f3e278ffe2" targetNamespace="http://schemas.microsoft.com/office/2006/metadata/properties" ma:root="true" ma:fieldsID="49fcaea13e010105e4c85ee3422873c9" ns1:_="" ns2:_="">
    <xsd:import namespace="http://schemas.microsoft.com/sharepoint/v3"/>
    <xsd:import namespace="d6e05fb4-4ff7-45e7-9d0d-b9f3e278ffe2"/>
    <xsd:element name="properties">
      <xsd:complexType>
        <xsd:sequence>
          <xsd:element name="documentManagement">
            <xsd:complexType>
              <xsd:all>
                <xsd:element ref="ns2:Catégorie" minOccurs="0"/>
                <xsd:element ref="ns2:Collaborateur" minOccurs="0"/>
                <xsd:element ref="ns2:sous-classement"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 Sender" ma:hidden="true" ma:internalName="EmailSender">
      <xsd:simpleType>
        <xsd:restriction base="dms:Note">
          <xsd:maxLength value="255"/>
        </xsd:restriction>
      </xsd:simpleType>
    </xsd:element>
    <xsd:element name="EmailTo" ma:index="12" nillable="true" ma:displayName="E-Mail To"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From" ma:hidden="true" ma:internalName="EmailFrom">
      <xsd:simpleType>
        <xsd:restriction base="dms:Text"/>
      </xsd:simpleType>
    </xsd:element>
    <xsd:element name="EmailSubject" ma:index="15"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e05fb4-4ff7-45e7-9d0d-b9f3e278ffe2" elementFormDefault="qualified">
    <xsd:import namespace="http://schemas.microsoft.com/office/2006/documentManagement/types"/>
    <xsd:import namespace="http://schemas.microsoft.com/office/infopath/2007/PartnerControls"/>
    <xsd:element name="Catégorie" ma:index="8" nillable="true" ma:displayName="Catégorie - Categorie" ma:description="classification documents service juridique SC" ma:format="RadioButtons" ma:internalName="Cat_x00e9_gorie">
      <xsd:simpleType>
        <xsd:restriction base="dms:Choice">
          <xsd:enumeration value="Inspection - Inspectie"/>
          <xsd:enumeration value="Tutelle - Toezicht"/>
          <xsd:enumeration value="Avis juridique - Juridisch advies"/>
          <xsd:enumeration value="Projet réglementaire - Ontwerptekst"/>
          <xsd:enumeration value="Contentieux - Geschillen"/>
          <xsd:enumeration value="Question parlemenaire - Parlementaire Vraag"/>
          <xsd:enumeration value="Réforme - Hervorming"/>
        </xsd:restriction>
      </xsd:simpleType>
    </xsd:element>
    <xsd:element name="Collaborateur" ma:index="9" nillable="true" ma:displayName="Collaborateur - Dossierbehandelaar" ma:description="collaborateur en charge du dossier&#10;Dossierbehandelaar" ma:format="Dropdown" ma:internalName="Collaborateur">
      <xsd:simpleType>
        <xsd:restriction base="dms:Choice">
          <xsd:enumeration value="Bouckaert Joris"/>
          <xsd:enumeration value="Brisaert Ivo"/>
          <xsd:enumeration value="Callaerts Jurgen"/>
          <xsd:enumeration value="Claeys Mie-Katrien"/>
          <xsd:enumeration value="Coucke Sophie"/>
          <xsd:enumeration value="De schryver Sophie"/>
          <xsd:enumeration value="Heylen Peggy"/>
          <xsd:enumeration value="Heylenbosch Marc"/>
          <xsd:enumeration value="Lobet Sophie"/>
          <xsd:enumeration value="Simon Philippe"/>
          <xsd:enumeration value="Sran Vran"/>
          <xsd:enumeration value="Strobbe Eveline"/>
          <xsd:enumeration value="Trasschaert Heidi"/>
          <xsd:enumeration value="Turlot Vincent"/>
          <xsd:enumeration value="Wailliez Hugues"/>
          <xsd:enumeration value="Robiette Isabelle"/>
          <xsd:enumeration value="Tiels Jeannine"/>
        </xsd:restriction>
      </xsd:simpleType>
    </xsd:element>
    <xsd:element name="sous-classement" ma:index="10" nillable="true" ma:displayName="sous-classement" ma:description="Commune - Gemeente" ma:format="Dropdown" ma:internalName="sous_x002d_classement">
      <xsd:simpleType>
        <xsd:union memberTypes="dms:Text">
          <xsd:simpleType>
            <xsd:restriction base="dms:Choice">
              <xsd:enumeration value="Aalst"/>
              <xsd:enumeration value="Aalter"/>
              <xsd:enumeration value="Aarschot"/>
              <xsd:enumeration value="Amblève"/>
              <xsd:enumeration value="Andenne"/>
              <xsd:enumeration value="Antoing"/>
              <xsd:enumeration value="Antwerpen"/>
              <xsd:enumeration value="Anzegem"/>
              <xsd:enumeration value="Ardooie"/>
              <xsd:enumeration value="Arendonk"/>
              <xsd:enumeration value="Arlon"/>
              <xsd:enumeration value="Asse"/>
              <xsd:enumeration value="Assenede"/>
              <xsd:enumeration value="Ath"/>
              <xsd:enumeration value="Aubange"/>
              <xsd:enumeration value="Avelgem"/>
              <xsd:enumeration value="Aywaille"/>
              <xsd:enumeration value="Baarle-Hertog"/>
              <xsd:enumeration value="Balen"/>
              <xsd:enumeration value="Bastogne"/>
              <xsd:enumeration value="Beaumont"/>
              <xsd:enumeration value="Beauraing"/>
              <xsd:enumeration value="Beerse"/>
              <xsd:enumeration value="Beloeil"/>
              <xsd:enumeration value="Beringen"/>
              <xsd:enumeration value="Berlaar"/>
              <xsd:enumeration value="Berlare"/>
              <xsd:enumeration value="Bernissart"/>
              <xsd:enumeration value="Bertrix"/>
              <xsd:enumeration value="Beveren"/>
              <xsd:enumeration value="Bilzen"/>
              <xsd:enumeration value="Binche"/>
              <xsd:enumeration value="Blankenberge"/>
              <xsd:enumeration value="Boom"/>
              <xsd:enumeration value="Bornem"/>
              <xsd:enumeration value="Borsbeek"/>
              <xsd:enumeration value="Bouillon"/>
              <xsd:enumeration value="Braine-l'Alleud"/>
              <xsd:enumeration value="Braine-Le-Comte"/>
              <xsd:enumeration value="Brakel"/>
              <xsd:enumeration value="Brasschaat"/>
              <xsd:enumeration value="Brecht"/>
              <xsd:enumeration value="Bree"/>
              <xsd:enumeration value="Brugge"/>
              <xsd:enumeration value="Brussel-Bruxelles"/>
              <xsd:enumeration value="Buggenhout"/>
              <xsd:enumeration value="Bullange"/>
              <xsd:enumeration value="Burg-Reuland"/>
              <xsd:enumeration value="Charleroi"/>
              <xsd:enumeration value="Chièvres"/>
              <xsd:enumeration value="Chimay"/>
              <xsd:enumeration value="Ciney"/>
              <xsd:enumeration value="Comines-Warneton"/>
              <xsd:enumeration value="Couvin"/>
              <xsd:enumeration value="De Haan"/>
              <xsd:enumeration value="De Panne"/>
              <xsd:enumeration value="Deerlijk"/>
              <xsd:enumeration value="Deinze"/>
              <xsd:enumeration value="Denderleeuw"/>
              <xsd:enumeration value="Dendermonde"/>
              <xsd:enumeration value="Diest"/>
              <xsd:enumeration value="Diksmuide"/>
              <xsd:enumeration value="Dinant"/>
              <xsd:enumeration value="Dour"/>
              <xsd:enumeration value="Duffel"/>
              <xsd:enumeration value="Edegem"/>
              <xsd:enumeration value="Eeklo"/>
              <xsd:enumeration value="Eghezée"/>
              <xsd:enumeration value="Enghien"/>
              <xsd:enumeration value="Erezée"/>
              <xsd:enumeration value="Essen"/>
              <xsd:enumeration value="Etalle"/>
              <xsd:enumeration value="Eupen"/>
              <xsd:enumeration value="Flémalle"/>
              <xsd:enumeration value="Fleurus"/>
              <xsd:enumeration value="Florennes"/>
              <xsd:enumeration value="Fosses-La-Ville"/>
              <xsd:enumeration value="Gavere"/>
              <xsd:enumeration value="Gedinne"/>
              <xsd:enumeration value="Geel"/>
              <xsd:enumeration value="Gembloux"/>
              <xsd:enumeration value="Genk"/>
              <xsd:enumeration value="Gent"/>
              <xsd:enumeration value="Geraardsbergen"/>
              <xsd:enumeration value="Gistel"/>
              <xsd:enumeration value="Grobbendonk"/>
              <xsd:enumeration value="Halle"/>
              <xsd:enumeration value="Hamme"/>
              <xsd:enumeration value="Hamoir"/>
              <xsd:enumeration value="Hannut"/>
              <xsd:enumeration value="Harelbeke"/>
              <xsd:enumeration value="Hasselt"/>
              <xsd:enumeration value="Heist-op-den-Berg"/>
              <xsd:enumeration value="Hemiksem"/>
              <xsd:enumeration value="Herentals"/>
              <xsd:enumeration value="Herenthout"/>
              <xsd:enumeration value="Herve"/>
              <xsd:enumeration value="Herzele"/>
              <xsd:enumeration value="Heusden-Zolder"/>
              <xsd:enumeration value="Heuvelland"/>
              <xsd:enumeration value="Hoeselt"/>
              <xsd:enumeration value="Hooglede"/>
              <xsd:enumeration value="Hoogstraten"/>
              <xsd:enumeration value="Houffalize"/>
              <xsd:enumeration value="Houthulst"/>
              <xsd:enumeration value="Huy"/>
              <xsd:enumeration value="Ieper"/>
              <xsd:enumeration value="Ingelmunster"/>
              <xsd:enumeration value="Izegem"/>
              <xsd:enumeration value="Jodoigne"/>
              <xsd:enumeration value="Kalmthout"/>
              <xsd:enumeration value="Kapellen"/>
              <xsd:enumeration value="Kaprijke"/>
              <xsd:enumeration value="Kasterlee"/>
              <xsd:enumeration value="Kluisbergen"/>
              <xsd:enumeration value="Knokke-Heist"/>
              <xsd:enumeration value="Koekelare"/>
              <xsd:enumeration value="Koksijde"/>
              <xsd:enumeration value="Kontich"/>
              <xsd:enumeration value="Kortemark"/>
              <xsd:enumeration value="Kortrijk"/>
              <xsd:enumeration value="Kruibeke"/>
              <xsd:enumeration value="Kruishoutem"/>
              <xsd:enumeration value="Kuurne"/>
              <xsd:enumeration value="La Calamine"/>
              <xsd:enumeration value="La Louvière"/>
              <xsd:enumeration value="Landen"/>
              <xsd:enumeration value="Langemark-Poelkapelle"/>
              <xsd:enumeration value="Lebbeke"/>
              <xsd:enumeration value="Lede"/>
              <xsd:enumeration value="Ledegem"/>
              <xsd:enumeration value="Lendelede"/>
              <xsd:enumeration value="Lennik"/>
              <xsd:enumeration value="Leopoldsburg"/>
              <xsd:enumeration value="Lessines"/>
              <xsd:enumeration value="Leuven"/>
              <xsd:enumeration value="Leuze-en-Hainaut"/>
              <xsd:enumeration value="Lichtervelde"/>
              <xsd:enumeration value="Liège"/>
              <xsd:enumeration value="Lier"/>
              <xsd:enumeration value="Limbourg"/>
              <xsd:enumeration value="Lochristi"/>
              <xsd:enumeration value="Lokeren"/>
              <xsd:enumeration value="Lommel"/>
              <xsd:enumeration value="Londerzeel"/>
              <xsd:enumeration value="Lontzen-Herbesthal"/>
              <xsd:enumeration value="Lo-Reninge"/>
              <xsd:enumeration value="Maaseik"/>
              <xsd:enumeration value="Maasmechelen"/>
              <xsd:enumeration value="Maldegem"/>
              <xsd:enumeration value="Malle"/>
              <xsd:enumeration value="Malmedy"/>
              <xsd:enumeration value="Marche-en-Famenne"/>
              <xsd:enumeration value="Mechelen"/>
              <xsd:enumeration value="Melle"/>
              <xsd:enumeration value="Menen"/>
              <xsd:enumeration value="Merelbeke"/>
              <xsd:enumeration value="Merksplas"/>
              <xsd:enumeration value="Mesen"/>
              <xsd:enumeration value="Meulebeke"/>
              <xsd:enumeration value="Middelkerke"/>
              <xsd:enumeration value="Mol"/>
              <xsd:enumeration value="Mons"/>
              <xsd:enumeration value="Moorslede"/>
              <xsd:enumeration value="Mouscron"/>
              <xsd:enumeration value="Namur"/>
              <xsd:enumeration value="Neufchâteau"/>
              <xsd:enumeration value="Nevele"/>
              <xsd:enumeration value="Niel"/>
              <xsd:enumeration value="Nieuwpoort"/>
              <xsd:enumeration value="Nijlen"/>
              <xsd:enumeration value="Ninove"/>
              <xsd:enumeration value="Nivelles"/>
              <xsd:enumeration value="Oostende"/>
              <xsd:enumeration value="Oostkamp"/>
              <xsd:enumeration value="Opwijk"/>
              <xsd:enumeration value="Oudenaarde"/>
              <xsd:enumeration value="Overijse"/>
              <xsd:enumeration value="Paliseul"/>
              <xsd:enumeration value="Pépinster"/>
              <xsd:enumeration value="Péruwelz"/>
              <xsd:enumeration value="Philippeville"/>
              <xsd:enumeration value="Pittem"/>
              <xsd:enumeration value="Plombières"/>
              <xsd:enumeration value="Poperinge"/>
              <xsd:enumeration value="Putte"/>
              <xsd:enumeration value="Puurs"/>
              <xsd:enumeration value="Quiévrain"/>
              <xsd:enumeration value="Ravels"/>
              <xsd:enumeration value="Rijkevorsel"/>
              <xsd:enumeration value="Rochefort"/>
              <xsd:enumeration value="Roeselare"/>
              <xsd:enumeration value="Ronse"/>
              <xsd:enumeration value="Ruiselede"/>
              <xsd:enumeration value="Saint-Ghislain"/>
              <xsd:enumeration value="Saint-Hubert"/>
              <xsd:enumeration value="Saint-Vith"/>
              <xsd:enumeration value="Sambreville"/>
              <xsd:enumeration value="Scherpenheuvel-Zichem"/>
              <xsd:enumeration value="Schoten"/>
              <xsd:enumeration value="Sint-Gillis-Waas"/>
              <xsd:enumeration value="Sint-Niklaas"/>
              <xsd:enumeration value="Sint-Truiden"/>
              <xsd:enumeration value="Soignies"/>
              <xsd:enumeration value="Spa"/>
              <xsd:enumeration value="Staden"/>
              <xsd:enumeration value="Stavelot"/>
              <xsd:enumeration value="Stekene"/>
              <xsd:enumeration value="Temse"/>
              <xsd:enumeration value="Theux"/>
              <xsd:enumeration value="Thuin"/>
              <xsd:enumeration value="Tielt"/>
              <xsd:enumeration value="Tienen"/>
              <xsd:enumeration value="Tongeren"/>
              <xsd:enumeration value="Torhout"/>
              <xsd:enumeration value="Tournai"/>
              <xsd:enumeration value="Tubize"/>
              <xsd:enumeration value="Turnhout"/>
              <xsd:enumeration value="Verviers"/>
              <xsd:enumeration value="Veurne"/>
              <xsd:enumeration value="Vielsalm"/>
              <xsd:enumeration value="Vilvoorde"/>
              <xsd:enumeration value="Virton"/>
              <xsd:enumeration value="Vosselaar"/>
              <xsd:enumeration value="Vresse-sur-Semois"/>
              <xsd:enumeration value="Waarschoot"/>
              <xsd:enumeration value="Waasmunster"/>
              <xsd:enumeration value="Waimes"/>
              <xsd:enumeration value="Waregem"/>
              <xsd:enumeration value="Waremme"/>
              <xsd:enumeration value="Wavre"/>
              <xsd:enumeration value="Welkenraedt"/>
              <xsd:enumeration value="Wervik"/>
              <xsd:enumeration value="Westerlo"/>
              <xsd:enumeration value="Wetteren"/>
              <xsd:enumeration value="Wevelgem"/>
              <xsd:enumeration value="Wichelen"/>
              <xsd:enumeration value="Willebroek"/>
              <xsd:enumeration value="Wingene"/>
              <xsd:enumeration value="Wommelgem"/>
              <xsd:enumeration value="Wuustwezel"/>
              <xsd:enumeration value="Yvoir"/>
              <xsd:enumeration value="Zandhoven"/>
              <xsd:enumeration value="Zaventem"/>
              <xsd:enumeration value="Zele"/>
              <xsd:enumeration value="Zelzate"/>
              <xsd:enumeration value="Zoersel"/>
              <xsd:enumeration value="Zomergem"/>
              <xsd:enumeration value="Zonnebeke"/>
              <xsd:enumeration value="Zottegem"/>
              <xsd:enumeration value="Zwevege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22F242-AD60-4B1C-8BD5-78C5F8B22E71}">
  <ds:schemaRefs>
    <ds:schemaRef ds:uri="http://schemas.microsoft.com/office/2006/metadata/properties"/>
    <ds:schemaRef ds:uri="http://schemas.microsoft.com/office/infopath/2007/PartnerControls"/>
    <ds:schemaRef ds:uri="d6e05fb4-4ff7-45e7-9d0d-b9f3e278ffe2"/>
    <ds:schemaRef ds:uri="http://schemas.microsoft.com/sharepoint/v3"/>
  </ds:schemaRefs>
</ds:datastoreItem>
</file>

<file path=customXml/itemProps2.xml><?xml version="1.0" encoding="utf-8"?>
<ds:datastoreItem xmlns:ds="http://schemas.openxmlformats.org/officeDocument/2006/customXml" ds:itemID="{DC3099D9-B046-4845-B179-505857CE3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e05fb4-4ff7-45e7-9d0d-b9f3e278f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7E4E1F-7592-4201-AD6C-EC987F9710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3509</Words>
  <Characters>20006</Characters>
  <Application>Microsoft Office Word</Application>
  <DocSecurity>0</DocSecurity>
  <Lines>166</Lines>
  <Paragraphs>46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Schroos Sandra</dc:creator>
  <cp:keywords/>
  <dc:description/>
  <cp:lastModifiedBy>Rousseau Thierry</cp:lastModifiedBy>
  <cp:revision>3</cp:revision>
  <dcterms:created xsi:type="dcterms:W3CDTF">2020-09-11T07:02:00Z</dcterms:created>
  <dcterms:modified xsi:type="dcterms:W3CDTF">2020-09-11T07:53:00Z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0x010100AF8FFE35AADB574A956AB2FBEF841F1600892F220FD5D600469C422D4B3D19A145</vt:lpwstr>
  </property>
</Properties>
</file>